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19A2" w14:textId="77777777" w:rsidR="00814EB1" w:rsidRPr="00814EB1" w:rsidRDefault="00814EB1" w:rsidP="00814EB1">
      <w:pPr>
        <w:autoSpaceDE w:val="0"/>
        <w:autoSpaceDN w:val="0"/>
        <w:adjustRightInd w:val="0"/>
        <w:rPr>
          <w:color w:val="000000"/>
        </w:rPr>
      </w:pPr>
    </w:p>
    <w:p w14:paraId="42E43044" w14:textId="5B3E3F3E" w:rsidR="009A42DA" w:rsidRPr="00047DD8" w:rsidRDefault="009A42DA" w:rsidP="009A42DA">
      <w:pPr>
        <w:jc w:val="center"/>
        <w:rPr>
          <w:b/>
          <w:i/>
          <w:sz w:val="28"/>
          <w:szCs w:val="28"/>
        </w:rPr>
      </w:pPr>
      <w:r w:rsidRPr="00047DD8">
        <w:rPr>
          <w:b/>
          <w:i/>
          <w:sz w:val="28"/>
          <w:szCs w:val="28"/>
        </w:rPr>
        <w:t>Curriculum vitae</w:t>
      </w:r>
    </w:p>
    <w:p w14:paraId="471C6F3A" w14:textId="77777777" w:rsidR="009A42DA"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E0E97" w14:paraId="59E33E75" w14:textId="77777777">
        <w:tc>
          <w:tcPr>
            <w:tcW w:w="2268" w:type="dxa"/>
            <w:tcMar>
              <w:top w:w="29" w:type="dxa"/>
              <w:left w:w="115" w:type="dxa"/>
              <w:bottom w:w="29" w:type="dxa"/>
              <w:right w:w="115" w:type="dxa"/>
            </w:tcMar>
          </w:tcPr>
          <w:p w14:paraId="28E3EBB3" w14:textId="77777777" w:rsidR="00CB62DE" w:rsidRPr="002E0E97" w:rsidRDefault="00CB62DE" w:rsidP="00B4095F">
            <w:pPr>
              <w:pStyle w:val="NormalWeb"/>
              <w:spacing w:before="0" w:beforeAutospacing="0" w:after="0" w:afterAutospacing="0"/>
              <w:outlineLvl w:val="0"/>
              <w:rPr>
                <w:b/>
                <w:bCs/>
              </w:rPr>
            </w:pPr>
            <w:r w:rsidRPr="002E0E97">
              <w:rPr>
                <w:b/>
                <w:bCs/>
              </w:rPr>
              <w:t xml:space="preserve">Date </w:t>
            </w:r>
            <w:r w:rsidR="00505F76">
              <w:rPr>
                <w:b/>
                <w:bCs/>
              </w:rPr>
              <w:t>Updated</w:t>
            </w:r>
            <w:r w:rsidRPr="002E0E97">
              <w:rPr>
                <w:b/>
                <w:bCs/>
              </w:rPr>
              <w:t>:</w:t>
            </w:r>
          </w:p>
          <w:p w14:paraId="4AD5ED85" w14:textId="77777777" w:rsidR="00CB62DE" w:rsidRPr="002E0E97"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0C05E9B3" w14:textId="0FBF1509" w:rsidR="00CB62DE" w:rsidRPr="00EC528A" w:rsidRDefault="00C81E1F" w:rsidP="00B4095F">
            <w:pPr>
              <w:pStyle w:val="NormalWeb"/>
              <w:spacing w:before="0" w:beforeAutospacing="0" w:after="0" w:afterAutospacing="0"/>
              <w:outlineLvl w:val="0"/>
            </w:pPr>
            <w:r>
              <w:t>April</w:t>
            </w:r>
            <w:r w:rsidR="000F4749">
              <w:t xml:space="preserve"> 25, 2025</w:t>
            </w:r>
          </w:p>
        </w:tc>
      </w:tr>
      <w:tr w:rsidR="00CB62DE" w:rsidRPr="002E0E97" w14:paraId="24E8EA8B" w14:textId="77777777">
        <w:tc>
          <w:tcPr>
            <w:tcW w:w="2268" w:type="dxa"/>
            <w:tcMar>
              <w:top w:w="58" w:type="dxa"/>
              <w:left w:w="115" w:type="dxa"/>
              <w:bottom w:w="58" w:type="dxa"/>
              <w:right w:w="115" w:type="dxa"/>
            </w:tcMar>
          </w:tcPr>
          <w:p w14:paraId="7DE004D0" w14:textId="08A4D965" w:rsidR="00CB62DE" w:rsidRPr="002E0E97" w:rsidRDefault="00CB62DE" w:rsidP="00B4095F">
            <w:pPr>
              <w:pStyle w:val="NormalWeb"/>
              <w:spacing w:before="0" w:beforeAutospacing="0" w:after="0" w:afterAutospacing="0"/>
              <w:outlineLvl w:val="0"/>
              <w:rPr>
                <w:b/>
                <w:bCs/>
              </w:rPr>
            </w:pPr>
            <w:r w:rsidRPr="002E0E97">
              <w:rPr>
                <w:b/>
                <w:bCs/>
              </w:rPr>
              <w:t>Name:</w:t>
            </w:r>
          </w:p>
        </w:tc>
        <w:tc>
          <w:tcPr>
            <w:tcW w:w="8172" w:type="dxa"/>
            <w:tcMar>
              <w:top w:w="58" w:type="dxa"/>
              <w:left w:w="115" w:type="dxa"/>
              <w:bottom w:w="58" w:type="dxa"/>
              <w:right w:w="115" w:type="dxa"/>
            </w:tcMar>
          </w:tcPr>
          <w:p w14:paraId="16259880" w14:textId="77777777" w:rsidR="00CB62DE" w:rsidRPr="001D540C" w:rsidRDefault="00417009" w:rsidP="00B4095F">
            <w:pPr>
              <w:pStyle w:val="NormalWeb"/>
              <w:spacing w:before="0" w:beforeAutospacing="0" w:after="0" w:afterAutospacing="0"/>
              <w:outlineLvl w:val="0"/>
              <w:rPr>
                <w:b/>
              </w:rPr>
            </w:pPr>
            <w:r w:rsidRPr="001D540C">
              <w:rPr>
                <w:b/>
              </w:rPr>
              <w:t>Rajal B. Shah, MD</w:t>
            </w:r>
          </w:p>
          <w:p w14:paraId="3B582092" w14:textId="77777777" w:rsidR="001D540C" w:rsidRPr="001D540C" w:rsidRDefault="00695DE8" w:rsidP="00B4095F">
            <w:pPr>
              <w:pStyle w:val="NormalWeb"/>
              <w:spacing w:before="0" w:beforeAutospacing="0" w:after="0" w:afterAutospacing="0"/>
              <w:outlineLvl w:val="0"/>
              <w:rPr>
                <w:b/>
              </w:rPr>
            </w:pPr>
            <w:r>
              <w:rPr>
                <w:b/>
              </w:rPr>
              <w:t xml:space="preserve">Dr. </w:t>
            </w:r>
            <w:r w:rsidR="001D540C" w:rsidRPr="001D540C">
              <w:rPr>
                <w:b/>
              </w:rPr>
              <w:t>Charles T. Ashworth Professor of Pathology</w:t>
            </w:r>
          </w:p>
          <w:p w14:paraId="3EE6521D" w14:textId="77777777" w:rsidR="001D540C" w:rsidRPr="00EC528A" w:rsidRDefault="001D540C" w:rsidP="00B4095F">
            <w:pPr>
              <w:pStyle w:val="NormalWeb"/>
              <w:spacing w:before="0" w:beforeAutospacing="0" w:after="0" w:afterAutospacing="0"/>
              <w:outlineLvl w:val="0"/>
            </w:pPr>
          </w:p>
        </w:tc>
      </w:tr>
      <w:tr w:rsidR="00CB62DE" w:rsidRPr="002E0E97" w14:paraId="444EFC37" w14:textId="77777777">
        <w:tc>
          <w:tcPr>
            <w:tcW w:w="2268" w:type="dxa"/>
            <w:tcMar>
              <w:top w:w="58" w:type="dxa"/>
              <w:left w:w="115" w:type="dxa"/>
              <w:bottom w:w="58" w:type="dxa"/>
              <w:right w:w="115" w:type="dxa"/>
            </w:tcMar>
          </w:tcPr>
          <w:p w14:paraId="167A9F54" w14:textId="77777777" w:rsidR="00CB62DE" w:rsidRPr="002E0E97" w:rsidRDefault="00CB62DE" w:rsidP="00B4095F">
            <w:pPr>
              <w:pStyle w:val="NormalWeb"/>
              <w:spacing w:before="0" w:beforeAutospacing="0" w:after="0" w:afterAutospacing="0"/>
              <w:outlineLvl w:val="0"/>
              <w:rPr>
                <w:b/>
                <w:bCs/>
              </w:rPr>
            </w:pPr>
            <w:r w:rsidRPr="002E0E97">
              <w:rPr>
                <w:b/>
                <w:bCs/>
              </w:rPr>
              <w:t>Office Address:</w:t>
            </w:r>
          </w:p>
          <w:p w14:paraId="793F2245" w14:textId="77777777" w:rsidR="00CB62DE" w:rsidRPr="002E0E97"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06129938" w14:textId="77777777" w:rsidR="00417009" w:rsidRDefault="00417009" w:rsidP="00417009">
            <w:pPr>
              <w:rPr>
                <w:sz w:val="20"/>
                <w:szCs w:val="20"/>
              </w:rPr>
            </w:pPr>
            <w:r>
              <w:rPr>
                <w:sz w:val="20"/>
                <w:szCs w:val="20"/>
              </w:rPr>
              <w:t>UT Southwestern Medical Center</w:t>
            </w:r>
          </w:p>
          <w:p w14:paraId="128CBF68" w14:textId="77777777" w:rsidR="00417009" w:rsidRDefault="00417009" w:rsidP="00417009">
            <w:pPr>
              <w:rPr>
                <w:sz w:val="20"/>
                <w:szCs w:val="20"/>
              </w:rPr>
            </w:pPr>
            <w:r>
              <w:rPr>
                <w:sz w:val="20"/>
                <w:szCs w:val="20"/>
              </w:rPr>
              <w:t>Clements University Hospital</w:t>
            </w:r>
          </w:p>
          <w:p w14:paraId="3C97A5E3" w14:textId="77777777" w:rsidR="00417009" w:rsidRDefault="00417009" w:rsidP="00417009">
            <w:pPr>
              <w:rPr>
                <w:sz w:val="20"/>
                <w:szCs w:val="20"/>
              </w:rPr>
            </w:pPr>
            <w:r>
              <w:rPr>
                <w:sz w:val="20"/>
                <w:szCs w:val="20"/>
              </w:rPr>
              <w:t>6201 Harry Hines Blvd.</w:t>
            </w:r>
          </w:p>
          <w:p w14:paraId="20C3DCA5" w14:textId="77777777" w:rsidR="00417009" w:rsidRDefault="00417009" w:rsidP="00417009">
            <w:pPr>
              <w:rPr>
                <w:sz w:val="20"/>
                <w:szCs w:val="20"/>
              </w:rPr>
            </w:pPr>
            <w:r>
              <w:rPr>
                <w:sz w:val="20"/>
                <w:szCs w:val="20"/>
              </w:rPr>
              <w:t>Dallas, TX 75235</w:t>
            </w:r>
          </w:p>
          <w:p w14:paraId="14F45DFE" w14:textId="77777777" w:rsidR="00417009" w:rsidRDefault="00417009" w:rsidP="00417009">
            <w:pPr>
              <w:rPr>
                <w:sz w:val="20"/>
                <w:szCs w:val="20"/>
              </w:rPr>
            </w:pPr>
            <w:r>
              <w:rPr>
                <w:sz w:val="20"/>
                <w:szCs w:val="20"/>
              </w:rPr>
              <w:t>Room: UH04.449</w:t>
            </w:r>
          </w:p>
          <w:p w14:paraId="7DC687A7" w14:textId="77777777" w:rsidR="00CB62DE" w:rsidRPr="00EC528A" w:rsidRDefault="00CB62DE" w:rsidP="00B4095F">
            <w:pPr>
              <w:pStyle w:val="NormalWeb"/>
              <w:spacing w:before="0" w:beforeAutospacing="0" w:after="0" w:afterAutospacing="0"/>
              <w:outlineLvl w:val="0"/>
            </w:pPr>
          </w:p>
        </w:tc>
      </w:tr>
      <w:tr w:rsidR="00CB62DE" w:rsidRPr="006E3CF6" w14:paraId="43E21623" w14:textId="77777777">
        <w:tc>
          <w:tcPr>
            <w:tcW w:w="2268" w:type="dxa"/>
            <w:tcMar>
              <w:top w:w="58" w:type="dxa"/>
              <w:left w:w="115" w:type="dxa"/>
              <w:bottom w:w="58" w:type="dxa"/>
              <w:right w:w="115" w:type="dxa"/>
            </w:tcMar>
          </w:tcPr>
          <w:p w14:paraId="252EAF36" w14:textId="77777777" w:rsidR="00CB62DE" w:rsidRPr="006E3CF6" w:rsidRDefault="00CB62DE" w:rsidP="00B4095F">
            <w:pPr>
              <w:pStyle w:val="NormalWeb"/>
              <w:spacing w:before="0" w:beforeAutospacing="0" w:after="0" w:afterAutospacing="0"/>
              <w:outlineLvl w:val="0"/>
              <w:rPr>
                <w:b/>
                <w:bCs/>
              </w:rPr>
            </w:pPr>
            <w:r w:rsidRPr="006E3CF6">
              <w:rPr>
                <w:b/>
                <w:bCs/>
              </w:rPr>
              <w:t xml:space="preserve">Work Phone: </w:t>
            </w:r>
          </w:p>
        </w:tc>
        <w:tc>
          <w:tcPr>
            <w:tcW w:w="8172" w:type="dxa"/>
            <w:tcMar>
              <w:top w:w="58" w:type="dxa"/>
              <w:left w:w="115" w:type="dxa"/>
              <w:bottom w:w="58" w:type="dxa"/>
              <w:right w:w="115" w:type="dxa"/>
            </w:tcMar>
          </w:tcPr>
          <w:p w14:paraId="0B046D4F" w14:textId="77777777" w:rsidR="004C1F50" w:rsidRPr="006E3CF6" w:rsidRDefault="00417009" w:rsidP="00B4095F">
            <w:pPr>
              <w:pStyle w:val="NormalWeb"/>
              <w:spacing w:before="0" w:beforeAutospacing="0" w:after="0" w:afterAutospacing="0"/>
              <w:outlineLvl w:val="0"/>
              <w:rPr>
                <w:b/>
              </w:rPr>
            </w:pPr>
            <w:r>
              <w:rPr>
                <w:b/>
              </w:rPr>
              <w:t>214-633-</w:t>
            </w:r>
            <w:r w:rsidR="00D071CE">
              <w:rPr>
                <w:b/>
              </w:rPr>
              <w:t>6364</w:t>
            </w:r>
          </w:p>
        </w:tc>
      </w:tr>
      <w:tr w:rsidR="00CB62DE" w:rsidRPr="002E0E97" w14:paraId="314B9033" w14:textId="77777777">
        <w:tc>
          <w:tcPr>
            <w:tcW w:w="2268" w:type="dxa"/>
            <w:tcMar>
              <w:top w:w="58" w:type="dxa"/>
              <w:left w:w="115" w:type="dxa"/>
              <w:bottom w:w="58" w:type="dxa"/>
              <w:right w:w="115" w:type="dxa"/>
            </w:tcMar>
          </w:tcPr>
          <w:p w14:paraId="53781D85" w14:textId="3734BD87" w:rsidR="00CB62DE" w:rsidRPr="002E0E97" w:rsidRDefault="00CB62DE" w:rsidP="00B4095F">
            <w:pPr>
              <w:pStyle w:val="NormalWeb"/>
              <w:spacing w:before="0" w:beforeAutospacing="0" w:after="0" w:afterAutospacing="0"/>
              <w:outlineLvl w:val="0"/>
              <w:rPr>
                <w:b/>
                <w:bCs/>
              </w:rPr>
            </w:pPr>
            <w:r w:rsidRPr="002E0E97">
              <w:rPr>
                <w:b/>
                <w:bCs/>
              </w:rPr>
              <w:t>Work E-Mail:</w:t>
            </w:r>
          </w:p>
        </w:tc>
        <w:tc>
          <w:tcPr>
            <w:tcW w:w="8172" w:type="dxa"/>
            <w:tcMar>
              <w:top w:w="58" w:type="dxa"/>
              <w:left w:w="115" w:type="dxa"/>
              <w:bottom w:w="58" w:type="dxa"/>
              <w:right w:w="115" w:type="dxa"/>
            </w:tcMar>
          </w:tcPr>
          <w:p w14:paraId="010BFEAD" w14:textId="77777777" w:rsidR="00EC7FA2" w:rsidRDefault="00A42635" w:rsidP="00956EDF">
            <w:pPr>
              <w:pStyle w:val="NormalWeb"/>
              <w:spacing w:before="0" w:beforeAutospacing="0" w:after="0" w:afterAutospacing="0"/>
              <w:outlineLvl w:val="0"/>
              <w:rPr>
                <w:rStyle w:val="Hyperlink"/>
              </w:rPr>
            </w:pPr>
            <w:hyperlink r:id="rId8" w:history="1">
              <w:r w:rsidRPr="00D352B4">
                <w:rPr>
                  <w:rStyle w:val="Hyperlink"/>
                </w:rPr>
                <w:t>Rajal.Shah@UTSouthwestern.edu</w:t>
              </w:r>
            </w:hyperlink>
          </w:p>
          <w:p w14:paraId="42116B3B" w14:textId="132D63F1" w:rsidR="00E718B0" w:rsidRPr="00EC528A" w:rsidRDefault="00E718B0" w:rsidP="00956EDF">
            <w:pPr>
              <w:pStyle w:val="NormalWeb"/>
              <w:spacing w:before="0" w:beforeAutospacing="0" w:after="0" w:afterAutospacing="0"/>
              <w:outlineLvl w:val="0"/>
            </w:pPr>
          </w:p>
        </w:tc>
      </w:tr>
    </w:tbl>
    <w:p w14:paraId="7B306A79" w14:textId="77777777" w:rsidR="00AD06BD" w:rsidRDefault="00AD06BD" w:rsidP="00B4095F"/>
    <w:p w14:paraId="0B71AAE8" w14:textId="77777777" w:rsidR="00B52E2D" w:rsidRPr="00B4095F" w:rsidRDefault="00B52E2D" w:rsidP="00B4095F">
      <w:pPr>
        <w:rPr>
          <w:b/>
          <w:u w:val="single"/>
        </w:rPr>
      </w:pPr>
      <w:r w:rsidRPr="00B4095F">
        <w:rPr>
          <w:b/>
          <w:u w:val="single"/>
        </w:rPr>
        <w:t>Education</w:t>
      </w:r>
    </w:p>
    <w:p w14:paraId="22B63F01"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2E0E97" w14:paraId="56457AD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9BD018" w14:textId="77777777" w:rsidR="00CB62DE" w:rsidRPr="00514B66" w:rsidRDefault="00CB62DE" w:rsidP="00B4095F">
            <w:pPr>
              <w:pStyle w:val="CommentText"/>
              <w:tabs>
                <w:tab w:val="left" w:pos="3214"/>
              </w:tabs>
              <w:outlineLvl w:val="0"/>
              <w:rPr>
                <w:b/>
                <w:bCs/>
                <w:sz w:val="24"/>
                <w:szCs w:val="24"/>
              </w:rPr>
            </w:pPr>
            <w:r w:rsidRPr="00514B66">
              <w:rPr>
                <w:b/>
                <w:bCs/>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8B148B" w14:textId="77777777" w:rsidR="00CB62DE" w:rsidRPr="00514B66" w:rsidRDefault="00CB62DE" w:rsidP="00B4095F">
            <w:pPr>
              <w:pStyle w:val="NormalWeb"/>
              <w:spacing w:before="0" w:beforeAutospacing="0" w:after="0" w:afterAutospacing="0"/>
              <w:outlineLvl w:val="0"/>
              <w:rPr>
                <w:b/>
                <w:bCs/>
              </w:rPr>
            </w:pPr>
            <w:r w:rsidRPr="00514B66">
              <w:rPr>
                <w:b/>
                <w:bCs/>
              </w:rPr>
              <w:t>Degree</w:t>
            </w:r>
          </w:p>
          <w:p w14:paraId="7A9FDA94" w14:textId="77777777" w:rsidR="00CB62DE" w:rsidRPr="00514B66" w:rsidRDefault="00CB62DE" w:rsidP="00B4095F">
            <w:pPr>
              <w:pStyle w:val="NormalWeb"/>
              <w:spacing w:before="0" w:beforeAutospacing="0" w:after="0" w:afterAutospacing="0"/>
              <w:outlineLvl w:val="0"/>
              <w:rPr>
                <w:b/>
                <w:bCs/>
              </w:rPr>
            </w:pPr>
            <w:r w:rsidRPr="00514B66">
              <w:rPr>
                <w:b/>
                <w:bCs/>
              </w:rPr>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C3122" w14:textId="4AEF5E87" w:rsidR="00CB62DE" w:rsidRPr="00514B66" w:rsidRDefault="00CB62DE" w:rsidP="00B4095F">
            <w:pPr>
              <w:pStyle w:val="NormalWeb"/>
              <w:spacing w:before="0" w:beforeAutospacing="0" w:after="0" w:afterAutospacing="0"/>
              <w:outlineLvl w:val="0"/>
              <w:rPr>
                <w:b/>
                <w:bCs/>
              </w:rPr>
            </w:pPr>
            <w:r w:rsidRPr="00514B66">
              <w:rPr>
                <w:b/>
                <w:bCs/>
              </w:rPr>
              <w:t>Field of Study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05B6DF" w14:textId="77777777" w:rsidR="00CB62DE" w:rsidRPr="00514B66" w:rsidRDefault="00CB62DE" w:rsidP="00B4095F">
            <w:pPr>
              <w:pStyle w:val="NormalWeb"/>
              <w:spacing w:before="0" w:beforeAutospacing="0" w:after="0" w:afterAutospacing="0"/>
              <w:outlineLvl w:val="0"/>
              <w:rPr>
                <w:b/>
                <w:bCs/>
              </w:rPr>
            </w:pPr>
            <w:r w:rsidRPr="00514B66">
              <w:rPr>
                <w:b/>
                <w:bCs/>
              </w:rPr>
              <w:t>Institution</w:t>
            </w:r>
          </w:p>
        </w:tc>
      </w:tr>
      <w:tr w:rsidR="00EC0394" w:rsidRPr="002E0E97" w14:paraId="3A3032E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85ED7C" w14:textId="77777777" w:rsidR="00EC0394" w:rsidRPr="00ED5E2E" w:rsidRDefault="00EC0394" w:rsidP="00EC0394">
            <w:pPr>
              <w:pStyle w:val="CommentText"/>
              <w:tabs>
                <w:tab w:val="left" w:pos="3214"/>
              </w:tabs>
              <w:outlineLvl w:val="0"/>
            </w:pPr>
            <w:r w:rsidRPr="00ED5E2E">
              <w:t>1983</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F4790D" w14:textId="77777777" w:rsidR="00EC0394" w:rsidRPr="006F28B6" w:rsidRDefault="00EC0394" w:rsidP="00EC0394">
            <w:pPr>
              <w:pStyle w:val="NormalWeb"/>
              <w:spacing w:before="0" w:beforeAutospacing="0" w:after="0" w:afterAutospacing="0"/>
              <w:outlineLvl w:val="0"/>
            </w:pP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D4BABF" w14:textId="77777777" w:rsidR="00EC0394" w:rsidRPr="00510B33" w:rsidRDefault="00EC0394" w:rsidP="00EC0394">
            <w:pPr>
              <w:rPr>
                <w:sz w:val="20"/>
                <w:szCs w:val="20"/>
              </w:rPr>
            </w:pPr>
            <w:r>
              <w:rPr>
                <w:sz w:val="20"/>
                <w:szCs w:val="20"/>
              </w:rPr>
              <w:t>High School Diploma</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0CEEC0" w14:textId="77777777" w:rsidR="00EC0394" w:rsidRPr="00510B33" w:rsidRDefault="00EC0394" w:rsidP="00EC0394">
            <w:pPr>
              <w:rPr>
                <w:sz w:val="20"/>
                <w:szCs w:val="20"/>
              </w:rPr>
            </w:pPr>
            <w:r>
              <w:rPr>
                <w:sz w:val="20"/>
                <w:szCs w:val="20"/>
              </w:rPr>
              <w:t>C.N. High School, Ahmedabad, Gujarat, India</w:t>
            </w:r>
          </w:p>
        </w:tc>
      </w:tr>
      <w:tr w:rsidR="00EC0394" w:rsidRPr="002E0E97" w14:paraId="30CECBF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1D011C" w14:textId="77777777" w:rsidR="00EC0394" w:rsidRPr="00ED5E2E" w:rsidRDefault="00EC0394" w:rsidP="00EC0394">
            <w:pPr>
              <w:pStyle w:val="CommentText"/>
              <w:tabs>
                <w:tab w:val="left" w:pos="3214"/>
              </w:tabs>
              <w:outlineLvl w:val="0"/>
            </w:pPr>
            <w:r w:rsidRPr="00ED5E2E">
              <w:t>1988</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0766D" w14:textId="77777777" w:rsidR="00EC0394" w:rsidRPr="006F28B6" w:rsidRDefault="00EC0394" w:rsidP="009E1591">
            <w:r w:rsidRPr="009E1591">
              <w:rPr>
                <w:sz w:val="20"/>
                <w:szCs w:val="20"/>
              </w:rPr>
              <w:t>MBBS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8BF29D" w14:textId="77777777" w:rsidR="00EC0394" w:rsidRPr="00510B33" w:rsidRDefault="00D071CE" w:rsidP="00EC0394">
            <w:pPr>
              <w:rPr>
                <w:sz w:val="20"/>
                <w:szCs w:val="20"/>
              </w:rPr>
            </w:pPr>
            <w:r>
              <w:rPr>
                <w:sz w:val="20"/>
                <w:szCs w:val="20"/>
              </w:rPr>
              <w:t>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741A9" w14:textId="77777777" w:rsidR="00EC0394" w:rsidRPr="00510B33" w:rsidRDefault="00EC0394" w:rsidP="00EC0394">
            <w:pPr>
              <w:rPr>
                <w:sz w:val="20"/>
                <w:szCs w:val="20"/>
              </w:rPr>
            </w:pPr>
            <w:r>
              <w:rPr>
                <w:sz w:val="20"/>
                <w:szCs w:val="20"/>
              </w:rPr>
              <w:t>B.J. Medical College, Gujarat University, Gujarat, India</w:t>
            </w:r>
          </w:p>
        </w:tc>
      </w:tr>
    </w:tbl>
    <w:p w14:paraId="08734E7F" w14:textId="77777777" w:rsidR="00B52E2D" w:rsidRDefault="00B52E2D" w:rsidP="00B4095F">
      <w:pPr>
        <w:rPr>
          <w:b/>
        </w:rPr>
      </w:pPr>
    </w:p>
    <w:p w14:paraId="4A972578" w14:textId="77777777" w:rsidR="00B52E2D" w:rsidRDefault="00B52E2D" w:rsidP="00B4095F">
      <w:r w:rsidRPr="00B4095F">
        <w:rPr>
          <w:b/>
          <w:u w:val="single"/>
        </w:rPr>
        <w:t xml:space="preserve">Postdoctoral </w:t>
      </w:r>
      <w:r w:rsidRPr="00417009">
        <w:rPr>
          <w:b/>
          <w:u w:val="single"/>
        </w:rPr>
        <w:t>Training</w:t>
      </w:r>
      <w:r w:rsidRPr="00417009">
        <w:rPr>
          <w:b/>
        </w:rPr>
        <w:t xml:space="preserve"> </w:t>
      </w:r>
    </w:p>
    <w:p w14:paraId="23854370"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2E0E97" w14:paraId="3D7E12E8"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78E72B" w14:textId="77777777" w:rsidR="00853CA3" w:rsidRPr="00514B66" w:rsidRDefault="00853CA3" w:rsidP="00B4095F">
            <w:pPr>
              <w:pStyle w:val="CommentText"/>
              <w:tabs>
                <w:tab w:val="left" w:pos="3214"/>
              </w:tabs>
              <w:outlineLvl w:val="0"/>
              <w:rPr>
                <w:b/>
                <w:bCs/>
                <w:sz w:val="24"/>
                <w:szCs w:val="24"/>
              </w:rPr>
            </w:pPr>
            <w:r w:rsidRPr="00514B66">
              <w:rPr>
                <w:b/>
                <w:bCs/>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494167" w14:textId="77777777" w:rsidR="00853CA3" w:rsidRPr="00514B66" w:rsidRDefault="00853CA3" w:rsidP="00B4095F">
            <w:pPr>
              <w:pStyle w:val="NormalWeb"/>
              <w:spacing w:before="0" w:beforeAutospacing="0" w:after="0" w:afterAutospacing="0"/>
              <w:outlineLvl w:val="0"/>
              <w:rPr>
                <w:b/>
                <w:bCs/>
              </w:rPr>
            </w:pPr>
            <w:r w:rsidRPr="00514B66">
              <w:rPr>
                <w:b/>
                <w:bCs/>
              </w:rPr>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B7D190" w14:textId="23F4F13F" w:rsidR="00853CA3" w:rsidRPr="00514B66" w:rsidRDefault="00853CA3" w:rsidP="00B4095F">
            <w:pPr>
              <w:pStyle w:val="NormalWeb"/>
              <w:spacing w:before="0" w:beforeAutospacing="0" w:after="0" w:afterAutospacing="0"/>
              <w:outlineLvl w:val="0"/>
              <w:rPr>
                <w:b/>
                <w:bCs/>
              </w:rPr>
            </w:pPr>
            <w:r w:rsidRPr="00514B66">
              <w:rPr>
                <w:b/>
                <w:bCs/>
              </w:rPr>
              <w:t>Specialty/Discipline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F3982" w14:textId="77777777" w:rsidR="00853CA3" w:rsidRPr="00514B66" w:rsidRDefault="00853CA3" w:rsidP="00B4095F">
            <w:pPr>
              <w:pStyle w:val="NormalWeb"/>
              <w:spacing w:before="0" w:beforeAutospacing="0" w:after="0" w:afterAutospacing="0"/>
              <w:outlineLvl w:val="0"/>
              <w:rPr>
                <w:b/>
                <w:bCs/>
              </w:rPr>
            </w:pPr>
            <w:r w:rsidRPr="00514B66">
              <w:rPr>
                <w:b/>
                <w:bCs/>
              </w:rPr>
              <w:t>Institution</w:t>
            </w:r>
          </w:p>
        </w:tc>
      </w:tr>
      <w:tr w:rsidR="00853CA3" w:rsidRPr="002E0E97" w14:paraId="622099B3"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A83097" w14:textId="77777777" w:rsidR="00853CA3" w:rsidRPr="00ED5E2E" w:rsidRDefault="00EC0394" w:rsidP="00B4095F">
            <w:pPr>
              <w:pStyle w:val="CommentText"/>
              <w:tabs>
                <w:tab w:val="left" w:pos="3214"/>
              </w:tabs>
              <w:outlineLvl w:val="0"/>
            </w:pPr>
            <w:r w:rsidRPr="00ED5E2E">
              <w:t>1989</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5CD052" w14:textId="77777777" w:rsidR="00853CA3" w:rsidRPr="00DB592C" w:rsidRDefault="00EC0394" w:rsidP="00B4095F">
            <w:pPr>
              <w:pStyle w:val="NormalWeb"/>
              <w:spacing w:before="0" w:beforeAutospacing="0" w:after="0" w:afterAutospacing="0"/>
              <w:outlineLvl w:val="0"/>
            </w:pPr>
            <w:r>
              <w:rPr>
                <w:sz w:val="20"/>
                <w:szCs w:val="20"/>
              </w:rPr>
              <w:t>Clinical Internship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B0ADDC" w14:textId="77777777" w:rsidR="00853CA3" w:rsidRPr="00DB592C" w:rsidRDefault="00D071CE" w:rsidP="00B4095F">
            <w:pPr>
              <w:pStyle w:val="NormalWeb"/>
              <w:spacing w:before="0" w:beforeAutospacing="0" w:after="0" w:afterAutospacing="0"/>
              <w:outlineLvl w:val="0"/>
            </w:pPr>
            <w:r>
              <w:rPr>
                <w:sz w:val="20"/>
                <w:szCs w:val="20"/>
              </w:rPr>
              <w:t>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0AA31D" w14:textId="77777777" w:rsidR="00853CA3" w:rsidRPr="00DB592C" w:rsidRDefault="00EC0394" w:rsidP="00B4095F">
            <w:pPr>
              <w:pStyle w:val="NormalWeb"/>
              <w:spacing w:before="0" w:beforeAutospacing="0" w:after="0" w:afterAutospacing="0"/>
              <w:outlineLvl w:val="0"/>
            </w:pPr>
            <w:r>
              <w:rPr>
                <w:sz w:val="20"/>
                <w:szCs w:val="20"/>
              </w:rPr>
              <w:t xml:space="preserve">Accredited Gujarat University Affiliated  Hospitals, </w:t>
            </w:r>
            <w:r w:rsidR="00C025F1">
              <w:rPr>
                <w:sz w:val="20"/>
                <w:szCs w:val="20"/>
              </w:rPr>
              <w:t xml:space="preserve">Gujarat, </w:t>
            </w:r>
            <w:r>
              <w:rPr>
                <w:sz w:val="20"/>
                <w:szCs w:val="20"/>
              </w:rPr>
              <w:t xml:space="preserve">India </w:t>
            </w:r>
            <w:r w:rsidRPr="00510B33">
              <w:rPr>
                <w:sz w:val="20"/>
                <w:szCs w:val="20"/>
              </w:rPr>
              <w:t xml:space="preserve"> </w:t>
            </w:r>
          </w:p>
        </w:tc>
      </w:tr>
      <w:tr w:rsidR="00EC0394" w:rsidRPr="002E0E97" w14:paraId="70C3763E"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B56622" w14:textId="77777777" w:rsidR="00EC0394" w:rsidRPr="00ED5E2E" w:rsidRDefault="00EC0394" w:rsidP="00EC0394">
            <w:pPr>
              <w:pStyle w:val="CommentText"/>
              <w:tabs>
                <w:tab w:val="left" w:pos="3214"/>
              </w:tabs>
              <w:outlineLvl w:val="0"/>
            </w:pPr>
            <w:r w:rsidRPr="00ED5E2E">
              <w:t>1994</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BF4BB" w14:textId="77777777" w:rsidR="00EC0394" w:rsidRPr="00510B33" w:rsidRDefault="00EC0394" w:rsidP="00D071CE">
            <w:pPr>
              <w:rPr>
                <w:sz w:val="20"/>
                <w:szCs w:val="20"/>
              </w:rPr>
            </w:pPr>
            <w:r>
              <w:rPr>
                <w:sz w:val="20"/>
                <w:szCs w:val="20"/>
              </w:rPr>
              <w:t xml:space="preserve">Resident </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885D43" w14:textId="77777777" w:rsidR="00EC0394" w:rsidRPr="00510B33" w:rsidRDefault="00D071CE" w:rsidP="00EC0394">
            <w:pPr>
              <w:rPr>
                <w:sz w:val="20"/>
                <w:szCs w:val="20"/>
              </w:rPr>
            </w:pPr>
            <w:r>
              <w:rPr>
                <w:sz w:val="20"/>
                <w:szCs w:val="20"/>
              </w:rPr>
              <w:t xml:space="preserve">Pathology &amp; Microbiology </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6E9713" w14:textId="77777777" w:rsidR="00EC0394" w:rsidRDefault="00EC0394" w:rsidP="00EC0394">
            <w:pPr>
              <w:rPr>
                <w:sz w:val="20"/>
                <w:szCs w:val="20"/>
              </w:rPr>
            </w:pPr>
            <w:r>
              <w:rPr>
                <w:sz w:val="20"/>
                <w:szCs w:val="20"/>
              </w:rPr>
              <w:t xml:space="preserve">Gujarat Cancer and Research Institute, </w:t>
            </w:r>
            <w:r w:rsidR="00C025F1">
              <w:rPr>
                <w:sz w:val="20"/>
                <w:szCs w:val="20"/>
              </w:rPr>
              <w:t xml:space="preserve">Ahmedabad, Gujarat, </w:t>
            </w:r>
            <w:r>
              <w:rPr>
                <w:sz w:val="20"/>
                <w:szCs w:val="20"/>
              </w:rPr>
              <w:t xml:space="preserve">India </w:t>
            </w:r>
          </w:p>
          <w:p w14:paraId="6BA69588" w14:textId="77777777" w:rsidR="00EC0394" w:rsidRPr="00DB592C" w:rsidRDefault="00EC0394" w:rsidP="00EC0394">
            <w:pPr>
              <w:pStyle w:val="NormalWeb"/>
              <w:spacing w:before="0" w:beforeAutospacing="0" w:after="0" w:afterAutospacing="0"/>
              <w:outlineLvl w:val="0"/>
            </w:pPr>
          </w:p>
        </w:tc>
      </w:tr>
      <w:tr w:rsidR="007445E8" w:rsidRPr="002E0E97" w14:paraId="7725ED0B"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9C21D6" w14:textId="77777777" w:rsidR="007445E8" w:rsidRPr="00ED5E2E" w:rsidRDefault="007445E8" w:rsidP="007445E8">
            <w:pPr>
              <w:pStyle w:val="CommentText"/>
              <w:tabs>
                <w:tab w:val="left" w:pos="3214"/>
              </w:tabs>
              <w:outlineLvl w:val="0"/>
            </w:pPr>
            <w:r w:rsidRPr="00ED5E2E">
              <w:t>1999</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CAC538" w14:textId="77777777" w:rsidR="007445E8" w:rsidRDefault="00D071CE" w:rsidP="00D071CE">
            <w:pPr>
              <w:rPr>
                <w:sz w:val="20"/>
                <w:szCs w:val="20"/>
              </w:rPr>
            </w:pPr>
            <w:r>
              <w:rPr>
                <w:sz w:val="20"/>
                <w:szCs w:val="20"/>
              </w:rPr>
              <w:t>Resident Physician</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CAAD7" w14:textId="77777777" w:rsidR="007445E8" w:rsidRDefault="00D071CE" w:rsidP="007445E8">
            <w:pPr>
              <w:rPr>
                <w:sz w:val="20"/>
                <w:szCs w:val="20"/>
              </w:rPr>
            </w:pPr>
            <w:r>
              <w:rPr>
                <w:sz w:val="20"/>
                <w:szCs w:val="20"/>
              </w:rPr>
              <w:t>Anatomic and Clinical 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2EE78" w14:textId="77777777" w:rsidR="007445E8" w:rsidRDefault="007445E8" w:rsidP="007445E8">
            <w:pPr>
              <w:rPr>
                <w:sz w:val="20"/>
                <w:szCs w:val="20"/>
              </w:rPr>
            </w:pPr>
            <w:r>
              <w:rPr>
                <w:sz w:val="20"/>
                <w:szCs w:val="20"/>
              </w:rPr>
              <w:t>St. John Hospital and Medical Center</w:t>
            </w:r>
            <w:r w:rsidR="00D071CE">
              <w:rPr>
                <w:sz w:val="20"/>
                <w:szCs w:val="20"/>
              </w:rPr>
              <w:t>, Detroit, MI</w:t>
            </w:r>
          </w:p>
          <w:p w14:paraId="1EF34EE2" w14:textId="77777777" w:rsidR="007445E8" w:rsidRPr="00DB592C" w:rsidRDefault="007445E8" w:rsidP="007445E8"/>
        </w:tc>
      </w:tr>
      <w:tr w:rsidR="00155CB9" w:rsidRPr="002E0E97" w14:paraId="56AB5C20"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03C100" w14:textId="77777777" w:rsidR="00155CB9" w:rsidRPr="00ED5E2E" w:rsidRDefault="00155CB9" w:rsidP="00155CB9">
            <w:pPr>
              <w:pStyle w:val="CommentText"/>
              <w:tabs>
                <w:tab w:val="left" w:pos="3214"/>
              </w:tabs>
              <w:outlineLvl w:val="0"/>
            </w:pPr>
            <w:r w:rsidRPr="00ED5E2E">
              <w:t>2001</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0FD62B" w14:textId="77777777" w:rsidR="00155CB9" w:rsidRDefault="00D071CE" w:rsidP="00D071CE">
            <w:pPr>
              <w:rPr>
                <w:sz w:val="20"/>
                <w:szCs w:val="20"/>
              </w:rPr>
            </w:pPr>
            <w:r>
              <w:rPr>
                <w:sz w:val="20"/>
                <w:szCs w:val="20"/>
              </w:rPr>
              <w:t>Fellow</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8202B" w14:textId="77777777" w:rsidR="00155CB9" w:rsidRDefault="00D071CE" w:rsidP="00155CB9">
            <w:pPr>
              <w:rPr>
                <w:sz w:val="20"/>
                <w:szCs w:val="20"/>
              </w:rPr>
            </w:pPr>
            <w:r>
              <w:rPr>
                <w:sz w:val="20"/>
                <w:szCs w:val="20"/>
              </w:rPr>
              <w:t>Genitourinary &amp; Surgical 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16BE82" w14:textId="77777777" w:rsidR="00155CB9" w:rsidRDefault="00155CB9" w:rsidP="00155CB9">
            <w:pPr>
              <w:rPr>
                <w:sz w:val="20"/>
                <w:szCs w:val="20"/>
              </w:rPr>
            </w:pPr>
            <w:r>
              <w:rPr>
                <w:sz w:val="20"/>
                <w:szCs w:val="20"/>
              </w:rPr>
              <w:t>University of Michigan</w:t>
            </w:r>
            <w:r w:rsidR="00D071CE">
              <w:rPr>
                <w:sz w:val="20"/>
                <w:szCs w:val="20"/>
              </w:rPr>
              <w:t>, Ann Arbor, MI</w:t>
            </w:r>
          </w:p>
          <w:p w14:paraId="24972D23" w14:textId="77777777" w:rsidR="00155CB9" w:rsidRDefault="00155CB9" w:rsidP="00155CB9">
            <w:pPr>
              <w:rPr>
                <w:sz w:val="20"/>
                <w:szCs w:val="20"/>
              </w:rPr>
            </w:pPr>
          </w:p>
        </w:tc>
      </w:tr>
    </w:tbl>
    <w:p w14:paraId="018BE508" w14:textId="77777777" w:rsidR="00611D7A" w:rsidRDefault="00611D7A" w:rsidP="00611D7A"/>
    <w:p w14:paraId="6EDE04A6" w14:textId="77777777" w:rsidR="00611D7A" w:rsidRDefault="00611D7A" w:rsidP="00611D7A">
      <w:r>
        <w:rPr>
          <w:b/>
          <w:bCs/>
          <w:u w:val="single"/>
        </w:rPr>
        <w:t>Professional Development Training</w:t>
      </w:r>
      <w:r>
        <w:t xml:space="preserve">  </w:t>
      </w:r>
    </w:p>
    <w:p w14:paraId="56653C9B" w14:textId="77777777" w:rsidR="00611D7A" w:rsidRDefault="00611D7A" w:rsidP="00611D7A"/>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079"/>
        <w:gridCol w:w="3690"/>
      </w:tblGrid>
      <w:tr w:rsidR="00611D7A" w:rsidRPr="002E0E97" w14:paraId="28CA7B59"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D2E5B2" w14:textId="77777777" w:rsidR="00611D7A" w:rsidRPr="00861EB4" w:rsidRDefault="00611D7A" w:rsidP="00002EC1">
            <w:pPr>
              <w:pStyle w:val="CommentText"/>
              <w:tabs>
                <w:tab w:val="left" w:pos="3214"/>
              </w:tabs>
              <w:outlineLvl w:val="0"/>
              <w:rPr>
                <w:b/>
                <w:bCs/>
                <w:sz w:val="24"/>
                <w:szCs w:val="24"/>
              </w:rPr>
            </w:pPr>
            <w:r w:rsidRPr="00861EB4">
              <w:rPr>
                <w:b/>
                <w:bCs/>
                <w:sz w:val="24"/>
                <w:szCs w:val="24"/>
              </w:rPr>
              <w:t>Year(s)</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C299E8" w14:textId="77777777" w:rsidR="00611D7A" w:rsidRPr="00861EB4" w:rsidRDefault="00611D7A" w:rsidP="00002EC1">
            <w:pPr>
              <w:pStyle w:val="NormalWeb"/>
              <w:spacing w:before="0" w:beforeAutospacing="0" w:after="0" w:afterAutospacing="0"/>
              <w:outlineLvl w:val="0"/>
              <w:rPr>
                <w:b/>
                <w:bCs/>
              </w:rPr>
            </w:pPr>
            <w:r w:rsidRPr="00861EB4">
              <w:rPr>
                <w:b/>
                <w:bCs/>
              </w:rPr>
              <w:t>Course or Program, Degree if any</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97349F" w14:textId="77777777" w:rsidR="00611D7A" w:rsidRPr="00861EB4" w:rsidRDefault="00611D7A" w:rsidP="00002EC1">
            <w:pPr>
              <w:pStyle w:val="NormalWeb"/>
              <w:spacing w:before="0" w:beforeAutospacing="0" w:after="0" w:afterAutospacing="0"/>
              <w:outlineLvl w:val="0"/>
              <w:rPr>
                <w:b/>
                <w:bCs/>
              </w:rPr>
            </w:pPr>
            <w:r w:rsidRPr="00861EB4">
              <w:rPr>
                <w:b/>
                <w:bCs/>
              </w:rPr>
              <w:t>Institution</w:t>
            </w:r>
          </w:p>
        </w:tc>
      </w:tr>
      <w:tr w:rsidR="00611D7A" w:rsidRPr="002E0E97" w14:paraId="2DF046D6"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EAD906" w14:textId="77777777" w:rsidR="00611D7A" w:rsidRPr="00DB592C" w:rsidRDefault="00611D7A" w:rsidP="00002EC1">
            <w:pPr>
              <w:pStyle w:val="CommentText"/>
              <w:tabs>
                <w:tab w:val="left" w:pos="3214"/>
              </w:tabs>
              <w:outlineLvl w:val="0"/>
              <w:rPr>
                <w:sz w:val="24"/>
                <w:szCs w:val="24"/>
              </w:rPr>
            </w:pP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94B743" w14:textId="77777777" w:rsidR="00611D7A" w:rsidRPr="00DB592C" w:rsidRDefault="00611D7A" w:rsidP="00002EC1">
            <w:pPr>
              <w:pStyle w:val="NormalWeb"/>
              <w:spacing w:before="0" w:beforeAutospacing="0" w:after="0" w:afterAutospacing="0"/>
              <w:outlineLvl w:val="0"/>
            </w:pP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475763" w14:textId="77777777" w:rsidR="00611D7A" w:rsidRPr="00DB592C" w:rsidRDefault="00611D7A" w:rsidP="00002EC1">
            <w:pPr>
              <w:pStyle w:val="NormalWeb"/>
              <w:spacing w:before="0" w:beforeAutospacing="0" w:after="0" w:afterAutospacing="0"/>
              <w:outlineLvl w:val="0"/>
            </w:pPr>
          </w:p>
        </w:tc>
      </w:tr>
      <w:tr w:rsidR="00611D7A" w:rsidRPr="002E0E97" w14:paraId="010DAC53"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DA395C" w14:textId="77777777" w:rsidR="00611D7A" w:rsidRPr="00DB592C" w:rsidRDefault="00611D7A" w:rsidP="00002EC1">
            <w:pPr>
              <w:pStyle w:val="CommentText"/>
              <w:tabs>
                <w:tab w:val="left" w:pos="3214"/>
              </w:tabs>
              <w:outlineLvl w:val="0"/>
              <w:rPr>
                <w:sz w:val="24"/>
                <w:szCs w:val="24"/>
              </w:rPr>
            </w:pP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D77269" w14:textId="77777777" w:rsidR="00611D7A" w:rsidRPr="00DB592C" w:rsidRDefault="00611D7A" w:rsidP="00002EC1">
            <w:pPr>
              <w:pStyle w:val="NormalWeb"/>
              <w:spacing w:before="0" w:beforeAutospacing="0" w:after="0" w:afterAutospacing="0"/>
              <w:outlineLvl w:val="0"/>
            </w:pP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4D06E1" w14:textId="77777777" w:rsidR="00611D7A" w:rsidRPr="00DB592C" w:rsidRDefault="00611D7A" w:rsidP="00002EC1">
            <w:pPr>
              <w:pStyle w:val="NormalWeb"/>
              <w:spacing w:before="0" w:beforeAutospacing="0" w:after="0" w:afterAutospacing="0"/>
              <w:outlineLvl w:val="0"/>
            </w:pPr>
          </w:p>
        </w:tc>
      </w:tr>
    </w:tbl>
    <w:p w14:paraId="146BD2F1" w14:textId="77777777" w:rsidR="00155CB9" w:rsidRDefault="00155CB9" w:rsidP="00B4095F"/>
    <w:p w14:paraId="59BD93D8" w14:textId="77777777" w:rsidR="00611D7A" w:rsidRPr="00B4095F" w:rsidRDefault="00611D7A" w:rsidP="00611D7A">
      <w:pPr>
        <w:rPr>
          <w:u w:val="single"/>
        </w:rPr>
      </w:pPr>
      <w:r w:rsidRPr="00B4095F">
        <w:rPr>
          <w:b/>
          <w:bCs/>
          <w:u w:val="single"/>
        </w:rPr>
        <w:t>Faculty Academic Appointments</w:t>
      </w:r>
    </w:p>
    <w:p w14:paraId="58DDA5FA" w14:textId="77777777" w:rsidR="00611D7A" w:rsidRDefault="00611D7A" w:rsidP="00611D7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97"/>
        <w:gridCol w:w="2430"/>
        <w:gridCol w:w="2250"/>
        <w:gridCol w:w="3963"/>
      </w:tblGrid>
      <w:tr w:rsidR="00611D7A" w:rsidRPr="002E0E97" w14:paraId="65C897AF"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53FDC" w14:textId="77777777" w:rsidR="00611D7A" w:rsidRPr="007C2FB5" w:rsidRDefault="00611D7A" w:rsidP="00002EC1">
            <w:pPr>
              <w:pStyle w:val="CommentText"/>
              <w:tabs>
                <w:tab w:val="left" w:pos="3214"/>
              </w:tabs>
              <w:outlineLvl w:val="0"/>
              <w:rPr>
                <w:b/>
                <w:bCs/>
                <w:sz w:val="24"/>
                <w:szCs w:val="24"/>
              </w:rPr>
            </w:pPr>
            <w:r w:rsidRPr="007C2FB5">
              <w:rPr>
                <w:b/>
                <w:bCs/>
                <w:sz w:val="24"/>
                <w:szCs w:val="24"/>
              </w:rPr>
              <w:t>Year(s)</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DFC52B" w14:textId="77777777" w:rsidR="00611D7A" w:rsidRPr="007C2FB5" w:rsidRDefault="00611D7A" w:rsidP="00002EC1">
            <w:pPr>
              <w:pStyle w:val="NormalWeb"/>
              <w:spacing w:before="0" w:beforeAutospacing="0" w:after="0" w:afterAutospacing="0"/>
              <w:outlineLvl w:val="0"/>
              <w:rPr>
                <w:b/>
                <w:bCs/>
              </w:rPr>
            </w:pPr>
            <w:r w:rsidRPr="007C2FB5">
              <w:rPr>
                <w:b/>
                <w:bCs/>
              </w:rPr>
              <w:t>Academic Title</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9BF230" w14:textId="77777777" w:rsidR="00611D7A" w:rsidRPr="007C2FB5" w:rsidRDefault="00611D7A" w:rsidP="00002EC1">
            <w:pPr>
              <w:pStyle w:val="NormalWeb"/>
              <w:spacing w:before="0" w:beforeAutospacing="0" w:after="0" w:afterAutospacing="0"/>
              <w:outlineLvl w:val="0"/>
              <w:rPr>
                <w:b/>
                <w:bCs/>
              </w:rPr>
            </w:pPr>
            <w:r w:rsidRPr="007C2FB5">
              <w:rPr>
                <w:b/>
                <w:bCs/>
              </w:rPr>
              <w:t>Department</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A7071D" w14:textId="77777777" w:rsidR="00611D7A" w:rsidRPr="007C2FB5" w:rsidRDefault="00611D7A" w:rsidP="00002EC1">
            <w:pPr>
              <w:pStyle w:val="NormalWeb"/>
              <w:spacing w:before="0" w:beforeAutospacing="0" w:after="0" w:afterAutospacing="0"/>
              <w:outlineLvl w:val="0"/>
              <w:rPr>
                <w:b/>
                <w:bCs/>
              </w:rPr>
            </w:pPr>
            <w:r w:rsidRPr="007C2FB5">
              <w:rPr>
                <w:b/>
                <w:bCs/>
              </w:rPr>
              <w:t>Academic Institution</w:t>
            </w:r>
          </w:p>
        </w:tc>
      </w:tr>
      <w:tr w:rsidR="00611D7A" w:rsidRPr="002E0E97" w14:paraId="31AC62D2"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6FFE99" w14:textId="71C3823C" w:rsidR="00611D7A" w:rsidRPr="00155CB9" w:rsidRDefault="00611D7A" w:rsidP="00002EC1">
            <w:pPr>
              <w:rPr>
                <w:sz w:val="20"/>
                <w:szCs w:val="20"/>
              </w:rPr>
            </w:pPr>
            <w:r>
              <w:rPr>
                <w:sz w:val="20"/>
                <w:szCs w:val="20"/>
              </w:rPr>
              <w:t>11/1/2019-</w:t>
            </w:r>
            <w:r w:rsidR="00B82BD7">
              <w:rPr>
                <w:sz w:val="20"/>
                <w:szCs w:val="20"/>
              </w:rPr>
              <w:t>Present</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870E3E" w14:textId="77777777" w:rsidR="00611D7A" w:rsidRPr="00E636A7" w:rsidRDefault="00611D7A" w:rsidP="00002EC1">
            <w:pPr>
              <w:rPr>
                <w:sz w:val="20"/>
                <w:szCs w:val="20"/>
              </w:rPr>
            </w:pPr>
            <w:r>
              <w:rPr>
                <w:sz w:val="20"/>
                <w:szCs w:val="20"/>
              </w:rPr>
              <w:t>Professor of Pathology</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A587C" w14:textId="77777777" w:rsidR="00611D7A" w:rsidRPr="00155CB9" w:rsidRDefault="00611D7A" w:rsidP="00002EC1">
            <w:pPr>
              <w:rPr>
                <w:sz w:val="20"/>
                <w:szCs w:val="20"/>
              </w:rPr>
            </w:pPr>
            <w:r>
              <w:rPr>
                <w:sz w:val="20"/>
                <w:szCs w:val="20"/>
              </w:rPr>
              <w:t xml:space="preserve">Pathology </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615F8B" w14:textId="77777777" w:rsidR="00611D7A" w:rsidRDefault="00611D7A" w:rsidP="00002EC1">
            <w:pPr>
              <w:rPr>
                <w:sz w:val="20"/>
                <w:szCs w:val="20"/>
              </w:rPr>
            </w:pPr>
            <w:r>
              <w:rPr>
                <w:sz w:val="20"/>
                <w:szCs w:val="20"/>
              </w:rPr>
              <w:t>UT Southwestern Medical Center, Dallas, TX</w:t>
            </w:r>
          </w:p>
          <w:p w14:paraId="599B30CF" w14:textId="77777777" w:rsidR="00611D7A" w:rsidRPr="00155CB9" w:rsidRDefault="00611D7A" w:rsidP="00002EC1">
            <w:pPr>
              <w:rPr>
                <w:sz w:val="20"/>
                <w:szCs w:val="20"/>
              </w:rPr>
            </w:pPr>
          </w:p>
        </w:tc>
      </w:tr>
      <w:tr w:rsidR="00611D7A" w:rsidRPr="002E0E97" w14:paraId="502D78A3" w14:textId="77777777" w:rsidTr="00002EC1">
        <w:trPr>
          <w:trHeight w:val="380"/>
        </w:trPr>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57E22A" w14:textId="77777777" w:rsidR="00611D7A" w:rsidRPr="00155CB9" w:rsidRDefault="00611D7A" w:rsidP="00002EC1">
            <w:pPr>
              <w:rPr>
                <w:sz w:val="20"/>
                <w:szCs w:val="20"/>
              </w:rPr>
            </w:pPr>
            <w:r>
              <w:rPr>
                <w:sz w:val="20"/>
                <w:szCs w:val="20"/>
              </w:rPr>
              <w:t>02/2017 – 10/2018</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8C30DC" w14:textId="77777777" w:rsidR="00611D7A" w:rsidRPr="00155CB9" w:rsidRDefault="00611D7A" w:rsidP="00002EC1">
            <w:pPr>
              <w:rPr>
                <w:sz w:val="20"/>
                <w:szCs w:val="20"/>
              </w:rPr>
            </w:pPr>
            <w:r>
              <w:rPr>
                <w:sz w:val="20"/>
                <w:szCs w:val="20"/>
              </w:rPr>
              <w:t>Clinical Associate Professor of Pathology</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3B4C53" w14:textId="77777777" w:rsidR="00611D7A" w:rsidRPr="00155CB9" w:rsidRDefault="00611D7A" w:rsidP="00002EC1">
            <w:pPr>
              <w:rPr>
                <w:sz w:val="20"/>
                <w:szCs w:val="20"/>
              </w:rPr>
            </w:pPr>
            <w:r>
              <w:rPr>
                <w:sz w:val="20"/>
                <w:szCs w:val="20"/>
              </w:rPr>
              <w:t>Pathology</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EBF547" w14:textId="77777777" w:rsidR="00611D7A" w:rsidRPr="00510B33" w:rsidRDefault="00611D7A" w:rsidP="00002EC1">
            <w:pPr>
              <w:rPr>
                <w:sz w:val="20"/>
                <w:szCs w:val="20"/>
              </w:rPr>
            </w:pPr>
            <w:r>
              <w:rPr>
                <w:sz w:val="20"/>
                <w:szCs w:val="20"/>
              </w:rPr>
              <w:t>Baylor College of Medicine, Houston, TX</w:t>
            </w:r>
          </w:p>
        </w:tc>
      </w:tr>
      <w:tr w:rsidR="00611D7A" w:rsidRPr="002E0E97" w14:paraId="02E6AA5C"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79E8DE" w14:textId="77777777" w:rsidR="00611D7A" w:rsidRPr="002E0E97" w:rsidRDefault="00611D7A" w:rsidP="00002EC1">
            <w:pPr>
              <w:pStyle w:val="CommentText"/>
              <w:tabs>
                <w:tab w:val="left" w:pos="3214"/>
              </w:tabs>
              <w:outlineLvl w:val="0"/>
              <w:rPr>
                <w:sz w:val="24"/>
                <w:szCs w:val="24"/>
              </w:rPr>
            </w:pPr>
            <w:r>
              <w:t>0</w:t>
            </w:r>
            <w:r w:rsidRPr="00120F0C">
              <w:t>9/</w:t>
            </w:r>
            <w:r>
              <w:t xml:space="preserve">2007 – </w:t>
            </w:r>
            <w:r w:rsidRPr="00120F0C">
              <w:t>12/</w:t>
            </w:r>
            <w:r>
              <w:t>20</w:t>
            </w:r>
            <w:r w:rsidRPr="00120F0C">
              <w:t>09</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E77CD2" w14:textId="77777777" w:rsidR="00611D7A" w:rsidRPr="002E0E97" w:rsidRDefault="00611D7A" w:rsidP="00002EC1">
            <w:pPr>
              <w:pStyle w:val="NormalWeb"/>
              <w:spacing w:before="0" w:beforeAutospacing="0" w:after="0" w:afterAutospacing="0"/>
              <w:outlineLvl w:val="0"/>
            </w:pPr>
            <w:r w:rsidRPr="00120F0C">
              <w:rPr>
                <w:sz w:val="20"/>
                <w:szCs w:val="20"/>
              </w:rPr>
              <w:t>Associate Professor of Pathology</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AC349E" w14:textId="77777777" w:rsidR="00611D7A" w:rsidRPr="002E0E97" w:rsidRDefault="00611D7A" w:rsidP="00002EC1">
            <w:pPr>
              <w:pStyle w:val="NormalWeb"/>
              <w:spacing w:before="0" w:beforeAutospacing="0" w:after="0" w:afterAutospacing="0"/>
              <w:outlineLvl w:val="0"/>
            </w:pPr>
            <w:r>
              <w:rPr>
                <w:sz w:val="20"/>
                <w:szCs w:val="20"/>
              </w:rPr>
              <w:t>Pathology</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6B714F" w14:textId="77777777" w:rsidR="00611D7A" w:rsidRPr="00510B33" w:rsidRDefault="00611D7A" w:rsidP="00002EC1">
            <w:pPr>
              <w:rPr>
                <w:sz w:val="20"/>
                <w:szCs w:val="20"/>
              </w:rPr>
            </w:pPr>
            <w:r w:rsidRPr="00120F0C">
              <w:rPr>
                <w:sz w:val="20"/>
                <w:szCs w:val="20"/>
              </w:rPr>
              <w:t>University</w:t>
            </w:r>
            <w:r>
              <w:rPr>
                <w:sz w:val="20"/>
                <w:szCs w:val="20"/>
              </w:rPr>
              <w:t xml:space="preserve"> of Michigan, Ann Arbor, MI</w:t>
            </w:r>
          </w:p>
        </w:tc>
      </w:tr>
      <w:tr w:rsidR="00611D7A" w:rsidRPr="002E0E97" w14:paraId="3624DA26"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2249E9" w14:textId="77777777" w:rsidR="00611D7A" w:rsidRPr="005E1EA6" w:rsidRDefault="00611D7A" w:rsidP="00002EC1">
            <w:pPr>
              <w:pStyle w:val="CommentText"/>
              <w:tabs>
                <w:tab w:val="left" w:pos="3214"/>
              </w:tabs>
              <w:outlineLvl w:val="0"/>
            </w:pPr>
            <w:r>
              <w:t>0</w:t>
            </w:r>
            <w:r w:rsidRPr="00FB3F33">
              <w:t>9/</w:t>
            </w:r>
            <w:r>
              <w:t>20</w:t>
            </w:r>
            <w:r w:rsidRPr="00FB3F33">
              <w:t>07</w:t>
            </w:r>
            <w:r>
              <w:t xml:space="preserve"> – </w:t>
            </w:r>
            <w:r w:rsidRPr="00FB3F33">
              <w:t>12/</w:t>
            </w:r>
            <w:r>
              <w:t>20</w:t>
            </w:r>
            <w:r w:rsidRPr="00FB3F33">
              <w:t>09</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7A5C38" w14:textId="77777777" w:rsidR="00611D7A" w:rsidRDefault="00611D7A" w:rsidP="00002EC1">
            <w:pPr>
              <w:pStyle w:val="NormalWeb"/>
              <w:spacing w:before="0" w:beforeAutospacing="0" w:after="0" w:afterAutospacing="0"/>
              <w:outlineLvl w:val="0"/>
              <w:rPr>
                <w:sz w:val="20"/>
                <w:szCs w:val="20"/>
              </w:rPr>
            </w:pPr>
            <w:r w:rsidRPr="00FB3F33">
              <w:rPr>
                <w:sz w:val="20"/>
                <w:szCs w:val="20"/>
              </w:rPr>
              <w:t>Associate Professor of Urology</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30A265" w14:textId="77777777" w:rsidR="00611D7A" w:rsidRDefault="00611D7A" w:rsidP="00002EC1">
            <w:pPr>
              <w:pStyle w:val="NormalWeb"/>
              <w:spacing w:before="0" w:beforeAutospacing="0" w:after="0" w:afterAutospacing="0"/>
              <w:outlineLvl w:val="0"/>
              <w:rPr>
                <w:sz w:val="20"/>
                <w:szCs w:val="20"/>
              </w:rPr>
            </w:pPr>
            <w:r>
              <w:rPr>
                <w:sz w:val="20"/>
                <w:szCs w:val="20"/>
              </w:rPr>
              <w:t>Pathology</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D2AC33" w14:textId="77777777" w:rsidR="00611D7A" w:rsidRPr="00510B33" w:rsidRDefault="00611D7A" w:rsidP="00002EC1">
            <w:pPr>
              <w:rPr>
                <w:sz w:val="20"/>
                <w:szCs w:val="20"/>
              </w:rPr>
            </w:pPr>
            <w:r w:rsidRPr="00FB3F33">
              <w:rPr>
                <w:sz w:val="20"/>
                <w:szCs w:val="20"/>
              </w:rPr>
              <w:t>University</w:t>
            </w:r>
            <w:r>
              <w:rPr>
                <w:sz w:val="20"/>
                <w:szCs w:val="20"/>
              </w:rPr>
              <w:t xml:space="preserve"> of Michigan, Ann Arbor, MI</w:t>
            </w:r>
          </w:p>
        </w:tc>
      </w:tr>
      <w:tr w:rsidR="00611D7A" w:rsidRPr="002E0E97" w14:paraId="13946444"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D1B16E" w14:textId="77777777" w:rsidR="00611D7A" w:rsidRPr="005E1EA6" w:rsidRDefault="00611D7A" w:rsidP="00002EC1">
            <w:pPr>
              <w:pStyle w:val="CommentText"/>
              <w:tabs>
                <w:tab w:val="left" w:pos="3214"/>
              </w:tabs>
              <w:outlineLvl w:val="0"/>
            </w:pPr>
            <w:r>
              <w:t>0</w:t>
            </w:r>
            <w:r w:rsidRPr="00AE278D">
              <w:t>7/</w:t>
            </w:r>
            <w:r>
              <w:t>20</w:t>
            </w:r>
            <w:r w:rsidRPr="00AE278D">
              <w:t>04</w:t>
            </w:r>
            <w:r>
              <w:t xml:space="preserve"> – </w:t>
            </w:r>
            <w:r w:rsidRPr="00AE278D">
              <w:t>10/</w:t>
            </w:r>
            <w:r>
              <w:t>20</w:t>
            </w:r>
            <w:r w:rsidRPr="00AE278D">
              <w:t>06</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90A9B2" w14:textId="77777777" w:rsidR="00611D7A" w:rsidRDefault="00611D7A" w:rsidP="00002EC1">
            <w:pPr>
              <w:pStyle w:val="NormalWeb"/>
              <w:spacing w:before="0" w:beforeAutospacing="0" w:after="0" w:afterAutospacing="0"/>
              <w:outlineLvl w:val="0"/>
              <w:rPr>
                <w:sz w:val="20"/>
                <w:szCs w:val="20"/>
              </w:rPr>
            </w:pPr>
            <w:r w:rsidRPr="00E636A7">
              <w:rPr>
                <w:sz w:val="20"/>
                <w:szCs w:val="20"/>
              </w:rPr>
              <w:t>Director and Principal Investigator (PI), Tissue Core, Specialized Program of Research Excellence in Prostate Cancer (SPORE), NIH-Funded Program</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AD840" w14:textId="77777777" w:rsidR="00611D7A" w:rsidRDefault="00611D7A" w:rsidP="00002EC1">
            <w:pPr>
              <w:pStyle w:val="NormalWeb"/>
              <w:spacing w:before="0" w:beforeAutospacing="0" w:after="0" w:afterAutospacing="0"/>
              <w:outlineLvl w:val="0"/>
              <w:rPr>
                <w:sz w:val="20"/>
                <w:szCs w:val="20"/>
              </w:rPr>
            </w:pPr>
            <w:r>
              <w:rPr>
                <w:sz w:val="20"/>
                <w:szCs w:val="20"/>
              </w:rPr>
              <w:t>Pathology</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D6C6C5" w14:textId="77777777" w:rsidR="00611D7A" w:rsidRPr="00510B33" w:rsidRDefault="00611D7A" w:rsidP="00002EC1">
            <w:pPr>
              <w:rPr>
                <w:sz w:val="20"/>
                <w:szCs w:val="20"/>
              </w:rPr>
            </w:pPr>
            <w:r w:rsidRPr="00AE278D">
              <w:rPr>
                <w:sz w:val="20"/>
                <w:szCs w:val="20"/>
              </w:rPr>
              <w:t>University</w:t>
            </w:r>
            <w:r>
              <w:rPr>
                <w:sz w:val="20"/>
                <w:szCs w:val="20"/>
              </w:rPr>
              <w:t xml:space="preserve"> of Michigan, Ann Arbor, MI</w:t>
            </w:r>
          </w:p>
        </w:tc>
      </w:tr>
      <w:tr w:rsidR="00611D7A" w:rsidRPr="002E0E97" w14:paraId="1FE7FB1C"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D73003" w14:textId="77777777" w:rsidR="00611D7A" w:rsidRDefault="00611D7A" w:rsidP="00002EC1">
            <w:pPr>
              <w:pStyle w:val="CommentText"/>
              <w:tabs>
                <w:tab w:val="left" w:pos="3214"/>
              </w:tabs>
              <w:outlineLvl w:val="0"/>
            </w:pPr>
            <w:r>
              <w:t>0</w:t>
            </w:r>
            <w:r w:rsidRPr="008C0AD9">
              <w:t>7/</w:t>
            </w:r>
            <w:r>
              <w:t>2001 – 0</w:t>
            </w:r>
            <w:r w:rsidRPr="008C0AD9">
              <w:t>8/</w:t>
            </w:r>
            <w:r>
              <w:t>20</w:t>
            </w:r>
            <w:r w:rsidRPr="008C0AD9">
              <w:t>07</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59BC7A" w14:textId="77777777" w:rsidR="00611D7A" w:rsidRPr="00180D1E" w:rsidRDefault="00611D7A" w:rsidP="00002EC1">
            <w:pPr>
              <w:pStyle w:val="NormalWeb"/>
              <w:spacing w:before="0" w:beforeAutospacing="0" w:after="0" w:afterAutospacing="0"/>
              <w:outlineLvl w:val="0"/>
              <w:rPr>
                <w:sz w:val="20"/>
                <w:szCs w:val="20"/>
              </w:rPr>
            </w:pPr>
            <w:r w:rsidRPr="008C0AD9">
              <w:rPr>
                <w:sz w:val="20"/>
                <w:szCs w:val="20"/>
              </w:rPr>
              <w:t>Assistant Professor of Pathology</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A088E8" w14:textId="77777777" w:rsidR="00611D7A" w:rsidRPr="00510B33" w:rsidRDefault="00611D7A" w:rsidP="00002EC1">
            <w:pPr>
              <w:rPr>
                <w:sz w:val="20"/>
                <w:szCs w:val="20"/>
              </w:rPr>
            </w:pPr>
            <w:r>
              <w:rPr>
                <w:sz w:val="20"/>
                <w:szCs w:val="20"/>
              </w:rPr>
              <w:t>Pathology</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B11E66" w14:textId="77777777" w:rsidR="00611D7A" w:rsidRPr="00510B33" w:rsidRDefault="00611D7A" w:rsidP="00002EC1">
            <w:pPr>
              <w:rPr>
                <w:sz w:val="20"/>
                <w:szCs w:val="20"/>
              </w:rPr>
            </w:pPr>
            <w:r w:rsidRPr="008C0AD9">
              <w:rPr>
                <w:sz w:val="20"/>
                <w:szCs w:val="20"/>
              </w:rPr>
              <w:t>University of Michig</w:t>
            </w:r>
            <w:r>
              <w:rPr>
                <w:sz w:val="20"/>
                <w:szCs w:val="20"/>
              </w:rPr>
              <w:t>an Hospitals, Ann Arbor, MI</w:t>
            </w:r>
          </w:p>
        </w:tc>
      </w:tr>
      <w:tr w:rsidR="00611D7A" w:rsidRPr="002E0E97" w14:paraId="74DA464C"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9922A9" w14:textId="77777777" w:rsidR="00611D7A" w:rsidRDefault="00611D7A" w:rsidP="00002EC1">
            <w:pPr>
              <w:pStyle w:val="CommentText"/>
              <w:tabs>
                <w:tab w:val="left" w:pos="3214"/>
              </w:tabs>
              <w:outlineLvl w:val="0"/>
            </w:pPr>
            <w:r>
              <w:t>0</w:t>
            </w:r>
            <w:r w:rsidRPr="00914A01">
              <w:t>7/</w:t>
            </w:r>
            <w:r>
              <w:t>20</w:t>
            </w:r>
            <w:r w:rsidRPr="00914A01">
              <w:t>01</w:t>
            </w:r>
            <w:r>
              <w:t xml:space="preserve"> – 0</w:t>
            </w:r>
            <w:r w:rsidRPr="00914A01">
              <w:t>8/</w:t>
            </w:r>
            <w:r>
              <w:t>20</w:t>
            </w:r>
            <w:r w:rsidRPr="00914A01">
              <w:t>07</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37DCC" w14:textId="77777777" w:rsidR="00611D7A" w:rsidRPr="00510B33" w:rsidRDefault="00611D7A" w:rsidP="00002EC1">
            <w:pPr>
              <w:rPr>
                <w:sz w:val="20"/>
                <w:szCs w:val="20"/>
              </w:rPr>
            </w:pPr>
            <w:r w:rsidRPr="00914A01">
              <w:rPr>
                <w:sz w:val="20"/>
                <w:szCs w:val="20"/>
              </w:rPr>
              <w:t>Assistant Professor of Urology</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DAAC3" w14:textId="77777777" w:rsidR="00611D7A" w:rsidRPr="00510B33" w:rsidRDefault="00611D7A" w:rsidP="00002EC1">
            <w:pPr>
              <w:rPr>
                <w:sz w:val="20"/>
                <w:szCs w:val="20"/>
              </w:rPr>
            </w:pPr>
            <w:r w:rsidRPr="00914A01">
              <w:rPr>
                <w:sz w:val="20"/>
                <w:szCs w:val="20"/>
              </w:rPr>
              <w:t>Urology</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DCE8C2" w14:textId="77777777" w:rsidR="00611D7A" w:rsidRPr="00510B33" w:rsidRDefault="00611D7A" w:rsidP="00002EC1">
            <w:pPr>
              <w:rPr>
                <w:sz w:val="20"/>
                <w:szCs w:val="20"/>
              </w:rPr>
            </w:pPr>
            <w:r w:rsidRPr="00914A01">
              <w:rPr>
                <w:sz w:val="20"/>
                <w:szCs w:val="20"/>
              </w:rPr>
              <w:t>University of Michig</w:t>
            </w:r>
            <w:r>
              <w:rPr>
                <w:sz w:val="20"/>
                <w:szCs w:val="20"/>
              </w:rPr>
              <w:t>an Hospitals, Ann Arbor, MI</w:t>
            </w:r>
          </w:p>
        </w:tc>
      </w:tr>
      <w:tr w:rsidR="00611D7A" w:rsidRPr="002E0E97" w14:paraId="3E95A3D6" w14:textId="77777777" w:rsidTr="00002EC1">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C7BA0E" w14:textId="77777777" w:rsidR="00611D7A" w:rsidRDefault="00611D7A" w:rsidP="00002EC1">
            <w:pPr>
              <w:pStyle w:val="CommentText"/>
              <w:tabs>
                <w:tab w:val="left" w:pos="3214"/>
              </w:tabs>
              <w:outlineLvl w:val="0"/>
            </w:pPr>
            <w:r>
              <w:t>0</w:t>
            </w:r>
            <w:r w:rsidRPr="00F150DF">
              <w:t>7/</w:t>
            </w:r>
            <w:r>
              <w:t>19</w:t>
            </w:r>
            <w:r w:rsidRPr="00F150DF">
              <w:t>93</w:t>
            </w:r>
            <w:r>
              <w:t xml:space="preserve"> – 0</w:t>
            </w:r>
            <w:r w:rsidRPr="00F150DF">
              <w:t>5/</w:t>
            </w:r>
            <w:r>
              <w:t>19</w:t>
            </w:r>
            <w:r w:rsidRPr="00F150DF">
              <w:t>95</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39B362" w14:textId="77777777" w:rsidR="00611D7A" w:rsidRPr="00180D1E" w:rsidRDefault="00611D7A" w:rsidP="00002EC1">
            <w:pPr>
              <w:pStyle w:val="NormalWeb"/>
              <w:spacing w:before="0" w:beforeAutospacing="0" w:after="0" w:afterAutospacing="0"/>
              <w:outlineLvl w:val="0"/>
              <w:rPr>
                <w:sz w:val="20"/>
                <w:szCs w:val="20"/>
              </w:rPr>
            </w:pPr>
            <w:r w:rsidRPr="00F150DF">
              <w:rPr>
                <w:sz w:val="20"/>
                <w:szCs w:val="20"/>
              </w:rPr>
              <w:t>Lecturer</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A379AA" w14:textId="77777777" w:rsidR="00611D7A" w:rsidRDefault="00611D7A" w:rsidP="00002EC1">
            <w:pPr>
              <w:pStyle w:val="NormalWeb"/>
              <w:spacing w:before="0" w:beforeAutospacing="0" w:after="0" w:afterAutospacing="0"/>
              <w:outlineLvl w:val="0"/>
              <w:rPr>
                <w:sz w:val="20"/>
                <w:szCs w:val="20"/>
              </w:rPr>
            </w:pPr>
            <w:r w:rsidRPr="00F150DF">
              <w:rPr>
                <w:sz w:val="20"/>
                <w:szCs w:val="20"/>
              </w:rPr>
              <w:t>Department of Pathology</w:t>
            </w:r>
          </w:p>
        </w:tc>
        <w:tc>
          <w:tcPr>
            <w:tcW w:w="39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7F380A" w14:textId="77777777" w:rsidR="00611D7A" w:rsidRPr="00510B33" w:rsidRDefault="00611D7A" w:rsidP="00002EC1">
            <w:pPr>
              <w:rPr>
                <w:sz w:val="20"/>
                <w:szCs w:val="20"/>
              </w:rPr>
            </w:pPr>
            <w:r w:rsidRPr="00F150DF">
              <w:rPr>
                <w:sz w:val="20"/>
                <w:szCs w:val="20"/>
              </w:rPr>
              <w:t xml:space="preserve"> Gujarat Cancer &amp; Research Institute, </w:t>
            </w:r>
            <w:r>
              <w:rPr>
                <w:sz w:val="20"/>
                <w:szCs w:val="20"/>
              </w:rPr>
              <w:t xml:space="preserve">Ahmedabad, Gujarat, </w:t>
            </w:r>
            <w:r w:rsidRPr="00F150DF">
              <w:rPr>
                <w:sz w:val="20"/>
                <w:szCs w:val="20"/>
              </w:rPr>
              <w:t>India</w:t>
            </w:r>
          </w:p>
        </w:tc>
      </w:tr>
    </w:tbl>
    <w:p w14:paraId="0DBB182B" w14:textId="77777777" w:rsidR="00611D7A" w:rsidRPr="002672ED" w:rsidRDefault="00611D7A" w:rsidP="00611D7A">
      <w:pPr>
        <w:ind w:left="14"/>
      </w:pPr>
    </w:p>
    <w:p w14:paraId="5D9AF1C7" w14:textId="77777777" w:rsidR="00611D7A" w:rsidRPr="00B4095F" w:rsidRDefault="00611D7A" w:rsidP="00611D7A">
      <w:pPr>
        <w:ind w:left="14"/>
        <w:rPr>
          <w:i/>
          <w:iCs/>
          <w:u w:val="single"/>
        </w:rPr>
      </w:pPr>
      <w:r w:rsidRPr="00B4095F">
        <w:rPr>
          <w:b/>
          <w:bCs/>
          <w:u w:val="single"/>
        </w:rPr>
        <w:t>Appointments at Hospitals/Affiliated Institutions</w:t>
      </w:r>
    </w:p>
    <w:p w14:paraId="1C3A3610" w14:textId="77777777" w:rsidR="00611D7A" w:rsidRDefault="00611D7A" w:rsidP="00611D7A"/>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0"/>
        <w:gridCol w:w="3338"/>
        <w:gridCol w:w="3112"/>
      </w:tblGrid>
      <w:tr w:rsidR="00611D7A" w:rsidRPr="002E0E97" w14:paraId="1CD08D0E" w14:textId="77777777" w:rsidTr="00002EC1">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38C454" w14:textId="77777777" w:rsidR="00611D7A" w:rsidRPr="00514B66" w:rsidRDefault="00611D7A" w:rsidP="00002EC1">
            <w:pPr>
              <w:ind w:left="14"/>
              <w:rPr>
                <w:b/>
                <w:bCs/>
                <w:u w:val="single"/>
              </w:rPr>
            </w:pPr>
            <w:r w:rsidRPr="00514B66">
              <w:rPr>
                <w:b/>
                <w:bCs/>
                <w:u w:val="single"/>
              </w:rPr>
              <w:t>Past</w:t>
            </w:r>
          </w:p>
        </w:tc>
      </w:tr>
      <w:tr w:rsidR="00611D7A" w:rsidRPr="002E0E97" w14:paraId="1914B027"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C010F5" w14:textId="77777777" w:rsidR="00611D7A" w:rsidRPr="00514B66" w:rsidRDefault="00611D7A" w:rsidP="00002EC1">
            <w:pPr>
              <w:tabs>
                <w:tab w:val="left" w:pos="3214"/>
              </w:tabs>
              <w:ind w:left="2"/>
              <w:outlineLvl w:val="0"/>
              <w:rPr>
                <w:b/>
                <w:bCs/>
              </w:rPr>
            </w:pPr>
            <w:r w:rsidRPr="00514B66">
              <w:rPr>
                <w:b/>
                <w:bCs/>
              </w:rPr>
              <w:t>Year(s)</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5731B6" w14:textId="77777777" w:rsidR="00611D7A" w:rsidRPr="00514B66" w:rsidRDefault="00611D7A" w:rsidP="00002EC1">
            <w:pPr>
              <w:pStyle w:val="NormalWeb"/>
              <w:spacing w:before="0" w:beforeAutospacing="0" w:after="0" w:afterAutospacing="0"/>
              <w:outlineLvl w:val="0"/>
              <w:rPr>
                <w:b/>
                <w:bCs/>
              </w:rPr>
            </w:pPr>
            <w:r w:rsidRPr="00514B66">
              <w:rPr>
                <w:b/>
                <w:bCs/>
              </w:rPr>
              <w:t>Position Title</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1B017D" w14:textId="77777777" w:rsidR="00611D7A" w:rsidRPr="00514B66" w:rsidRDefault="00611D7A" w:rsidP="00002EC1">
            <w:pPr>
              <w:pStyle w:val="NormalWeb"/>
              <w:spacing w:before="0" w:beforeAutospacing="0" w:after="0" w:afterAutospacing="0"/>
              <w:outlineLvl w:val="0"/>
              <w:rPr>
                <w:b/>
                <w:bCs/>
              </w:rPr>
            </w:pPr>
            <w:r w:rsidRPr="00514B66">
              <w:rPr>
                <w:b/>
                <w:bCs/>
              </w:rPr>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4E152" w14:textId="77777777" w:rsidR="00611D7A" w:rsidRPr="00514B66" w:rsidRDefault="00611D7A" w:rsidP="00002EC1">
            <w:pPr>
              <w:pStyle w:val="NormalWeb"/>
              <w:spacing w:before="0" w:beforeAutospacing="0" w:after="0" w:afterAutospacing="0"/>
              <w:outlineLvl w:val="0"/>
              <w:rPr>
                <w:b/>
                <w:bCs/>
              </w:rPr>
            </w:pPr>
            <w:r w:rsidRPr="00514B66">
              <w:rPr>
                <w:b/>
                <w:bCs/>
              </w:rPr>
              <w:t>Institution</w:t>
            </w:r>
          </w:p>
        </w:tc>
      </w:tr>
      <w:tr w:rsidR="00611D7A" w:rsidRPr="002E0E97" w14:paraId="01BFEFD9"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685D6" w14:textId="77777777" w:rsidR="00611D7A" w:rsidRPr="00155CB9" w:rsidRDefault="00611D7A" w:rsidP="00002EC1">
            <w:pPr>
              <w:rPr>
                <w:sz w:val="20"/>
                <w:szCs w:val="20"/>
              </w:rPr>
            </w:pPr>
            <w:r>
              <w:rPr>
                <w:sz w:val="20"/>
                <w:szCs w:val="20"/>
              </w:rPr>
              <w:t xml:space="preserve">10/2018 -10/2019 </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393486" w14:textId="77777777" w:rsidR="00611D7A" w:rsidRPr="00155CB9" w:rsidRDefault="00611D7A" w:rsidP="00002EC1">
            <w:pPr>
              <w:rPr>
                <w:sz w:val="20"/>
                <w:szCs w:val="20"/>
              </w:rPr>
            </w:pPr>
            <w:r>
              <w:rPr>
                <w:sz w:val="20"/>
                <w:szCs w:val="20"/>
              </w:rPr>
              <w:t>Staff Pathologist</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A0EFAA" w14:textId="77777777" w:rsidR="00611D7A" w:rsidRPr="00155CB9" w:rsidRDefault="00611D7A" w:rsidP="00002EC1">
            <w:pPr>
              <w:rPr>
                <w:sz w:val="20"/>
                <w:szCs w:val="20"/>
              </w:rPr>
            </w:pPr>
            <w:r>
              <w:rPr>
                <w:sz w:val="20"/>
                <w:szCs w:val="20"/>
              </w:rPr>
              <w:t>Department of Pathology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1737AE" w14:textId="77777777" w:rsidR="00611D7A" w:rsidRPr="00155CB9" w:rsidRDefault="00611D7A" w:rsidP="00002EC1">
            <w:pPr>
              <w:rPr>
                <w:sz w:val="20"/>
                <w:szCs w:val="20"/>
              </w:rPr>
            </w:pPr>
            <w:r>
              <w:rPr>
                <w:sz w:val="20"/>
                <w:szCs w:val="20"/>
              </w:rPr>
              <w:t>Cleveland Clinic</w:t>
            </w:r>
          </w:p>
        </w:tc>
      </w:tr>
      <w:tr w:rsidR="00611D7A" w:rsidRPr="002E0E97" w14:paraId="18417FC0"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0FEF2" w14:textId="77777777" w:rsidR="00611D7A" w:rsidRPr="005E1EA6" w:rsidRDefault="00611D7A" w:rsidP="00002EC1">
            <w:pPr>
              <w:pStyle w:val="CommentText"/>
              <w:tabs>
                <w:tab w:val="left" w:pos="3214"/>
              </w:tabs>
              <w:outlineLvl w:val="0"/>
            </w:pPr>
            <w:r>
              <w:t>04/2017 -08/2018</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215CB7" w14:textId="77777777" w:rsidR="00611D7A" w:rsidRDefault="00611D7A" w:rsidP="00002EC1">
            <w:pPr>
              <w:pStyle w:val="NormalWeb"/>
              <w:spacing w:before="0" w:beforeAutospacing="0" w:after="0" w:afterAutospacing="0"/>
              <w:outlineLvl w:val="0"/>
              <w:rPr>
                <w:sz w:val="20"/>
                <w:szCs w:val="20"/>
              </w:rPr>
            </w:pPr>
            <w:r>
              <w:rPr>
                <w:sz w:val="20"/>
                <w:szCs w:val="20"/>
              </w:rPr>
              <w:t>Laboratory Medical Director</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E97F3" w14:textId="77777777" w:rsidR="00611D7A" w:rsidRDefault="00611D7A" w:rsidP="00002EC1">
            <w:pPr>
              <w:pStyle w:val="NormalWeb"/>
              <w:spacing w:before="0" w:beforeAutospacing="0" w:after="0" w:afterAutospacing="0"/>
              <w:outlineLvl w:val="0"/>
              <w:rPr>
                <w:sz w:val="20"/>
                <w:szCs w:val="20"/>
              </w:rPr>
            </w:pPr>
            <w:r>
              <w:rPr>
                <w:sz w:val="20"/>
                <w:szCs w:val="20"/>
              </w:rPr>
              <w:t>Urology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47F2FC" w14:textId="77777777" w:rsidR="00611D7A" w:rsidRPr="00510B33" w:rsidRDefault="00611D7A" w:rsidP="00002EC1">
            <w:pPr>
              <w:rPr>
                <w:sz w:val="20"/>
                <w:szCs w:val="20"/>
              </w:rPr>
            </w:pPr>
            <w:r w:rsidRPr="006C0B88">
              <w:rPr>
                <w:sz w:val="20"/>
                <w:szCs w:val="20"/>
              </w:rPr>
              <w:t>Baton Rouge Urology</w:t>
            </w:r>
            <w:r>
              <w:rPr>
                <w:sz w:val="20"/>
                <w:szCs w:val="20"/>
              </w:rPr>
              <w:t xml:space="preserve">, </w:t>
            </w:r>
            <w:r w:rsidRPr="006C0B88">
              <w:rPr>
                <w:sz w:val="20"/>
                <w:szCs w:val="20"/>
              </w:rPr>
              <w:t>Baton Rouge, LA</w:t>
            </w:r>
          </w:p>
        </w:tc>
      </w:tr>
      <w:tr w:rsidR="00611D7A" w:rsidRPr="002E0E97" w14:paraId="33E09D7C"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CE96D5" w14:textId="77777777" w:rsidR="00611D7A" w:rsidRPr="00756A1F" w:rsidRDefault="00611D7A" w:rsidP="00002EC1">
            <w:pPr>
              <w:pStyle w:val="NormalWeb"/>
              <w:spacing w:before="0" w:beforeAutospacing="0" w:after="0" w:afterAutospacing="0"/>
              <w:outlineLvl w:val="0"/>
              <w:rPr>
                <w:sz w:val="20"/>
                <w:szCs w:val="20"/>
              </w:rPr>
            </w:pPr>
            <w:r w:rsidRPr="00756A1F">
              <w:rPr>
                <w:sz w:val="20"/>
                <w:szCs w:val="20"/>
              </w:rPr>
              <w:t>01/2010 – 10/2014</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7D380E" w14:textId="77777777" w:rsidR="00611D7A" w:rsidRDefault="00611D7A" w:rsidP="00002EC1">
            <w:pPr>
              <w:pStyle w:val="NormalWeb"/>
              <w:spacing w:before="0" w:beforeAutospacing="0" w:after="0" w:afterAutospacing="0"/>
              <w:outlineLvl w:val="0"/>
              <w:rPr>
                <w:sz w:val="20"/>
                <w:szCs w:val="20"/>
              </w:rPr>
            </w:pPr>
            <w:r w:rsidRPr="00180D1E">
              <w:rPr>
                <w:sz w:val="20"/>
                <w:szCs w:val="20"/>
              </w:rPr>
              <w:t>Medical Director</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DC4049" w14:textId="77777777" w:rsidR="00611D7A" w:rsidRDefault="00611D7A" w:rsidP="00002EC1">
            <w:pPr>
              <w:pStyle w:val="NormalWeb"/>
              <w:spacing w:before="0" w:beforeAutospacing="0" w:after="0" w:afterAutospacing="0"/>
              <w:outlineLvl w:val="0"/>
              <w:rPr>
                <w:sz w:val="20"/>
                <w:szCs w:val="20"/>
              </w:rPr>
            </w:pPr>
            <w:r>
              <w:rPr>
                <w:sz w:val="20"/>
                <w:szCs w:val="20"/>
              </w:rPr>
              <w:t>Urologic Pathology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9B0A23" w14:textId="77777777" w:rsidR="00611D7A" w:rsidRPr="001A60C0" w:rsidRDefault="00611D7A" w:rsidP="00002EC1">
            <w:pPr>
              <w:pStyle w:val="NormalWeb"/>
              <w:spacing w:before="0" w:beforeAutospacing="0" w:after="0" w:afterAutospacing="0"/>
              <w:outlineLvl w:val="0"/>
              <w:rPr>
                <w:sz w:val="20"/>
                <w:szCs w:val="20"/>
              </w:rPr>
            </w:pPr>
            <w:r w:rsidRPr="00180D1E">
              <w:rPr>
                <w:sz w:val="20"/>
                <w:szCs w:val="20"/>
              </w:rPr>
              <w:t xml:space="preserve">Inform Diagnostics (Previously </w:t>
            </w:r>
            <w:proofErr w:type="spellStart"/>
            <w:r w:rsidRPr="00180D1E">
              <w:rPr>
                <w:sz w:val="20"/>
                <w:szCs w:val="20"/>
              </w:rPr>
              <w:t>Mir</w:t>
            </w:r>
            <w:r>
              <w:rPr>
                <w:sz w:val="20"/>
                <w:szCs w:val="20"/>
              </w:rPr>
              <w:t>aca</w:t>
            </w:r>
            <w:proofErr w:type="spellEnd"/>
            <w:r>
              <w:rPr>
                <w:sz w:val="20"/>
                <w:szCs w:val="20"/>
              </w:rPr>
              <w:t xml:space="preserve"> Life Sciences), Dallas, TX</w:t>
            </w:r>
          </w:p>
        </w:tc>
      </w:tr>
      <w:tr w:rsidR="00611D7A" w:rsidRPr="002E0E97" w14:paraId="7E54D6D5"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065D70" w14:textId="77777777" w:rsidR="00611D7A" w:rsidRPr="00756A1F" w:rsidRDefault="00611D7A" w:rsidP="00002EC1">
            <w:pPr>
              <w:pStyle w:val="NormalWeb"/>
              <w:spacing w:before="0" w:beforeAutospacing="0" w:after="0" w:afterAutospacing="0"/>
              <w:outlineLvl w:val="0"/>
              <w:rPr>
                <w:sz w:val="20"/>
                <w:szCs w:val="20"/>
              </w:rPr>
            </w:pPr>
            <w:r w:rsidRPr="00756A1F">
              <w:rPr>
                <w:sz w:val="20"/>
                <w:szCs w:val="20"/>
              </w:rPr>
              <w:t>07/2002 – 12/2009</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3B6A4A" w14:textId="77777777" w:rsidR="00611D7A" w:rsidRPr="00180D1E" w:rsidRDefault="00611D7A" w:rsidP="00002EC1">
            <w:pPr>
              <w:pStyle w:val="NormalWeb"/>
              <w:spacing w:before="0" w:beforeAutospacing="0" w:after="0" w:afterAutospacing="0"/>
              <w:outlineLvl w:val="0"/>
              <w:rPr>
                <w:sz w:val="20"/>
                <w:szCs w:val="20"/>
              </w:rPr>
            </w:pPr>
            <w:r w:rsidRPr="00393692">
              <w:rPr>
                <w:sz w:val="20"/>
                <w:szCs w:val="20"/>
              </w:rPr>
              <w:t>Director</w:t>
            </w:r>
            <w:r>
              <w:rPr>
                <w:sz w:val="20"/>
                <w:szCs w:val="20"/>
              </w:rPr>
              <w:t xml:space="preserve">, </w:t>
            </w:r>
            <w:r w:rsidRPr="00393692">
              <w:rPr>
                <w:sz w:val="20"/>
                <w:szCs w:val="20"/>
              </w:rPr>
              <w:t>Urologic Pathology Fellowship</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697DE3" w14:textId="77777777" w:rsidR="00611D7A" w:rsidRPr="00510B33" w:rsidRDefault="00611D7A" w:rsidP="00002EC1">
            <w:pPr>
              <w:pStyle w:val="NormalWeb"/>
              <w:spacing w:before="0" w:beforeAutospacing="0" w:after="0" w:afterAutospacing="0"/>
              <w:outlineLvl w:val="0"/>
              <w:rPr>
                <w:sz w:val="20"/>
                <w:szCs w:val="20"/>
              </w:rPr>
            </w:pPr>
            <w:r w:rsidRPr="00393692">
              <w:rPr>
                <w:sz w:val="20"/>
                <w:szCs w:val="20"/>
              </w:rPr>
              <w:t>Anatomic Pathology,</w:t>
            </w:r>
            <w:r>
              <w:rPr>
                <w:sz w:val="20"/>
                <w:szCs w:val="20"/>
              </w:rPr>
              <w:t xml:space="preserve"> Department of Pathology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0F419C" w14:textId="77777777" w:rsidR="00611D7A" w:rsidRPr="00180D1E" w:rsidRDefault="00611D7A" w:rsidP="00002EC1">
            <w:pPr>
              <w:pStyle w:val="NormalWeb"/>
              <w:spacing w:before="0" w:beforeAutospacing="0" w:after="0" w:afterAutospacing="0"/>
              <w:outlineLvl w:val="0"/>
              <w:rPr>
                <w:sz w:val="20"/>
                <w:szCs w:val="20"/>
              </w:rPr>
            </w:pPr>
            <w:r w:rsidRPr="00393692">
              <w:rPr>
                <w:sz w:val="20"/>
                <w:szCs w:val="20"/>
              </w:rPr>
              <w:t>University of Michigan</w:t>
            </w:r>
          </w:p>
        </w:tc>
      </w:tr>
      <w:tr w:rsidR="00611D7A" w:rsidRPr="002E0E97" w14:paraId="55E9A353"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C2AF6E" w14:textId="77777777" w:rsidR="00611D7A" w:rsidRPr="00756A1F" w:rsidRDefault="00611D7A" w:rsidP="00002EC1">
            <w:pPr>
              <w:pStyle w:val="NormalWeb"/>
              <w:spacing w:before="0" w:beforeAutospacing="0" w:after="0" w:afterAutospacing="0"/>
              <w:outlineLvl w:val="0"/>
              <w:rPr>
                <w:sz w:val="20"/>
                <w:szCs w:val="20"/>
              </w:rPr>
            </w:pPr>
            <w:r w:rsidRPr="00756A1F">
              <w:rPr>
                <w:sz w:val="20"/>
                <w:szCs w:val="20"/>
              </w:rPr>
              <w:t>11/2006 – 12/2009</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D0C0CA" w14:textId="77777777" w:rsidR="00611D7A" w:rsidRPr="00180D1E" w:rsidRDefault="00611D7A" w:rsidP="00002EC1">
            <w:pPr>
              <w:pStyle w:val="NormalWeb"/>
              <w:spacing w:before="0" w:beforeAutospacing="0" w:after="0" w:afterAutospacing="0"/>
              <w:outlineLvl w:val="0"/>
              <w:rPr>
                <w:sz w:val="20"/>
                <w:szCs w:val="20"/>
              </w:rPr>
            </w:pPr>
            <w:r w:rsidRPr="00E53979">
              <w:rPr>
                <w:sz w:val="20"/>
                <w:szCs w:val="20"/>
              </w:rPr>
              <w:t>Co-</w:t>
            </w:r>
            <w:r>
              <w:rPr>
                <w:sz w:val="20"/>
                <w:szCs w:val="20"/>
              </w:rPr>
              <w:t>D</w:t>
            </w:r>
            <w:r w:rsidRPr="00E53979">
              <w:rPr>
                <w:sz w:val="20"/>
                <w:szCs w:val="20"/>
              </w:rPr>
              <w:t>irector, Tissue Core</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0D734" w14:textId="77777777" w:rsidR="00611D7A" w:rsidRDefault="00611D7A" w:rsidP="00002EC1">
            <w:pPr>
              <w:pStyle w:val="NormalWeb"/>
              <w:spacing w:before="0" w:beforeAutospacing="0" w:after="0" w:afterAutospacing="0"/>
              <w:outlineLvl w:val="0"/>
              <w:rPr>
                <w:sz w:val="20"/>
                <w:szCs w:val="20"/>
              </w:rPr>
            </w:pPr>
            <w:r w:rsidRPr="00153922">
              <w:rPr>
                <w:sz w:val="20"/>
                <w:szCs w:val="20"/>
              </w:rPr>
              <w:t>Michigan Specialized Program of Research Excellence in Prostate Cancer (SPORE)</w:t>
            </w:r>
            <w:r>
              <w:rPr>
                <w:sz w:val="20"/>
                <w:szCs w:val="20"/>
              </w:rPr>
              <w:t>, NIH-Funded Program</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CCCD38" w14:textId="77777777" w:rsidR="00611D7A" w:rsidRPr="00510B33" w:rsidRDefault="00611D7A" w:rsidP="00002EC1">
            <w:pPr>
              <w:pStyle w:val="NormalWeb"/>
              <w:spacing w:before="0" w:beforeAutospacing="0" w:after="0" w:afterAutospacing="0"/>
              <w:outlineLvl w:val="0"/>
              <w:rPr>
                <w:sz w:val="20"/>
                <w:szCs w:val="20"/>
              </w:rPr>
            </w:pPr>
            <w:r>
              <w:rPr>
                <w:sz w:val="20"/>
                <w:szCs w:val="20"/>
              </w:rPr>
              <w:t>University of Michigan</w:t>
            </w:r>
          </w:p>
        </w:tc>
      </w:tr>
      <w:tr w:rsidR="00611D7A" w:rsidRPr="002E0E97" w14:paraId="0857CD50"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2B9A04" w14:textId="77777777" w:rsidR="00611D7A" w:rsidRPr="00756A1F" w:rsidRDefault="00611D7A" w:rsidP="00002EC1">
            <w:pPr>
              <w:pStyle w:val="NormalWeb"/>
              <w:spacing w:before="0" w:beforeAutospacing="0" w:after="0" w:afterAutospacing="0"/>
              <w:outlineLvl w:val="0"/>
              <w:rPr>
                <w:sz w:val="20"/>
                <w:szCs w:val="20"/>
              </w:rPr>
            </w:pPr>
            <w:r w:rsidRPr="00756A1F">
              <w:rPr>
                <w:sz w:val="20"/>
                <w:szCs w:val="20"/>
              </w:rPr>
              <w:t>07/2004 – 10/2006</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C076C0" w14:textId="77777777" w:rsidR="00611D7A" w:rsidRPr="00E53979" w:rsidRDefault="00611D7A" w:rsidP="00002EC1">
            <w:pPr>
              <w:pStyle w:val="NormalWeb"/>
              <w:spacing w:before="0" w:beforeAutospacing="0" w:after="0" w:afterAutospacing="0"/>
              <w:outlineLvl w:val="0"/>
              <w:rPr>
                <w:sz w:val="20"/>
                <w:szCs w:val="20"/>
              </w:rPr>
            </w:pPr>
            <w:r w:rsidRPr="004A0594">
              <w:rPr>
                <w:sz w:val="20"/>
                <w:szCs w:val="20"/>
              </w:rPr>
              <w:t>Director, Tissue Core</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9881C9" w14:textId="77777777" w:rsidR="00611D7A" w:rsidRPr="00153922" w:rsidRDefault="00611D7A" w:rsidP="00002EC1">
            <w:pPr>
              <w:pStyle w:val="NormalWeb"/>
              <w:spacing w:before="0" w:beforeAutospacing="0" w:after="0" w:afterAutospacing="0"/>
              <w:outlineLvl w:val="0"/>
              <w:rPr>
                <w:sz w:val="20"/>
                <w:szCs w:val="20"/>
              </w:rPr>
            </w:pPr>
            <w:r w:rsidRPr="00153922">
              <w:rPr>
                <w:sz w:val="20"/>
                <w:szCs w:val="20"/>
              </w:rPr>
              <w:t>Michigan Specialized Program of Research Excellence in Prostate Cancer (SPORE)</w:t>
            </w:r>
            <w:r>
              <w:rPr>
                <w:sz w:val="20"/>
                <w:szCs w:val="20"/>
              </w:rPr>
              <w:t>, NIH-Funded Program</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B7D449" w14:textId="77777777" w:rsidR="00611D7A" w:rsidRDefault="00611D7A" w:rsidP="00002EC1">
            <w:pPr>
              <w:pStyle w:val="NormalWeb"/>
              <w:spacing w:before="0" w:beforeAutospacing="0" w:after="0" w:afterAutospacing="0"/>
              <w:outlineLvl w:val="0"/>
              <w:rPr>
                <w:sz w:val="20"/>
                <w:szCs w:val="20"/>
              </w:rPr>
            </w:pPr>
            <w:r>
              <w:rPr>
                <w:sz w:val="20"/>
                <w:szCs w:val="20"/>
              </w:rPr>
              <w:t>University of Michigan</w:t>
            </w:r>
          </w:p>
        </w:tc>
      </w:tr>
      <w:tr w:rsidR="00611D7A" w:rsidRPr="002E0E97" w14:paraId="70E9B4A3" w14:textId="77777777" w:rsidTr="00002EC1">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6C32E8" w14:textId="77777777" w:rsidR="00611D7A" w:rsidRPr="00514B66" w:rsidRDefault="00611D7A" w:rsidP="00002EC1">
            <w:pPr>
              <w:pStyle w:val="NormalWeb"/>
              <w:spacing w:before="0" w:beforeAutospacing="0" w:after="0" w:afterAutospacing="0"/>
              <w:outlineLvl w:val="0"/>
              <w:rPr>
                <w:b/>
                <w:bCs/>
                <w:sz w:val="20"/>
                <w:szCs w:val="20"/>
              </w:rPr>
            </w:pPr>
            <w:r w:rsidRPr="00514B66">
              <w:rPr>
                <w:b/>
                <w:bCs/>
                <w:sz w:val="20"/>
                <w:szCs w:val="20"/>
              </w:rPr>
              <w:t>Current</w:t>
            </w:r>
          </w:p>
        </w:tc>
      </w:tr>
      <w:tr w:rsidR="00611D7A" w:rsidRPr="002E0E97" w14:paraId="778FB5E5"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C3C08F" w14:textId="77777777" w:rsidR="00611D7A" w:rsidRPr="00514B66" w:rsidRDefault="00611D7A" w:rsidP="00002EC1">
            <w:pPr>
              <w:pStyle w:val="NormalWeb"/>
              <w:spacing w:before="0" w:beforeAutospacing="0" w:after="0" w:afterAutospacing="0"/>
              <w:outlineLvl w:val="0"/>
              <w:rPr>
                <w:b/>
                <w:bCs/>
                <w:sz w:val="20"/>
                <w:szCs w:val="20"/>
              </w:rPr>
            </w:pPr>
            <w:r w:rsidRPr="00514B66">
              <w:rPr>
                <w:b/>
                <w:bCs/>
                <w:sz w:val="20"/>
                <w:szCs w:val="20"/>
              </w:rPr>
              <w:t>Year(s)</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BF04CC" w14:textId="77777777" w:rsidR="00611D7A" w:rsidRPr="00514B66" w:rsidRDefault="00611D7A" w:rsidP="00002EC1">
            <w:pPr>
              <w:pStyle w:val="NormalWeb"/>
              <w:spacing w:before="0" w:beforeAutospacing="0" w:after="0" w:afterAutospacing="0"/>
              <w:outlineLvl w:val="0"/>
              <w:rPr>
                <w:b/>
                <w:bCs/>
                <w:sz w:val="20"/>
                <w:szCs w:val="20"/>
              </w:rPr>
            </w:pPr>
            <w:r w:rsidRPr="00514B66">
              <w:rPr>
                <w:b/>
                <w:bCs/>
                <w:sz w:val="20"/>
                <w:szCs w:val="20"/>
              </w:rPr>
              <w:t>Position Title</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27A73A" w14:textId="77777777" w:rsidR="00611D7A" w:rsidRPr="00514B66" w:rsidRDefault="00611D7A" w:rsidP="00002EC1">
            <w:pPr>
              <w:pStyle w:val="NormalWeb"/>
              <w:spacing w:before="0" w:beforeAutospacing="0" w:after="0" w:afterAutospacing="0"/>
              <w:outlineLvl w:val="0"/>
              <w:rPr>
                <w:b/>
                <w:bCs/>
                <w:sz w:val="20"/>
                <w:szCs w:val="20"/>
              </w:rPr>
            </w:pPr>
            <w:r w:rsidRPr="00514B66">
              <w:rPr>
                <w:b/>
                <w:bCs/>
                <w:sz w:val="20"/>
                <w:szCs w:val="20"/>
              </w:rPr>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4740D9" w14:textId="77777777" w:rsidR="00611D7A" w:rsidRPr="00514B66" w:rsidRDefault="00611D7A" w:rsidP="00002EC1">
            <w:pPr>
              <w:pStyle w:val="NormalWeb"/>
              <w:spacing w:before="0" w:beforeAutospacing="0" w:after="0" w:afterAutospacing="0"/>
              <w:outlineLvl w:val="0"/>
              <w:rPr>
                <w:b/>
                <w:bCs/>
                <w:sz w:val="20"/>
                <w:szCs w:val="20"/>
              </w:rPr>
            </w:pPr>
            <w:r w:rsidRPr="00514B66">
              <w:rPr>
                <w:b/>
                <w:bCs/>
                <w:sz w:val="20"/>
                <w:szCs w:val="20"/>
              </w:rPr>
              <w:t>Institution</w:t>
            </w:r>
          </w:p>
        </w:tc>
      </w:tr>
      <w:tr w:rsidR="00611D7A" w:rsidRPr="002E0E97" w14:paraId="408256CF"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421623" w14:textId="0ADA9B24" w:rsidR="00611D7A" w:rsidRPr="00756A1F" w:rsidRDefault="00611D7A" w:rsidP="00002EC1">
            <w:pPr>
              <w:pStyle w:val="NormalWeb"/>
              <w:spacing w:before="0" w:beforeAutospacing="0" w:after="0" w:afterAutospacing="0"/>
              <w:outlineLvl w:val="0"/>
              <w:rPr>
                <w:sz w:val="20"/>
                <w:szCs w:val="20"/>
              </w:rPr>
            </w:pPr>
            <w:r>
              <w:rPr>
                <w:sz w:val="20"/>
                <w:szCs w:val="20"/>
              </w:rPr>
              <w:t>11/2019-</w:t>
            </w:r>
            <w:r w:rsidR="00B82BD7">
              <w:rPr>
                <w:sz w:val="20"/>
                <w:szCs w:val="20"/>
              </w:rPr>
              <w:t>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5837FA" w14:textId="77777777" w:rsidR="00611D7A" w:rsidRPr="00756A1F" w:rsidRDefault="00611D7A" w:rsidP="00002EC1">
            <w:pPr>
              <w:pStyle w:val="NormalWeb"/>
              <w:spacing w:before="0" w:beforeAutospacing="0" w:after="0" w:afterAutospacing="0"/>
              <w:outlineLvl w:val="0"/>
              <w:rPr>
                <w:sz w:val="20"/>
                <w:szCs w:val="20"/>
              </w:rPr>
            </w:pPr>
            <w:r>
              <w:rPr>
                <w:sz w:val="20"/>
                <w:szCs w:val="20"/>
              </w:rPr>
              <w:t>Staff pathologist</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81D95" w14:textId="77777777" w:rsidR="00611D7A" w:rsidRPr="00756A1F" w:rsidRDefault="00611D7A" w:rsidP="00002EC1">
            <w:pPr>
              <w:pStyle w:val="NormalWeb"/>
              <w:spacing w:before="0" w:beforeAutospacing="0" w:after="0" w:afterAutospacing="0"/>
              <w:outlineLvl w:val="0"/>
              <w:rPr>
                <w:sz w:val="20"/>
                <w:szCs w:val="20"/>
              </w:rPr>
            </w:pPr>
            <w:r>
              <w:rPr>
                <w:sz w:val="20"/>
                <w:szCs w:val="20"/>
              </w:rPr>
              <w:t>Department Pathology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43939A" w14:textId="77777777" w:rsidR="00611D7A" w:rsidRPr="00756A1F" w:rsidRDefault="00611D7A" w:rsidP="00002EC1">
            <w:pPr>
              <w:pStyle w:val="NormalWeb"/>
              <w:spacing w:before="0" w:beforeAutospacing="0" w:after="0" w:afterAutospacing="0"/>
              <w:outlineLvl w:val="0"/>
              <w:rPr>
                <w:sz w:val="20"/>
                <w:szCs w:val="20"/>
              </w:rPr>
            </w:pPr>
            <w:r>
              <w:rPr>
                <w:sz w:val="20"/>
                <w:szCs w:val="20"/>
              </w:rPr>
              <w:t>Clements University Hospital, Dallas, TX</w:t>
            </w:r>
          </w:p>
        </w:tc>
      </w:tr>
      <w:tr w:rsidR="00611D7A" w:rsidRPr="002E0E97" w14:paraId="18AF1D90" w14:textId="77777777" w:rsidTr="00002EC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491133" w14:textId="05FFC6F6" w:rsidR="00611D7A" w:rsidRDefault="00611D7A" w:rsidP="00002EC1">
            <w:pPr>
              <w:pStyle w:val="NormalWeb"/>
              <w:spacing w:before="0" w:beforeAutospacing="0" w:after="0" w:afterAutospacing="0"/>
              <w:outlineLvl w:val="0"/>
              <w:rPr>
                <w:sz w:val="20"/>
                <w:szCs w:val="20"/>
              </w:rPr>
            </w:pPr>
            <w:r>
              <w:rPr>
                <w:sz w:val="20"/>
                <w:szCs w:val="20"/>
              </w:rPr>
              <w:t>11/2019-</w:t>
            </w:r>
            <w:r w:rsidR="00B82BD7">
              <w:rPr>
                <w:sz w:val="20"/>
                <w:szCs w:val="20"/>
              </w:rPr>
              <w:t>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25AEBE" w14:textId="77777777" w:rsidR="00611D7A" w:rsidRDefault="00611D7A" w:rsidP="00002EC1">
            <w:pPr>
              <w:pStyle w:val="NormalWeb"/>
              <w:spacing w:before="0" w:beforeAutospacing="0" w:after="0" w:afterAutospacing="0"/>
              <w:outlineLvl w:val="0"/>
              <w:rPr>
                <w:sz w:val="20"/>
                <w:szCs w:val="20"/>
              </w:rPr>
            </w:pPr>
            <w:r>
              <w:rPr>
                <w:sz w:val="20"/>
                <w:szCs w:val="20"/>
              </w:rPr>
              <w:t>Staff pathologist</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AD6101" w14:textId="77777777" w:rsidR="00611D7A" w:rsidRDefault="00611D7A" w:rsidP="00002EC1">
            <w:pPr>
              <w:pStyle w:val="NormalWeb"/>
              <w:spacing w:before="0" w:beforeAutospacing="0" w:after="0" w:afterAutospacing="0"/>
              <w:outlineLvl w:val="0"/>
              <w:rPr>
                <w:sz w:val="20"/>
                <w:szCs w:val="20"/>
              </w:rPr>
            </w:pPr>
            <w:r>
              <w:rPr>
                <w:sz w:val="20"/>
                <w:szCs w:val="20"/>
              </w:rPr>
              <w:t>Department Pathology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6F1CC2" w14:textId="77777777" w:rsidR="00611D7A" w:rsidRDefault="00611D7A" w:rsidP="00002EC1">
            <w:pPr>
              <w:pStyle w:val="NormalWeb"/>
              <w:spacing w:before="0" w:beforeAutospacing="0" w:after="0" w:afterAutospacing="0"/>
              <w:outlineLvl w:val="0"/>
              <w:rPr>
                <w:sz w:val="20"/>
                <w:szCs w:val="20"/>
              </w:rPr>
            </w:pPr>
            <w:r>
              <w:rPr>
                <w:sz w:val="20"/>
                <w:szCs w:val="20"/>
              </w:rPr>
              <w:t>Parkland Hospital, Dallas, TX</w:t>
            </w:r>
          </w:p>
        </w:tc>
      </w:tr>
    </w:tbl>
    <w:p w14:paraId="0788200D" w14:textId="77777777" w:rsidR="00155CB9" w:rsidRDefault="00155CB9" w:rsidP="00B4095F"/>
    <w:p w14:paraId="0C42448E" w14:textId="77777777" w:rsidR="005025DE" w:rsidRPr="00B4095F" w:rsidRDefault="005025DE" w:rsidP="00B4095F">
      <w:pPr>
        <w:pStyle w:val="NormalWeb"/>
        <w:spacing w:before="0" w:beforeAutospacing="0" w:after="0" w:afterAutospacing="0"/>
        <w:outlineLvl w:val="0"/>
        <w:rPr>
          <w:b/>
          <w:bCs/>
          <w:u w:val="single"/>
        </w:rPr>
      </w:pPr>
      <w:r w:rsidRPr="00B4095F">
        <w:rPr>
          <w:b/>
          <w:bCs/>
          <w:u w:val="single"/>
        </w:rPr>
        <w:lastRenderedPageBreak/>
        <w:t>Current Licensure and Certification</w:t>
      </w:r>
    </w:p>
    <w:p w14:paraId="422E9CF1" w14:textId="380BF723" w:rsidR="00611D7A" w:rsidRPr="00614356" w:rsidRDefault="00611D7A" w:rsidP="00611D7A">
      <w:pPr>
        <w:pStyle w:val="NormalWeb"/>
        <w:spacing w:before="0" w:beforeAutospacing="0" w:after="0" w:afterAutospacing="0"/>
        <w:outlineLvl w:val="0"/>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50"/>
      </w:tblGrid>
      <w:tr w:rsidR="00611D7A" w:rsidRPr="00614356" w14:paraId="2C4390CC" w14:textId="77777777" w:rsidTr="00611D7A">
        <w:tc>
          <w:tcPr>
            <w:tcW w:w="1885" w:type="dxa"/>
          </w:tcPr>
          <w:p w14:paraId="1147A1BF" w14:textId="77777777" w:rsidR="00611D7A" w:rsidRPr="00614356" w:rsidRDefault="00611D7A" w:rsidP="00002EC1">
            <w:pPr>
              <w:pStyle w:val="NormalWeb"/>
              <w:spacing w:before="0" w:beforeAutospacing="0" w:after="0" w:afterAutospacing="0"/>
              <w:outlineLvl w:val="0"/>
              <w:rPr>
                <w:sz w:val="20"/>
                <w:szCs w:val="20"/>
              </w:rPr>
            </w:pPr>
            <w:r w:rsidRPr="00614356">
              <w:rPr>
                <w:sz w:val="20"/>
                <w:szCs w:val="20"/>
              </w:rPr>
              <w:t>Year(s)</w:t>
            </w:r>
          </w:p>
        </w:tc>
        <w:tc>
          <w:tcPr>
            <w:tcW w:w="8550" w:type="dxa"/>
          </w:tcPr>
          <w:p w14:paraId="0414C7D9" w14:textId="77777777" w:rsidR="00611D7A" w:rsidRPr="00614356" w:rsidRDefault="00611D7A" w:rsidP="00002EC1">
            <w:pPr>
              <w:pStyle w:val="NormalWeb"/>
              <w:spacing w:before="0" w:beforeAutospacing="0" w:after="0" w:afterAutospacing="0"/>
              <w:outlineLvl w:val="0"/>
              <w:rPr>
                <w:sz w:val="20"/>
                <w:szCs w:val="20"/>
              </w:rPr>
            </w:pPr>
            <w:r w:rsidRPr="00614356">
              <w:rPr>
                <w:sz w:val="20"/>
                <w:szCs w:val="20"/>
              </w:rPr>
              <w:t>State</w:t>
            </w:r>
          </w:p>
        </w:tc>
      </w:tr>
      <w:tr w:rsidR="00611D7A" w:rsidRPr="00614356" w14:paraId="31D9E8A4" w14:textId="77777777" w:rsidTr="00611D7A">
        <w:trPr>
          <w:trHeight w:val="359"/>
        </w:trPr>
        <w:tc>
          <w:tcPr>
            <w:tcW w:w="1885" w:type="dxa"/>
          </w:tcPr>
          <w:p w14:paraId="3716A818" w14:textId="15C412ED" w:rsidR="00611D7A" w:rsidRPr="00614356" w:rsidRDefault="00611D7A" w:rsidP="00002EC1">
            <w:pPr>
              <w:pStyle w:val="NormalWeb"/>
              <w:spacing w:before="0" w:beforeAutospacing="0" w:after="0" w:afterAutospacing="0"/>
              <w:outlineLvl w:val="0"/>
              <w:rPr>
                <w:sz w:val="20"/>
                <w:szCs w:val="20"/>
                <w:u w:val="single"/>
              </w:rPr>
            </w:pPr>
            <w:r w:rsidRPr="00614356">
              <w:rPr>
                <w:sz w:val="20"/>
                <w:szCs w:val="20"/>
                <w:u w:val="single"/>
              </w:rPr>
              <w:t>11/2009-Present</w:t>
            </w:r>
          </w:p>
        </w:tc>
        <w:tc>
          <w:tcPr>
            <w:tcW w:w="8550" w:type="dxa"/>
          </w:tcPr>
          <w:p w14:paraId="7B3B6D38" w14:textId="495D4E63" w:rsidR="00611D7A" w:rsidRPr="00614356" w:rsidRDefault="00611D7A" w:rsidP="00002EC1">
            <w:pPr>
              <w:pStyle w:val="NormalWeb"/>
              <w:spacing w:before="0" w:beforeAutospacing="0" w:after="0" w:afterAutospacing="0"/>
              <w:outlineLvl w:val="0"/>
              <w:rPr>
                <w:sz w:val="20"/>
                <w:szCs w:val="20"/>
                <w:u w:val="single"/>
              </w:rPr>
            </w:pPr>
            <w:r w:rsidRPr="00614356">
              <w:rPr>
                <w:sz w:val="20"/>
                <w:szCs w:val="20"/>
                <w:u w:val="single"/>
              </w:rPr>
              <w:t>Texas</w:t>
            </w:r>
          </w:p>
        </w:tc>
      </w:tr>
      <w:tr w:rsidR="00611D7A" w:rsidRPr="00614356" w14:paraId="0FBD26C4" w14:textId="77777777" w:rsidTr="00611D7A">
        <w:trPr>
          <w:trHeight w:val="341"/>
        </w:trPr>
        <w:tc>
          <w:tcPr>
            <w:tcW w:w="1885" w:type="dxa"/>
          </w:tcPr>
          <w:p w14:paraId="0FBEB99E" w14:textId="77777777" w:rsidR="00611D7A" w:rsidRPr="00614356" w:rsidRDefault="00611D7A" w:rsidP="00002EC1">
            <w:pPr>
              <w:pStyle w:val="NormalWeb"/>
              <w:spacing w:before="0" w:beforeAutospacing="0" w:after="0" w:afterAutospacing="0"/>
              <w:outlineLvl w:val="0"/>
              <w:rPr>
                <w:sz w:val="20"/>
                <w:szCs w:val="20"/>
                <w:u w:val="single"/>
              </w:rPr>
            </w:pPr>
          </w:p>
        </w:tc>
        <w:tc>
          <w:tcPr>
            <w:tcW w:w="8550" w:type="dxa"/>
          </w:tcPr>
          <w:p w14:paraId="22E3944E" w14:textId="77777777" w:rsidR="00611D7A" w:rsidRPr="00614356" w:rsidRDefault="00611D7A" w:rsidP="00002EC1">
            <w:pPr>
              <w:pStyle w:val="NormalWeb"/>
              <w:spacing w:before="0" w:beforeAutospacing="0" w:after="0" w:afterAutospacing="0"/>
              <w:outlineLvl w:val="0"/>
              <w:rPr>
                <w:sz w:val="20"/>
                <w:szCs w:val="20"/>
                <w:u w:val="single"/>
              </w:rPr>
            </w:pPr>
          </w:p>
        </w:tc>
      </w:tr>
    </w:tbl>
    <w:p w14:paraId="5AED8EAE" w14:textId="77777777" w:rsidR="00611D7A" w:rsidRDefault="00611D7A" w:rsidP="00611D7A">
      <w:pPr>
        <w:pStyle w:val="NormalWeb"/>
        <w:spacing w:before="0" w:beforeAutospacing="0" w:after="0" w:afterAutospacing="0"/>
        <w:outlineLvl w:val="0"/>
        <w:rPr>
          <w:u w:val="single"/>
        </w:rPr>
      </w:pPr>
    </w:p>
    <w:p w14:paraId="66879122" w14:textId="77777777" w:rsidR="00611D7A" w:rsidRDefault="00611D7A" w:rsidP="00611D7A">
      <w:pPr>
        <w:pStyle w:val="NormalWeb"/>
        <w:spacing w:before="0" w:beforeAutospacing="0" w:after="0" w:afterAutospacing="0"/>
        <w:outlineLvl w:val="0"/>
      </w:pPr>
      <w:r w:rsidRPr="000426E7">
        <w:rPr>
          <w:b/>
          <w:bCs/>
          <w:u w:val="single"/>
        </w:rPr>
        <w:t>Board and Other Certification</w:t>
      </w:r>
    </w:p>
    <w:p w14:paraId="79D7C314" w14:textId="77777777" w:rsidR="00611D7A" w:rsidRPr="00614356" w:rsidRDefault="00611D7A" w:rsidP="00611D7A">
      <w:pPr>
        <w:pStyle w:val="NormalWeb"/>
        <w:spacing w:before="0" w:beforeAutospacing="0" w:after="0" w:afterAutospacing="0"/>
        <w:outlineLvl w:val="0"/>
        <w:rPr>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611D7A" w:rsidRPr="00614356" w14:paraId="46436057"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63CE86" w14:textId="77777777" w:rsidR="00611D7A" w:rsidRPr="00614356" w:rsidRDefault="00611D7A" w:rsidP="00002EC1">
            <w:pPr>
              <w:rPr>
                <w:sz w:val="20"/>
                <w:szCs w:val="20"/>
              </w:rPr>
            </w:pPr>
            <w:r w:rsidRPr="00614356">
              <w:rPr>
                <w:sz w:val="20"/>
                <w:szCs w:val="20"/>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F6D90D" w14:textId="77777777" w:rsidR="00611D7A" w:rsidRPr="00614356" w:rsidRDefault="00611D7A" w:rsidP="00002EC1">
            <w:pPr>
              <w:rPr>
                <w:sz w:val="20"/>
                <w:szCs w:val="20"/>
              </w:rPr>
            </w:pPr>
            <w:r w:rsidRPr="00614356">
              <w:rPr>
                <w:sz w:val="20"/>
                <w:szCs w:val="20"/>
              </w:rPr>
              <w:t>Specialty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F1908D" w14:textId="77777777" w:rsidR="00611D7A" w:rsidRPr="00614356" w:rsidRDefault="00611D7A" w:rsidP="00002EC1">
            <w:pPr>
              <w:rPr>
                <w:sz w:val="20"/>
                <w:szCs w:val="20"/>
              </w:rPr>
            </w:pPr>
            <w:r w:rsidRPr="00614356">
              <w:rPr>
                <w:sz w:val="20"/>
                <w:szCs w:val="20"/>
              </w:rPr>
              <w:t>Certifying Organization</w:t>
            </w:r>
          </w:p>
        </w:tc>
      </w:tr>
      <w:tr w:rsidR="00611D7A" w:rsidRPr="00614356" w14:paraId="54E6F38E"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D3D1C2" w14:textId="2B68AB42" w:rsidR="00611D7A" w:rsidRPr="00614356" w:rsidRDefault="00611D7A" w:rsidP="00002EC1">
            <w:pPr>
              <w:rPr>
                <w:sz w:val="20"/>
                <w:szCs w:val="20"/>
              </w:rPr>
            </w:pPr>
            <w:r w:rsidRPr="00614356">
              <w:rPr>
                <w:sz w:val="20"/>
                <w:szCs w:val="20"/>
              </w:rPr>
              <w:t>09/1993</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22C562" w14:textId="221B5B7A" w:rsidR="00611D7A" w:rsidRPr="00614356" w:rsidRDefault="00611D7A" w:rsidP="00002EC1">
            <w:pPr>
              <w:rPr>
                <w:sz w:val="20"/>
                <w:szCs w:val="20"/>
              </w:rPr>
            </w:pPr>
            <w:r w:rsidRPr="00614356">
              <w:rPr>
                <w:sz w:val="20"/>
                <w:szCs w:val="20"/>
              </w:rPr>
              <w:t>Step I, Step II</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B2C80" w14:textId="53E73482" w:rsidR="00611D7A" w:rsidRPr="00614356" w:rsidRDefault="00611D7A" w:rsidP="00002EC1">
            <w:pPr>
              <w:rPr>
                <w:sz w:val="20"/>
                <w:szCs w:val="20"/>
              </w:rPr>
            </w:pPr>
            <w:r w:rsidRPr="00614356">
              <w:rPr>
                <w:sz w:val="20"/>
                <w:szCs w:val="20"/>
              </w:rPr>
              <w:t>United States Medical Licensing Examination</w:t>
            </w:r>
          </w:p>
        </w:tc>
      </w:tr>
      <w:tr w:rsidR="00611D7A" w:rsidRPr="00614356" w14:paraId="75516811"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1A6C3F" w14:textId="261B52DF" w:rsidR="00611D7A" w:rsidRPr="00614356" w:rsidRDefault="00611D7A" w:rsidP="00002EC1">
            <w:pPr>
              <w:rPr>
                <w:sz w:val="20"/>
                <w:szCs w:val="20"/>
              </w:rPr>
            </w:pPr>
            <w:r w:rsidRPr="00614356">
              <w:rPr>
                <w:sz w:val="20"/>
                <w:szCs w:val="20"/>
              </w:rPr>
              <w:t>09/1993</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B788AC" w14:textId="7662E2BE" w:rsidR="00611D7A" w:rsidRPr="00614356" w:rsidRDefault="00611D7A" w:rsidP="00002EC1">
            <w:pPr>
              <w:rPr>
                <w:sz w:val="20"/>
                <w:szCs w:val="20"/>
              </w:rPr>
            </w:pPr>
            <w:r w:rsidRPr="00614356">
              <w:rPr>
                <w:sz w:val="20"/>
                <w:szCs w:val="20"/>
              </w:rPr>
              <w:t>ECFMG Certification</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031BE1" w14:textId="49EE8348" w:rsidR="00611D7A" w:rsidRPr="00614356" w:rsidRDefault="00611D7A" w:rsidP="00002EC1">
            <w:pPr>
              <w:rPr>
                <w:sz w:val="20"/>
                <w:szCs w:val="20"/>
              </w:rPr>
            </w:pPr>
            <w:r w:rsidRPr="00614356">
              <w:rPr>
                <w:sz w:val="20"/>
                <w:szCs w:val="20"/>
              </w:rPr>
              <w:t>Educational Commission for Foreign Medical Graduates</w:t>
            </w:r>
          </w:p>
        </w:tc>
      </w:tr>
      <w:tr w:rsidR="00611D7A" w:rsidRPr="00614356" w14:paraId="65E178F3"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3C4A0B" w14:textId="46FCA0B9" w:rsidR="00611D7A" w:rsidRPr="00614356" w:rsidRDefault="00611D7A" w:rsidP="00002EC1">
            <w:pPr>
              <w:rPr>
                <w:sz w:val="20"/>
                <w:szCs w:val="20"/>
              </w:rPr>
            </w:pPr>
            <w:r w:rsidRPr="00614356">
              <w:rPr>
                <w:sz w:val="20"/>
                <w:szCs w:val="20"/>
              </w:rPr>
              <w:t>05/1999</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F16D73" w14:textId="339633B5" w:rsidR="00611D7A" w:rsidRPr="00614356" w:rsidRDefault="00611D7A" w:rsidP="00002EC1">
            <w:pPr>
              <w:rPr>
                <w:sz w:val="20"/>
                <w:szCs w:val="20"/>
              </w:rPr>
            </w:pPr>
            <w:r w:rsidRPr="00614356">
              <w:rPr>
                <w:sz w:val="20"/>
                <w:szCs w:val="20"/>
              </w:rPr>
              <w:t>Step III</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00AC5E" w14:textId="19066E3C" w:rsidR="00611D7A" w:rsidRPr="00614356" w:rsidRDefault="00611D7A" w:rsidP="00002EC1">
            <w:pPr>
              <w:rPr>
                <w:sz w:val="20"/>
                <w:szCs w:val="20"/>
              </w:rPr>
            </w:pPr>
            <w:r w:rsidRPr="00614356">
              <w:rPr>
                <w:sz w:val="20"/>
                <w:szCs w:val="20"/>
              </w:rPr>
              <w:t>United States Medical Licensing Examination</w:t>
            </w:r>
          </w:p>
        </w:tc>
      </w:tr>
      <w:tr w:rsidR="00611D7A" w:rsidRPr="00614356" w14:paraId="4ADDE2A9"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D55E02" w14:textId="49476B06" w:rsidR="00611D7A" w:rsidRPr="00614356" w:rsidRDefault="00611D7A" w:rsidP="00002EC1">
            <w:pPr>
              <w:rPr>
                <w:sz w:val="20"/>
                <w:szCs w:val="20"/>
              </w:rPr>
            </w:pPr>
            <w:r w:rsidRPr="00614356">
              <w:rPr>
                <w:sz w:val="20"/>
                <w:szCs w:val="20"/>
              </w:rPr>
              <w:t>11/1999</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846F8F" w14:textId="54AE6D8A" w:rsidR="00611D7A" w:rsidRPr="00614356" w:rsidRDefault="00611D7A" w:rsidP="00002EC1">
            <w:pPr>
              <w:rPr>
                <w:sz w:val="20"/>
                <w:szCs w:val="20"/>
              </w:rPr>
            </w:pPr>
            <w:r w:rsidRPr="00614356">
              <w:rPr>
                <w:sz w:val="20"/>
                <w:szCs w:val="20"/>
              </w:rPr>
              <w:t>Anatomic and Clinical Pathology Diplomate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B88BF4" w14:textId="1ACF932B" w:rsidR="00611D7A" w:rsidRPr="00614356" w:rsidRDefault="00611D7A" w:rsidP="00002EC1">
            <w:pPr>
              <w:rPr>
                <w:sz w:val="20"/>
                <w:szCs w:val="20"/>
              </w:rPr>
            </w:pPr>
            <w:r w:rsidRPr="00614356">
              <w:rPr>
                <w:sz w:val="20"/>
                <w:szCs w:val="20"/>
              </w:rPr>
              <w:t>American Board of Pathology</w:t>
            </w:r>
          </w:p>
        </w:tc>
      </w:tr>
      <w:tr w:rsidR="00611D7A" w:rsidRPr="004502B7" w14:paraId="7577B93C" w14:textId="77777777" w:rsidTr="00002E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DE145C" w14:textId="77777777" w:rsidR="00611D7A" w:rsidRPr="004502B7" w:rsidRDefault="00611D7A" w:rsidP="00002EC1"/>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BFFAAA" w14:textId="77777777" w:rsidR="00611D7A" w:rsidRPr="004502B7" w:rsidRDefault="00611D7A" w:rsidP="00002EC1"/>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004585" w14:textId="77777777" w:rsidR="00611D7A" w:rsidRPr="004502B7" w:rsidRDefault="00611D7A" w:rsidP="00002EC1"/>
        </w:tc>
      </w:tr>
    </w:tbl>
    <w:p w14:paraId="654CA70B" w14:textId="77777777" w:rsidR="005025DE" w:rsidRPr="002E0E97" w:rsidRDefault="005025DE" w:rsidP="00B4095F">
      <w:pPr>
        <w:pStyle w:val="NormalWeb"/>
        <w:spacing w:before="0" w:beforeAutospacing="0" w:after="0" w:afterAutospacing="0"/>
        <w:outlineLvl w:val="0"/>
        <w:rPr>
          <w:b/>
          <w:bCs/>
        </w:rPr>
      </w:pPr>
    </w:p>
    <w:p w14:paraId="7F6D3BB5" w14:textId="77777777" w:rsidR="00CD7F36" w:rsidRPr="00B4095F" w:rsidRDefault="00B52E2D" w:rsidP="00B4095F">
      <w:pPr>
        <w:rPr>
          <w:b/>
          <w:bCs/>
          <w:u w:val="single"/>
        </w:rPr>
      </w:pPr>
      <w:r w:rsidRPr="00B4095F">
        <w:rPr>
          <w:b/>
          <w:bCs/>
          <w:u w:val="single"/>
        </w:rPr>
        <w:t>Honors and Awards</w:t>
      </w:r>
    </w:p>
    <w:p w14:paraId="1C988525" w14:textId="77777777" w:rsidR="00B4095F" w:rsidRDefault="00B4095F" w:rsidP="00B4095F"/>
    <w:tbl>
      <w:tblPr>
        <w:tblW w:w="10445" w:type="dxa"/>
        <w:tblLook w:val="00A0" w:firstRow="1" w:lastRow="0" w:firstColumn="1" w:lastColumn="0" w:noHBand="0" w:noVBand="0"/>
      </w:tblPr>
      <w:tblGrid>
        <w:gridCol w:w="1668"/>
        <w:gridCol w:w="3639"/>
        <w:gridCol w:w="5138"/>
      </w:tblGrid>
      <w:tr w:rsidR="00F50DC4" w:rsidRPr="00CD7F36" w14:paraId="47376274" w14:textId="77777777" w:rsidTr="003B6644">
        <w:trPr>
          <w:trHeight w:val="24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88F9F" w14:textId="77777777" w:rsidR="00F50DC4" w:rsidRPr="007C2FB5" w:rsidRDefault="00F50DC4" w:rsidP="00B4095F">
            <w:pPr>
              <w:pStyle w:val="CommentText"/>
              <w:tabs>
                <w:tab w:val="left" w:pos="3214"/>
              </w:tabs>
              <w:outlineLvl w:val="0"/>
              <w:rPr>
                <w:b/>
                <w:bCs/>
                <w:sz w:val="24"/>
                <w:szCs w:val="24"/>
              </w:rPr>
            </w:pPr>
            <w:r w:rsidRPr="007C2FB5">
              <w:rPr>
                <w:b/>
                <w:bCs/>
                <w:sz w:val="24"/>
                <w:szCs w:val="24"/>
              </w:rPr>
              <w:t>Year</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EA7C8F" w14:textId="77777777" w:rsidR="00F50DC4" w:rsidRPr="007C2FB5" w:rsidRDefault="00F50DC4" w:rsidP="00B4095F">
            <w:pPr>
              <w:pStyle w:val="NormalWeb"/>
              <w:spacing w:before="0" w:beforeAutospacing="0" w:after="0" w:afterAutospacing="0"/>
              <w:outlineLvl w:val="0"/>
              <w:rPr>
                <w:b/>
                <w:bCs/>
                <w:highlight w:val="yellow"/>
              </w:rPr>
            </w:pPr>
            <w:r w:rsidRPr="007C2FB5">
              <w:rPr>
                <w:b/>
                <w:bCs/>
              </w:rPr>
              <w:t>Name of Honor/Award</w:t>
            </w:r>
          </w:p>
        </w:tc>
        <w:tc>
          <w:tcPr>
            <w:tcW w:w="5138" w:type="dxa"/>
            <w:tcBorders>
              <w:top w:val="single" w:sz="2" w:space="0" w:color="999999"/>
              <w:left w:val="single" w:sz="2" w:space="0" w:color="999999"/>
              <w:bottom w:val="single" w:sz="2" w:space="0" w:color="999999"/>
              <w:right w:val="single" w:sz="2" w:space="0" w:color="999999"/>
            </w:tcBorders>
          </w:tcPr>
          <w:p w14:paraId="34B963D3" w14:textId="77777777" w:rsidR="00F50DC4" w:rsidRPr="007C2FB5" w:rsidRDefault="00F50DC4" w:rsidP="00B4095F">
            <w:pPr>
              <w:pStyle w:val="NormalWeb"/>
              <w:spacing w:before="0" w:beforeAutospacing="0" w:after="0" w:afterAutospacing="0"/>
              <w:outlineLvl w:val="0"/>
              <w:rPr>
                <w:b/>
                <w:bCs/>
              </w:rPr>
            </w:pPr>
            <w:r w:rsidRPr="007C2FB5">
              <w:rPr>
                <w:b/>
                <w:bCs/>
              </w:rPr>
              <w:t>Awarding Organization</w:t>
            </w:r>
          </w:p>
        </w:tc>
      </w:tr>
      <w:tr w:rsidR="00F50DC4" w:rsidRPr="00CD7F36" w14:paraId="0FDFA45D"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C8DCF3" w14:textId="77777777" w:rsidR="00F50DC4" w:rsidRPr="00ED5E2E" w:rsidRDefault="00FF4CFA" w:rsidP="00B4095F">
            <w:pPr>
              <w:pStyle w:val="CommentText"/>
              <w:tabs>
                <w:tab w:val="left" w:pos="3214"/>
              </w:tabs>
              <w:outlineLvl w:val="0"/>
            </w:pPr>
            <w:r w:rsidRPr="00ED5E2E">
              <w:t>1992</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D123D4" w14:textId="77777777" w:rsidR="00F50DC4" w:rsidRPr="002E0E97" w:rsidRDefault="001E62AA" w:rsidP="00B4095F">
            <w:pPr>
              <w:pStyle w:val="NormalWeb"/>
              <w:spacing w:before="0" w:beforeAutospacing="0" w:after="0" w:afterAutospacing="0"/>
              <w:outlineLvl w:val="0"/>
            </w:pPr>
            <w:r w:rsidRPr="00310FCA">
              <w:rPr>
                <w:sz w:val="20"/>
                <w:szCs w:val="20"/>
              </w:rPr>
              <w:t>1st position, M.D. Pathology &amp; Bacteriology</w:t>
            </w:r>
          </w:p>
        </w:tc>
        <w:tc>
          <w:tcPr>
            <w:tcW w:w="5138" w:type="dxa"/>
            <w:tcBorders>
              <w:top w:val="single" w:sz="2" w:space="0" w:color="999999"/>
              <w:left w:val="single" w:sz="2" w:space="0" w:color="999999"/>
              <w:bottom w:val="single" w:sz="2" w:space="0" w:color="999999"/>
              <w:right w:val="single" w:sz="2" w:space="0" w:color="999999"/>
            </w:tcBorders>
          </w:tcPr>
          <w:p w14:paraId="185855C8" w14:textId="77777777" w:rsidR="00F50DC4" w:rsidRPr="002E0E97" w:rsidRDefault="00094E6E" w:rsidP="00B4095F">
            <w:pPr>
              <w:pStyle w:val="NormalWeb"/>
              <w:spacing w:before="0" w:beforeAutospacing="0" w:after="0" w:afterAutospacing="0"/>
              <w:outlineLvl w:val="0"/>
            </w:pPr>
            <w:r w:rsidRPr="00310FCA">
              <w:rPr>
                <w:sz w:val="20"/>
                <w:szCs w:val="20"/>
              </w:rPr>
              <w:t>Gujarat University</w:t>
            </w:r>
          </w:p>
        </w:tc>
      </w:tr>
      <w:tr w:rsidR="00F50DC4" w:rsidRPr="00CD7F36" w14:paraId="73A401D7"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B13AEF" w14:textId="77777777" w:rsidR="00F50DC4" w:rsidRPr="00ED5E2E" w:rsidRDefault="001E62AA" w:rsidP="00B4095F">
            <w:pPr>
              <w:pStyle w:val="CommentText"/>
              <w:tabs>
                <w:tab w:val="left" w:pos="3214"/>
              </w:tabs>
              <w:outlineLvl w:val="0"/>
            </w:pPr>
            <w:r w:rsidRPr="00ED5E2E">
              <w:t>1999</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2EB0AC" w14:textId="77777777" w:rsidR="00F50DC4" w:rsidRPr="002E0E97" w:rsidRDefault="00C025F1" w:rsidP="00C025F1">
            <w:pPr>
              <w:pStyle w:val="NormalWeb"/>
              <w:spacing w:before="0" w:beforeAutospacing="0" w:after="0" w:afterAutospacing="0"/>
              <w:outlineLvl w:val="0"/>
            </w:pPr>
            <w:r>
              <w:rPr>
                <w:sz w:val="20"/>
                <w:szCs w:val="20"/>
              </w:rPr>
              <w:t>Resident r</w:t>
            </w:r>
            <w:r w:rsidR="001E62AA" w:rsidRPr="00310FCA">
              <w:rPr>
                <w:sz w:val="20"/>
                <w:szCs w:val="20"/>
              </w:rPr>
              <w:t xml:space="preserve">esearch </w:t>
            </w:r>
            <w:r>
              <w:rPr>
                <w:sz w:val="20"/>
                <w:szCs w:val="20"/>
              </w:rPr>
              <w:t>presentation award</w:t>
            </w:r>
          </w:p>
        </w:tc>
        <w:tc>
          <w:tcPr>
            <w:tcW w:w="5138" w:type="dxa"/>
            <w:tcBorders>
              <w:top w:val="single" w:sz="2" w:space="0" w:color="999999"/>
              <w:left w:val="single" w:sz="2" w:space="0" w:color="999999"/>
              <w:bottom w:val="single" w:sz="2" w:space="0" w:color="999999"/>
              <w:right w:val="single" w:sz="2" w:space="0" w:color="999999"/>
            </w:tcBorders>
          </w:tcPr>
          <w:p w14:paraId="353CAC1F" w14:textId="77777777" w:rsidR="00F50DC4" w:rsidRPr="002E0E97" w:rsidRDefault="00C025F1" w:rsidP="00B4095F">
            <w:pPr>
              <w:pStyle w:val="NormalWeb"/>
              <w:spacing w:before="0" w:beforeAutospacing="0" w:after="0" w:afterAutospacing="0"/>
              <w:outlineLvl w:val="0"/>
            </w:pPr>
            <w:r w:rsidRPr="00310FCA">
              <w:rPr>
                <w:sz w:val="20"/>
                <w:szCs w:val="20"/>
              </w:rPr>
              <w:t>St. John Hospital and Medical Center</w:t>
            </w:r>
            <w:r>
              <w:rPr>
                <w:sz w:val="20"/>
                <w:szCs w:val="20"/>
              </w:rPr>
              <w:t>,</w:t>
            </w:r>
            <w:r w:rsidRPr="00310FCA">
              <w:rPr>
                <w:sz w:val="20"/>
                <w:szCs w:val="20"/>
              </w:rPr>
              <w:t xml:space="preserve"> </w:t>
            </w:r>
            <w:r w:rsidR="001E62AA" w:rsidRPr="00310FCA">
              <w:rPr>
                <w:sz w:val="20"/>
                <w:szCs w:val="20"/>
              </w:rPr>
              <w:t>Detroit, MI</w:t>
            </w:r>
          </w:p>
        </w:tc>
      </w:tr>
      <w:tr w:rsidR="00F50DC4" w:rsidRPr="00CD7F36" w14:paraId="380A5C01"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79A7A" w14:textId="77777777" w:rsidR="00F50DC4" w:rsidRPr="00ED5E2E" w:rsidRDefault="001E62AA" w:rsidP="00B4095F">
            <w:pPr>
              <w:pStyle w:val="CommentText"/>
              <w:tabs>
                <w:tab w:val="left" w:pos="3214"/>
              </w:tabs>
              <w:outlineLvl w:val="0"/>
            </w:pPr>
            <w:r w:rsidRPr="00ED5E2E">
              <w:t>2000</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1E2072" w14:textId="77777777" w:rsidR="00F50DC4" w:rsidRPr="002E0E97" w:rsidRDefault="001E62AA" w:rsidP="001E62AA">
            <w:pPr>
              <w:pStyle w:val="NormalWeb"/>
              <w:spacing w:before="0" w:beforeAutospacing="0" w:after="0" w:afterAutospacing="0"/>
              <w:outlineLvl w:val="0"/>
            </w:pPr>
            <w:r>
              <w:rPr>
                <w:sz w:val="20"/>
                <w:szCs w:val="20"/>
              </w:rPr>
              <w:t>Fellow</w:t>
            </w:r>
          </w:p>
        </w:tc>
        <w:tc>
          <w:tcPr>
            <w:tcW w:w="5138" w:type="dxa"/>
            <w:tcBorders>
              <w:top w:val="single" w:sz="2" w:space="0" w:color="999999"/>
              <w:left w:val="single" w:sz="2" w:space="0" w:color="999999"/>
              <w:bottom w:val="single" w:sz="2" w:space="0" w:color="999999"/>
              <w:right w:val="single" w:sz="2" w:space="0" w:color="999999"/>
            </w:tcBorders>
          </w:tcPr>
          <w:p w14:paraId="0BCFA56F" w14:textId="4DA6CF72" w:rsidR="00F50DC4" w:rsidRPr="002E0E97" w:rsidRDefault="001E62AA" w:rsidP="00B4095F">
            <w:pPr>
              <w:pStyle w:val="NormalWeb"/>
              <w:spacing w:before="0" w:beforeAutospacing="0" w:after="0" w:afterAutospacing="0"/>
              <w:outlineLvl w:val="0"/>
            </w:pPr>
            <w:r w:rsidRPr="00BD0D8C">
              <w:rPr>
                <w:sz w:val="20"/>
                <w:szCs w:val="20"/>
              </w:rPr>
              <w:t xml:space="preserve">College of American </w:t>
            </w:r>
            <w:r w:rsidR="002B68C4">
              <w:rPr>
                <w:sz w:val="20"/>
                <w:szCs w:val="20"/>
              </w:rPr>
              <w:t>Pathologists</w:t>
            </w:r>
          </w:p>
        </w:tc>
      </w:tr>
      <w:tr w:rsidR="00F50DC4" w:rsidRPr="00CD7F36" w14:paraId="01F93F77"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8738D" w14:textId="77777777" w:rsidR="00F50DC4" w:rsidRPr="00ED5E2E" w:rsidRDefault="001E62AA" w:rsidP="00B4095F">
            <w:pPr>
              <w:pStyle w:val="CommentText"/>
              <w:tabs>
                <w:tab w:val="left" w:pos="3214"/>
              </w:tabs>
              <w:outlineLvl w:val="0"/>
            </w:pPr>
            <w:r w:rsidRPr="00ED5E2E">
              <w:t>2005</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46EFE" w14:textId="7D42F684" w:rsidR="00F50DC4" w:rsidRPr="002E0E97" w:rsidRDefault="001E62AA" w:rsidP="001E62AA">
            <w:r>
              <w:rPr>
                <w:sz w:val="20"/>
                <w:szCs w:val="20"/>
              </w:rPr>
              <w:t>C</w:t>
            </w:r>
            <w:r w:rsidRPr="00BD0D8C">
              <w:rPr>
                <w:sz w:val="20"/>
                <w:szCs w:val="20"/>
              </w:rPr>
              <w:t xml:space="preserve">o-chair, Proffered </w:t>
            </w:r>
            <w:r w:rsidR="00C025F1">
              <w:rPr>
                <w:sz w:val="20"/>
                <w:szCs w:val="20"/>
              </w:rPr>
              <w:t>Papers: Genitourinary Pathology</w:t>
            </w:r>
            <w:r w:rsidRPr="00BD0D8C">
              <w:rPr>
                <w:sz w:val="20"/>
                <w:szCs w:val="20"/>
              </w:rPr>
              <w:t xml:space="preserve"> </w:t>
            </w:r>
          </w:p>
        </w:tc>
        <w:tc>
          <w:tcPr>
            <w:tcW w:w="5138" w:type="dxa"/>
            <w:tcBorders>
              <w:top w:val="single" w:sz="2" w:space="0" w:color="999999"/>
              <w:left w:val="single" w:sz="2" w:space="0" w:color="999999"/>
              <w:bottom w:val="single" w:sz="2" w:space="0" w:color="999999"/>
              <w:right w:val="single" w:sz="2" w:space="0" w:color="999999"/>
            </w:tcBorders>
          </w:tcPr>
          <w:p w14:paraId="4F22B7FD" w14:textId="73CB3E17" w:rsidR="00F50DC4" w:rsidRPr="002E0E97" w:rsidRDefault="001E62AA" w:rsidP="00B4095F">
            <w:pPr>
              <w:pStyle w:val="NormalWeb"/>
              <w:spacing w:before="0" w:beforeAutospacing="0" w:after="0" w:afterAutospacing="0"/>
              <w:outlineLvl w:val="0"/>
            </w:pPr>
            <w:r w:rsidRPr="00BD0D8C">
              <w:rPr>
                <w:sz w:val="20"/>
                <w:szCs w:val="20"/>
              </w:rPr>
              <w:t>United States and Canadian Academy of Pathology, San Antonio</w:t>
            </w:r>
            <w:r>
              <w:rPr>
                <w:sz w:val="20"/>
                <w:szCs w:val="20"/>
              </w:rPr>
              <w:t>, Texas</w:t>
            </w:r>
          </w:p>
        </w:tc>
      </w:tr>
      <w:tr w:rsidR="001E62AA" w:rsidRPr="00CD7F36" w14:paraId="412067DA"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46C3B" w14:textId="77777777" w:rsidR="001E62AA" w:rsidRPr="00ED5E2E" w:rsidRDefault="001E62AA" w:rsidP="00B4095F">
            <w:pPr>
              <w:pStyle w:val="CommentText"/>
              <w:tabs>
                <w:tab w:val="left" w:pos="3214"/>
              </w:tabs>
              <w:outlineLvl w:val="0"/>
            </w:pPr>
            <w:r w:rsidRPr="00ED5E2E">
              <w:t>2006</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B8EF87" w14:textId="77777777" w:rsidR="001E62AA" w:rsidRPr="002E0E97" w:rsidRDefault="001E62AA" w:rsidP="00B4095F">
            <w:pPr>
              <w:pStyle w:val="NormalWeb"/>
              <w:spacing w:before="0" w:beforeAutospacing="0" w:after="0" w:afterAutospacing="0"/>
              <w:outlineLvl w:val="0"/>
            </w:pPr>
            <w:r w:rsidRPr="00B21F19">
              <w:rPr>
                <w:sz w:val="20"/>
                <w:szCs w:val="20"/>
              </w:rPr>
              <w:t>Who’s Who in Medicine and Healthcare</w:t>
            </w:r>
          </w:p>
        </w:tc>
        <w:tc>
          <w:tcPr>
            <w:tcW w:w="5138" w:type="dxa"/>
            <w:tcBorders>
              <w:top w:val="single" w:sz="2" w:space="0" w:color="999999"/>
              <w:left w:val="single" w:sz="2" w:space="0" w:color="999999"/>
              <w:bottom w:val="single" w:sz="2" w:space="0" w:color="999999"/>
              <w:right w:val="single" w:sz="2" w:space="0" w:color="999999"/>
            </w:tcBorders>
          </w:tcPr>
          <w:p w14:paraId="67C9BB39" w14:textId="77777777" w:rsidR="001E62AA" w:rsidRPr="002E0E97" w:rsidRDefault="00D071CE" w:rsidP="00B4095F">
            <w:pPr>
              <w:pStyle w:val="NormalWeb"/>
              <w:spacing w:before="0" w:beforeAutospacing="0" w:after="0" w:afterAutospacing="0"/>
              <w:outlineLvl w:val="0"/>
            </w:pPr>
            <w:r>
              <w:rPr>
                <w:sz w:val="20"/>
                <w:szCs w:val="20"/>
              </w:rPr>
              <w:t>Marquis</w:t>
            </w:r>
          </w:p>
        </w:tc>
      </w:tr>
      <w:tr w:rsidR="001E62AA" w:rsidRPr="00CD7F36" w14:paraId="2919D4FF"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3CF07D" w14:textId="77777777" w:rsidR="001E62AA" w:rsidRPr="00ED5E2E" w:rsidRDefault="001E62AA" w:rsidP="00B4095F">
            <w:pPr>
              <w:pStyle w:val="CommentText"/>
              <w:tabs>
                <w:tab w:val="left" w:pos="3214"/>
              </w:tabs>
              <w:outlineLvl w:val="0"/>
            </w:pPr>
            <w:r w:rsidRPr="00ED5E2E">
              <w:t>2006</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E29A2B" w14:textId="6E312482" w:rsidR="001E62AA" w:rsidRPr="002E0E97" w:rsidRDefault="001E62AA" w:rsidP="00B4095F">
            <w:pPr>
              <w:pStyle w:val="NormalWeb"/>
              <w:spacing w:before="0" w:beforeAutospacing="0" w:after="0" w:afterAutospacing="0"/>
              <w:outlineLvl w:val="0"/>
            </w:pPr>
            <w:r w:rsidRPr="009B67A5">
              <w:rPr>
                <w:sz w:val="20"/>
                <w:szCs w:val="20"/>
              </w:rPr>
              <w:t xml:space="preserve">Short course </w:t>
            </w:r>
            <w:r w:rsidR="00C33EE7">
              <w:rPr>
                <w:sz w:val="20"/>
                <w:szCs w:val="20"/>
              </w:rPr>
              <w:t>director</w:t>
            </w:r>
          </w:p>
        </w:tc>
        <w:tc>
          <w:tcPr>
            <w:tcW w:w="5138" w:type="dxa"/>
            <w:tcBorders>
              <w:top w:val="single" w:sz="2" w:space="0" w:color="999999"/>
              <w:left w:val="single" w:sz="2" w:space="0" w:color="999999"/>
              <w:bottom w:val="single" w:sz="2" w:space="0" w:color="999999"/>
              <w:right w:val="single" w:sz="2" w:space="0" w:color="999999"/>
            </w:tcBorders>
          </w:tcPr>
          <w:p w14:paraId="47412449" w14:textId="27E65034" w:rsidR="001E62AA" w:rsidRPr="002E0E97" w:rsidRDefault="001E62AA" w:rsidP="00B4095F">
            <w:pPr>
              <w:pStyle w:val="NormalWeb"/>
              <w:spacing w:before="0" w:beforeAutospacing="0" w:after="0" w:afterAutospacing="0"/>
              <w:outlineLvl w:val="0"/>
            </w:pPr>
            <w:r w:rsidRPr="009B67A5">
              <w:rPr>
                <w:sz w:val="20"/>
                <w:szCs w:val="20"/>
              </w:rPr>
              <w:t>United States and Canadian Academy of Pathology</w:t>
            </w:r>
          </w:p>
        </w:tc>
      </w:tr>
      <w:tr w:rsidR="001E62AA" w:rsidRPr="00CD7F36" w14:paraId="70AEABFF"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0CF142" w14:textId="77777777" w:rsidR="001E62AA" w:rsidRPr="00ED5E2E" w:rsidRDefault="001E62AA" w:rsidP="00B4095F">
            <w:pPr>
              <w:pStyle w:val="CommentText"/>
              <w:tabs>
                <w:tab w:val="left" w:pos="3214"/>
              </w:tabs>
              <w:outlineLvl w:val="0"/>
            </w:pPr>
            <w:r w:rsidRPr="00ED5E2E">
              <w:t>2006</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74A0D" w14:textId="2358E6D6" w:rsidR="001E62AA" w:rsidRPr="002E0E97" w:rsidRDefault="001E62AA" w:rsidP="001B6D14">
            <w:r w:rsidRPr="009B67A5">
              <w:rPr>
                <w:sz w:val="20"/>
                <w:szCs w:val="20"/>
              </w:rPr>
              <w:t>Urologic P</w:t>
            </w:r>
            <w:r>
              <w:rPr>
                <w:sz w:val="20"/>
                <w:szCs w:val="20"/>
              </w:rPr>
              <w:t xml:space="preserve">athology Abstract Review Board </w:t>
            </w:r>
          </w:p>
        </w:tc>
        <w:tc>
          <w:tcPr>
            <w:tcW w:w="5138" w:type="dxa"/>
            <w:tcBorders>
              <w:top w:val="single" w:sz="2" w:space="0" w:color="999999"/>
              <w:left w:val="single" w:sz="2" w:space="0" w:color="999999"/>
              <w:bottom w:val="single" w:sz="2" w:space="0" w:color="999999"/>
              <w:right w:val="single" w:sz="2" w:space="0" w:color="999999"/>
            </w:tcBorders>
          </w:tcPr>
          <w:p w14:paraId="73E0B2AE" w14:textId="73297227" w:rsidR="001E62AA" w:rsidRDefault="001E62AA" w:rsidP="001E62AA">
            <w:pPr>
              <w:rPr>
                <w:sz w:val="20"/>
                <w:szCs w:val="20"/>
              </w:rPr>
            </w:pPr>
            <w:r w:rsidRPr="009B67A5">
              <w:rPr>
                <w:sz w:val="20"/>
                <w:szCs w:val="20"/>
              </w:rPr>
              <w:t xml:space="preserve">United States and Canadian Academy of Pathology National </w:t>
            </w:r>
          </w:p>
          <w:p w14:paraId="0E33B4E0" w14:textId="77777777" w:rsidR="001E62AA" w:rsidRPr="002E0E97" w:rsidRDefault="001E62AA" w:rsidP="001E62AA">
            <w:pPr>
              <w:pStyle w:val="NormalWeb"/>
              <w:spacing w:before="0" w:beforeAutospacing="0" w:after="0" w:afterAutospacing="0"/>
              <w:outlineLvl w:val="0"/>
            </w:pPr>
            <w:r>
              <w:rPr>
                <w:sz w:val="20"/>
                <w:szCs w:val="20"/>
              </w:rPr>
              <w:t xml:space="preserve">      </w:t>
            </w:r>
            <w:r w:rsidRPr="009B67A5">
              <w:rPr>
                <w:sz w:val="20"/>
                <w:szCs w:val="20"/>
              </w:rPr>
              <w:t>Meeting Program</w:t>
            </w:r>
          </w:p>
        </w:tc>
      </w:tr>
      <w:tr w:rsidR="001E62AA" w:rsidRPr="00CD7F36" w14:paraId="7382140A"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093F6F" w14:textId="77777777" w:rsidR="001E62AA" w:rsidRPr="00ED5E2E" w:rsidRDefault="00154849" w:rsidP="00154849">
            <w:pPr>
              <w:pStyle w:val="CommentText"/>
              <w:tabs>
                <w:tab w:val="left" w:pos="3214"/>
              </w:tabs>
              <w:outlineLvl w:val="0"/>
            </w:pPr>
            <w:r w:rsidRPr="00ED5E2E">
              <w:t>2007</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37173" w14:textId="77777777" w:rsidR="001E62AA" w:rsidRPr="002E0E97" w:rsidRDefault="00154849" w:rsidP="00D071CE">
            <w:pPr>
              <w:pStyle w:val="NormalWeb"/>
              <w:spacing w:before="0" w:beforeAutospacing="0" w:after="0" w:afterAutospacing="0"/>
              <w:outlineLvl w:val="0"/>
            </w:pPr>
            <w:r w:rsidRPr="00B27646">
              <w:rPr>
                <w:sz w:val="20"/>
                <w:szCs w:val="20"/>
              </w:rPr>
              <w:t>Cover article</w:t>
            </w:r>
            <w:r w:rsidR="00EF735C">
              <w:rPr>
                <w:sz w:val="20"/>
                <w:szCs w:val="20"/>
              </w:rPr>
              <w:t>,</w:t>
            </w:r>
            <w:r>
              <w:rPr>
                <w:sz w:val="20"/>
                <w:szCs w:val="20"/>
              </w:rPr>
              <w:t xml:space="preserve"> s</w:t>
            </w:r>
            <w:r w:rsidRPr="00B27646">
              <w:rPr>
                <w:sz w:val="20"/>
                <w:szCs w:val="20"/>
              </w:rPr>
              <w:t>enior author</w:t>
            </w:r>
          </w:p>
        </w:tc>
        <w:tc>
          <w:tcPr>
            <w:tcW w:w="5138" w:type="dxa"/>
            <w:tcBorders>
              <w:top w:val="single" w:sz="2" w:space="0" w:color="999999"/>
              <w:left w:val="single" w:sz="2" w:space="0" w:color="999999"/>
              <w:bottom w:val="single" w:sz="2" w:space="0" w:color="999999"/>
              <w:right w:val="single" w:sz="2" w:space="0" w:color="999999"/>
            </w:tcBorders>
          </w:tcPr>
          <w:p w14:paraId="6BB40072" w14:textId="77777777" w:rsidR="001E62AA" w:rsidRPr="002E0E97" w:rsidRDefault="00D071CE" w:rsidP="00B4095F">
            <w:pPr>
              <w:pStyle w:val="NormalWeb"/>
              <w:spacing w:before="0" w:beforeAutospacing="0" w:after="0" w:afterAutospacing="0"/>
              <w:outlineLvl w:val="0"/>
            </w:pPr>
            <w:r>
              <w:rPr>
                <w:sz w:val="20"/>
                <w:szCs w:val="20"/>
              </w:rPr>
              <w:t>Urology journal</w:t>
            </w:r>
          </w:p>
        </w:tc>
      </w:tr>
      <w:tr w:rsidR="001E62AA" w:rsidRPr="00CD7F36" w14:paraId="46E71E9D"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47C2EF" w14:textId="77777777" w:rsidR="001E62AA" w:rsidRPr="00ED5E2E" w:rsidRDefault="00154849" w:rsidP="00B4095F">
            <w:pPr>
              <w:pStyle w:val="CommentText"/>
              <w:tabs>
                <w:tab w:val="left" w:pos="3214"/>
              </w:tabs>
              <w:outlineLvl w:val="0"/>
            </w:pPr>
            <w:r w:rsidRPr="00ED5E2E">
              <w:t>2007</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23715" w14:textId="249C523F" w:rsidR="001E62AA" w:rsidRPr="002E0E97" w:rsidRDefault="00154849" w:rsidP="00154849">
            <w:pPr>
              <w:pStyle w:val="NormalWeb"/>
              <w:spacing w:before="0" w:beforeAutospacing="0" w:after="0" w:afterAutospacing="0"/>
              <w:outlineLvl w:val="0"/>
            </w:pPr>
            <w:r>
              <w:rPr>
                <w:sz w:val="20"/>
                <w:szCs w:val="20"/>
              </w:rPr>
              <w:t>Judge</w:t>
            </w:r>
          </w:p>
        </w:tc>
        <w:tc>
          <w:tcPr>
            <w:tcW w:w="5138" w:type="dxa"/>
            <w:tcBorders>
              <w:top w:val="single" w:sz="2" w:space="0" w:color="999999"/>
              <w:left w:val="single" w:sz="2" w:space="0" w:color="999999"/>
              <w:bottom w:val="single" w:sz="2" w:space="0" w:color="999999"/>
              <w:right w:val="single" w:sz="2" w:space="0" w:color="999999"/>
            </w:tcBorders>
          </w:tcPr>
          <w:p w14:paraId="4438822F" w14:textId="56929C69" w:rsidR="001E62AA" w:rsidRPr="002E0E97" w:rsidRDefault="00154849" w:rsidP="001B6D14">
            <w:r w:rsidRPr="00D17A7C">
              <w:rPr>
                <w:sz w:val="20"/>
                <w:szCs w:val="20"/>
              </w:rPr>
              <w:t>American Journal of Clinical Pathology Resident Research</w:t>
            </w:r>
            <w:r>
              <w:rPr>
                <w:sz w:val="20"/>
                <w:szCs w:val="20"/>
              </w:rPr>
              <w:t xml:space="preserve"> </w:t>
            </w:r>
            <w:r w:rsidRPr="00D17A7C">
              <w:rPr>
                <w:sz w:val="20"/>
                <w:szCs w:val="20"/>
              </w:rPr>
              <w:t>Symposium Competition, New Orleans, LA</w:t>
            </w:r>
          </w:p>
        </w:tc>
      </w:tr>
      <w:tr w:rsidR="001E62AA" w:rsidRPr="00CD7F36" w14:paraId="20CD4349"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8E54AA" w14:textId="77777777" w:rsidR="001E62AA" w:rsidRPr="00ED5E2E" w:rsidRDefault="00154849" w:rsidP="00B4095F">
            <w:pPr>
              <w:pStyle w:val="CommentText"/>
              <w:tabs>
                <w:tab w:val="left" w:pos="3214"/>
              </w:tabs>
              <w:outlineLvl w:val="0"/>
            </w:pPr>
            <w:r w:rsidRPr="00ED5E2E">
              <w:t>2007</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52B941" w14:textId="77777777" w:rsidR="001E62AA" w:rsidRPr="002E0E97" w:rsidRDefault="00154849" w:rsidP="00B4095F">
            <w:pPr>
              <w:pStyle w:val="NormalWeb"/>
              <w:spacing w:before="0" w:beforeAutospacing="0" w:after="0" w:afterAutospacing="0"/>
              <w:outlineLvl w:val="0"/>
            </w:pPr>
            <w:r w:rsidRPr="001D513C">
              <w:rPr>
                <w:sz w:val="20"/>
                <w:szCs w:val="20"/>
              </w:rPr>
              <w:t>America’s Top Physician</w:t>
            </w:r>
          </w:p>
        </w:tc>
        <w:tc>
          <w:tcPr>
            <w:tcW w:w="5138" w:type="dxa"/>
            <w:tcBorders>
              <w:top w:val="single" w:sz="2" w:space="0" w:color="999999"/>
              <w:left w:val="single" w:sz="2" w:space="0" w:color="999999"/>
              <w:bottom w:val="single" w:sz="2" w:space="0" w:color="999999"/>
              <w:right w:val="single" w:sz="2" w:space="0" w:color="999999"/>
            </w:tcBorders>
          </w:tcPr>
          <w:p w14:paraId="1699AEA2" w14:textId="77777777" w:rsidR="001E62AA" w:rsidRPr="002E0E97" w:rsidRDefault="00154849" w:rsidP="00B4095F">
            <w:pPr>
              <w:pStyle w:val="NormalWeb"/>
              <w:spacing w:before="0" w:beforeAutospacing="0" w:after="0" w:afterAutospacing="0"/>
              <w:outlineLvl w:val="0"/>
            </w:pPr>
            <w:r>
              <w:rPr>
                <w:sz w:val="20"/>
                <w:szCs w:val="20"/>
              </w:rPr>
              <w:t>C</w:t>
            </w:r>
            <w:r w:rsidRPr="002E1831">
              <w:rPr>
                <w:sz w:val="20"/>
                <w:szCs w:val="20"/>
              </w:rPr>
              <w:t xml:space="preserve">onsumer </w:t>
            </w:r>
            <w:r>
              <w:rPr>
                <w:sz w:val="20"/>
                <w:szCs w:val="20"/>
              </w:rPr>
              <w:t>R</w:t>
            </w:r>
            <w:r w:rsidRPr="002E1831">
              <w:rPr>
                <w:sz w:val="20"/>
                <w:szCs w:val="20"/>
              </w:rPr>
              <w:t xml:space="preserve">esearch </w:t>
            </w:r>
            <w:r>
              <w:rPr>
                <w:sz w:val="20"/>
                <w:szCs w:val="20"/>
              </w:rPr>
              <w:t>C</w:t>
            </w:r>
            <w:r w:rsidRPr="002E1831">
              <w:rPr>
                <w:sz w:val="20"/>
                <w:szCs w:val="20"/>
              </w:rPr>
              <w:t>ouncil of America</w:t>
            </w:r>
          </w:p>
        </w:tc>
      </w:tr>
      <w:tr w:rsidR="001E62AA" w:rsidRPr="00CD7F36" w14:paraId="018455E3"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9B1777" w14:textId="77777777" w:rsidR="001E62AA" w:rsidRPr="00ED5E2E" w:rsidRDefault="00556C4F" w:rsidP="00B4095F">
            <w:pPr>
              <w:pStyle w:val="CommentText"/>
              <w:tabs>
                <w:tab w:val="left" w:pos="3214"/>
              </w:tabs>
              <w:outlineLvl w:val="0"/>
            </w:pPr>
            <w:r w:rsidRPr="00ED5E2E">
              <w:t>2007</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E0292A" w14:textId="77777777" w:rsidR="00556C4F" w:rsidRDefault="00556C4F" w:rsidP="00556C4F">
            <w:pPr>
              <w:rPr>
                <w:sz w:val="20"/>
                <w:szCs w:val="20"/>
              </w:rPr>
            </w:pPr>
            <w:r>
              <w:rPr>
                <w:sz w:val="20"/>
                <w:szCs w:val="20"/>
              </w:rPr>
              <w:t>I</w:t>
            </w:r>
            <w:r w:rsidRPr="00B662D7">
              <w:rPr>
                <w:sz w:val="20"/>
                <w:szCs w:val="20"/>
              </w:rPr>
              <w:t xml:space="preserve">naugural American Association of Cancer </w:t>
            </w:r>
            <w:r>
              <w:rPr>
                <w:sz w:val="20"/>
                <w:szCs w:val="20"/>
              </w:rPr>
              <w:t>R</w:t>
            </w:r>
            <w:r w:rsidRPr="00B662D7">
              <w:rPr>
                <w:sz w:val="20"/>
                <w:szCs w:val="20"/>
              </w:rPr>
              <w:t xml:space="preserve">esearch (AACR) team science award for prostate cancer gene </w:t>
            </w:r>
          </w:p>
          <w:p w14:paraId="4F9810B1" w14:textId="77777777" w:rsidR="001E62AA" w:rsidRPr="002E0E97" w:rsidRDefault="00556C4F" w:rsidP="00556C4F">
            <w:pPr>
              <w:pStyle w:val="NormalWeb"/>
              <w:spacing w:before="0" w:beforeAutospacing="0" w:after="0" w:afterAutospacing="0"/>
              <w:outlineLvl w:val="0"/>
            </w:pPr>
            <w:r w:rsidRPr="00B662D7">
              <w:rPr>
                <w:sz w:val="20"/>
                <w:szCs w:val="20"/>
              </w:rPr>
              <w:t>fusion work (“In recognition of the landmark discovery of recurrent gene fusions in a majority of prostate cancers, which has profound clinical and biological implications for understanding prostate cancers, and their embodiment of team science through interdisciplinary and inter-institutional collaboration”)</w:t>
            </w:r>
            <w:r>
              <w:rPr>
                <w:sz w:val="20"/>
                <w:szCs w:val="20"/>
              </w:rPr>
              <w:t>,</w:t>
            </w:r>
          </w:p>
        </w:tc>
        <w:tc>
          <w:tcPr>
            <w:tcW w:w="5138" w:type="dxa"/>
            <w:tcBorders>
              <w:top w:val="single" w:sz="2" w:space="0" w:color="999999"/>
              <w:left w:val="single" w:sz="2" w:space="0" w:color="999999"/>
              <w:bottom w:val="single" w:sz="2" w:space="0" w:color="999999"/>
              <w:right w:val="single" w:sz="2" w:space="0" w:color="999999"/>
            </w:tcBorders>
          </w:tcPr>
          <w:p w14:paraId="17C52760" w14:textId="77777777" w:rsidR="001E62AA" w:rsidRPr="002E0E97" w:rsidRDefault="00D071CE" w:rsidP="00B4095F">
            <w:pPr>
              <w:pStyle w:val="NormalWeb"/>
              <w:spacing w:before="0" w:beforeAutospacing="0" w:after="0" w:afterAutospacing="0"/>
              <w:outlineLvl w:val="0"/>
            </w:pPr>
            <w:r w:rsidRPr="00B662D7">
              <w:rPr>
                <w:sz w:val="20"/>
                <w:szCs w:val="20"/>
              </w:rPr>
              <w:t xml:space="preserve">American Association of Cancer </w:t>
            </w:r>
            <w:r>
              <w:rPr>
                <w:sz w:val="20"/>
                <w:szCs w:val="20"/>
              </w:rPr>
              <w:t>R</w:t>
            </w:r>
            <w:r w:rsidRPr="00B662D7">
              <w:rPr>
                <w:sz w:val="20"/>
                <w:szCs w:val="20"/>
              </w:rPr>
              <w:t>esearch</w:t>
            </w:r>
          </w:p>
        </w:tc>
      </w:tr>
      <w:tr w:rsidR="001E62AA" w:rsidRPr="00CD7F36" w14:paraId="0F7F72F7"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DF87EE" w14:textId="77777777" w:rsidR="001E62AA" w:rsidRPr="00ED5E2E" w:rsidRDefault="00556C4F" w:rsidP="00B4095F">
            <w:pPr>
              <w:pStyle w:val="CommentText"/>
              <w:tabs>
                <w:tab w:val="left" w:pos="3214"/>
              </w:tabs>
              <w:outlineLvl w:val="0"/>
            </w:pPr>
            <w:r w:rsidRPr="00ED5E2E">
              <w:t>2007</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6EA495" w14:textId="77777777" w:rsidR="001E62AA" w:rsidRPr="002E0E97" w:rsidRDefault="00556C4F" w:rsidP="00556C4F">
            <w:r w:rsidRPr="00CF7154">
              <w:rPr>
                <w:sz w:val="20"/>
                <w:szCs w:val="20"/>
              </w:rPr>
              <w:t xml:space="preserve">Urologic Pathology Abstract Review Board </w:t>
            </w:r>
          </w:p>
        </w:tc>
        <w:tc>
          <w:tcPr>
            <w:tcW w:w="5138" w:type="dxa"/>
            <w:tcBorders>
              <w:top w:val="single" w:sz="2" w:space="0" w:color="999999"/>
              <w:left w:val="single" w:sz="2" w:space="0" w:color="999999"/>
              <w:bottom w:val="single" w:sz="2" w:space="0" w:color="999999"/>
              <w:right w:val="single" w:sz="2" w:space="0" w:color="999999"/>
            </w:tcBorders>
          </w:tcPr>
          <w:p w14:paraId="75B72E7D" w14:textId="3A86890F" w:rsidR="001E62AA" w:rsidRPr="001B6D14" w:rsidRDefault="00556C4F" w:rsidP="001B6D14">
            <w:pPr>
              <w:pStyle w:val="NormalWeb"/>
              <w:spacing w:before="0" w:beforeAutospacing="0" w:after="0" w:afterAutospacing="0"/>
              <w:outlineLvl w:val="0"/>
              <w:rPr>
                <w:sz w:val="20"/>
                <w:szCs w:val="20"/>
              </w:rPr>
            </w:pPr>
            <w:r w:rsidRPr="00CF7154">
              <w:rPr>
                <w:sz w:val="20"/>
                <w:szCs w:val="20"/>
              </w:rPr>
              <w:t xml:space="preserve">United States and Canadian Academy of Pathology </w:t>
            </w:r>
            <w:r w:rsidR="008C6012">
              <w:rPr>
                <w:sz w:val="20"/>
                <w:szCs w:val="20"/>
              </w:rPr>
              <w:t xml:space="preserve">Annual </w:t>
            </w:r>
            <w:r w:rsidRPr="003B6644">
              <w:rPr>
                <w:sz w:val="20"/>
                <w:szCs w:val="20"/>
              </w:rPr>
              <w:t>Meeting Program</w:t>
            </w:r>
          </w:p>
        </w:tc>
      </w:tr>
      <w:tr w:rsidR="001E62AA" w:rsidRPr="00CD7F36" w14:paraId="42D1AFB8"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6A2375" w14:textId="77777777" w:rsidR="001E62AA" w:rsidRPr="00ED5E2E" w:rsidRDefault="00556C4F" w:rsidP="00B4095F">
            <w:pPr>
              <w:pStyle w:val="CommentText"/>
              <w:tabs>
                <w:tab w:val="left" w:pos="3214"/>
              </w:tabs>
              <w:outlineLvl w:val="0"/>
            </w:pPr>
            <w:r w:rsidRPr="00ED5E2E">
              <w:t>2007</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DEFC0C" w14:textId="5D0B0BFD" w:rsidR="001E62AA" w:rsidRPr="002E0E97" w:rsidRDefault="00556C4F" w:rsidP="00556C4F">
            <w:pPr>
              <w:pStyle w:val="NormalWeb"/>
              <w:spacing w:before="0" w:beforeAutospacing="0" w:after="0" w:afterAutospacing="0"/>
              <w:outlineLvl w:val="0"/>
            </w:pPr>
            <w:r>
              <w:rPr>
                <w:sz w:val="20"/>
                <w:szCs w:val="20"/>
              </w:rPr>
              <w:t xml:space="preserve">Short course </w:t>
            </w:r>
            <w:r w:rsidR="00C33EE7">
              <w:rPr>
                <w:sz w:val="20"/>
                <w:szCs w:val="20"/>
              </w:rPr>
              <w:t>director</w:t>
            </w:r>
          </w:p>
        </w:tc>
        <w:tc>
          <w:tcPr>
            <w:tcW w:w="5138" w:type="dxa"/>
            <w:tcBorders>
              <w:top w:val="single" w:sz="2" w:space="0" w:color="999999"/>
              <w:left w:val="single" w:sz="2" w:space="0" w:color="999999"/>
              <w:bottom w:val="single" w:sz="2" w:space="0" w:color="999999"/>
              <w:right w:val="single" w:sz="2" w:space="0" w:color="999999"/>
            </w:tcBorders>
          </w:tcPr>
          <w:p w14:paraId="5E782935" w14:textId="3F770BF4" w:rsidR="001E62AA" w:rsidRPr="002E0E97" w:rsidRDefault="00556C4F" w:rsidP="00B4095F">
            <w:pPr>
              <w:pStyle w:val="NormalWeb"/>
              <w:spacing w:before="0" w:beforeAutospacing="0" w:after="0" w:afterAutospacing="0"/>
              <w:outlineLvl w:val="0"/>
            </w:pPr>
            <w:r w:rsidRPr="00C80D9B">
              <w:rPr>
                <w:sz w:val="20"/>
                <w:szCs w:val="20"/>
              </w:rPr>
              <w:t>United States and Canadian Academy of Pathology</w:t>
            </w:r>
          </w:p>
        </w:tc>
      </w:tr>
      <w:tr w:rsidR="001E62AA" w:rsidRPr="00CD7F36" w14:paraId="393A90E9"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4EFB0B" w14:textId="77777777" w:rsidR="001E62AA" w:rsidRPr="00ED5E2E" w:rsidRDefault="00556C4F" w:rsidP="00B4095F">
            <w:pPr>
              <w:pStyle w:val="CommentText"/>
              <w:tabs>
                <w:tab w:val="left" w:pos="3214"/>
              </w:tabs>
              <w:outlineLvl w:val="0"/>
            </w:pPr>
            <w:r w:rsidRPr="00ED5E2E">
              <w:lastRenderedPageBreak/>
              <w:t>2008</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17644" w14:textId="77777777" w:rsidR="001E62AA" w:rsidRPr="002E0E97" w:rsidRDefault="00D071CE" w:rsidP="00D071CE">
            <w:pPr>
              <w:pStyle w:val="NormalWeb"/>
              <w:spacing w:before="0" w:beforeAutospacing="0" w:after="0" w:afterAutospacing="0"/>
              <w:outlineLvl w:val="0"/>
            </w:pPr>
            <w:r>
              <w:rPr>
                <w:sz w:val="20"/>
                <w:szCs w:val="20"/>
              </w:rPr>
              <w:t>Cover article</w:t>
            </w:r>
            <w:r w:rsidR="00994E82">
              <w:rPr>
                <w:sz w:val="20"/>
                <w:szCs w:val="20"/>
              </w:rPr>
              <w:t>,</w:t>
            </w:r>
            <w:r w:rsidR="00556C4F">
              <w:rPr>
                <w:sz w:val="20"/>
                <w:szCs w:val="20"/>
              </w:rPr>
              <w:t xml:space="preserve"> s</w:t>
            </w:r>
            <w:r w:rsidR="00556C4F" w:rsidRPr="00C80D9B">
              <w:rPr>
                <w:sz w:val="20"/>
                <w:szCs w:val="20"/>
              </w:rPr>
              <w:t>enior author</w:t>
            </w:r>
          </w:p>
        </w:tc>
        <w:tc>
          <w:tcPr>
            <w:tcW w:w="5138" w:type="dxa"/>
            <w:tcBorders>
              <w:top w:val="single" w:sz="2" w:space="0" w:color="999999"/>
              <w:left w:val="single" w:sz="2" w:space="0" w:color="999999"/>
              <w:bottom w:val="single" w:sz="2" w:space="0" w:color="999999"/>
              <w:right w:val="single" w:sz="2" w:space="0" w:color="999999"/>
            </w:tcBorders>
          </w:tcPr>
          <w:p w14:paraId="2922DB0F" w14:textId="77777777" w:rsidR="001E62AA" w:rsidRPr="002E0E97" w:rsidRDefault="00D071CE" w:rsidP="00B4095F">
            <w:pPr>
              <w:pStyle w:val="NormalWeb"/>
              <w:spacing w:before="0" w:beforeAutospacing="0" w:after="0" w:afterAutospacing="0"/>
              <w:outlineLvl w:val="0"/>
            </w:pPr>
            <w:r>
              <w:rPr>
                <w:sz w:val="20"/>
                <w:szCs w:val="20"/>
              </w:rPr>
              <w:t>Histopathology</w:t>
            </w:r>
          </w:p>
        </w:tc>
      </w:tr>
      <w:tr w:rsidR="001E62AA" w:rsidRPr="00CD7F36" w14:paraId="7D26FDFB"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D618E8" w14:textId="77777777" w:rsidR="001E62AA" w:rsidRPr="00ED5E2E" w:rsidRDefault="00556C4F" w:rsidP="00556C4F">
            <w:pPr>
              <w:pStyle w:val="CommentText"/>
              <w:tabs>
                <w:tab w:val="left" w:pos="3214"/>
              </w:tabs>
              <w:outlineLvl w:val="0"/>
            </w:pPr>
            <w:r w:rsidRPr="00ED5E2E">
              <w:t>2008</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864317" w14:textId="5053AB03" w:rsidR="001E62AA" w:rsidRPr="002E0E97" w:rsidRDefault="00556C4F" w:rsidP="00B4095F">
            <w:pPr>
              <w:pStyle w:val="NormalWeb"/>
              <w:spacing w:before="0" w:beforeAutospacing="0" w:after="0" w:afterAutospacing="0"/>
              <w:outlineLvl w:val="0"/>
            </w:pPr>
            <w:r w:rsidRPr="003D0CD3">
              <w:rPr>
                <w:sz w:val="20"/>
                <w:szCs w:val="20"/>
              </w:rPr>
              <w:t xml:space="preserve">Who’s Who in </w:t>
            </w:r>
            <w:r w:rsidR="00DC012A">
              <w:rPr>
                <w:sz w:val="20"/>
                <w:szCs w:val="20"/>
              </w:rPr>
              <w:t xml:space="preserve">the </w:t>
            </w:r>
            <w:r w:rsidRPr="003D0CD3">
              <w:rPr>
                <w:sz w:val="20"/>
                <w:szCs w:val="20"/>
              </w:rPr>
              <w:t>World</w:t>
            </w:r>
          </w:p>
        </w:tc>
        <w:tc>
          <w:tcPr>
            <w:tcW w:w="5138" w:type="dxa"/>
            <w:tcBorders>
              <w:top w:val="single" w:sz="2" w:space="0" w:color="999999"/>
              <w:left w:val="single" w:sz="2" w:space="0" w:color="999999"/>
              <w:bottom w:val="single" w:sz="2" w:space="0" w:color="999999"/>
              <w:right w:val="single" w:sz="2" w:space="0" w:color="999999"/>
            </w:tcBorders>
          </w:tcPr>
          <w:p w14:paraId="6FC895C8" w14:textId="77777777" w:rsidR="001E62AA" w:rsidRPr="002E0E97" w:rsidRDefault="00D071CE" w:rsidP="00B4095F">
            <w:pPr>
              <w:pStyle w:val="NormalWeb"/>
              <w:spacing w:before="0" w:beforeAutospacing="0" w:after="0" w:afterAutospacing="0"/>
              <w:outlineLvl w:val="0"/>
            </w:pPr>
            <w:r>
              <w:rPr>
                <w:sz w:val="20"/>
                <w:szCs w:val="20"/>
              </w:rPr>
              <w:t>Marquis</w:t>
            </w:r>
          </w:p>
        </w:tc>
      </w:tr>
      <w:tr w:rsidR="001E62AA" w:rsidRPr="00CD7F36" w14:paraId="2201B423"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EA8EC7" w14:textId="77777777" w:rsidR="001E62AA" w:rsidRPr="00ED5E2E" w:rsidRDefault="00556C4F" w:rsidP="00B4095F">
            <w:pPr>
              <w:pStyle w:val="CommentText"/>
              <w:tabs>
                <w:tab w:val="left" w:pos="3214"/>
              </w:tabs>
              <w:outlineLvl w:val="0"/>
            </w:pPr>
            <w:r w:rsidRPr="00ED5E2E">
              <w:t>2008</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4473A" w14:textId="77777777" w:rsidR="001E62AA" w:rsidRPr="002E0E97" w:rsidRDefault="00556C4F" w:rsidP="00B4095F">
            <w:pPr>
              <w:pStyle w:val="NormalWeb"/>
              <w:spacing w:before="0" w:beforeAutospacing="0" w:after="0" w:afterAutospacing="0"/>
              <w:outlineLvl w:val="0"/>
            </w:pPr>
            <w:r>
              <w:rPr>
                <w:sz w:val="20"/>
                <w:szCs w:val="20"/>
              </w:rPr>
              <w:t>America’s Top Physician</w:t>
            </w:r>
          </w:p>
        </w:tc>
        <w:tc>
          <w:tcPr>
            <w:tcW w:w="5138" w:type="dxa"/>
            <w:tcBorders>
              <w:top w:val="single" w:sz="2" w:space="0" w:color="999999"/>
              <w:left w:val="single" w:sz="2" w:space="0" w:color="999999"/>
              <w:bottom w:val="single" w:sz="2" w:space="0" w:color="999999"/>
              <w:right w:val="single" w:sz="2" w:space="0" w:color="999999"/>
            </w:tcBorders>
          </w:tcPr>
          <w:p w14:paraId="17DD5B3B" w14:textId="77777777" w:rsidR="001E62AA" w:rsidRPr="002E0E97" w:rsidRDefault="00556C4F" w:rsidP="00B4095F">
            <w:pPr>
              <w:pStyle w:val="NormalWeb"/>
              <w:spacing w:before="0" w:beforeAutospacing="0" w:after="0" w:afterAutospacing="0"/>
              <w:outlineLvl w:val="0"/>
            </w:pPr>
            <w:r>
              <w:rPr>
                <w:sz w:val="20"/>
                <w:szCs w:val="20"/>
              </w:rPr>
              <w:t>C</w:t>
            </w:r>
            <w:r w:rsidRPr="002E1831">
              <w:rPr>
                <w:sz w:val="20"/>
                <w:szCs w:val="20"/>
              </w:rPr>
              <w:t xml:space="preserve">onsumer </w:t>
            </w:r>
            <w:r>
              <w:rPr>
                <w:sz w:val="20"/>
                <w:szCs w:val="20"/>
              </w:rPr>
              <w:t>R</w:t>
            </w:r>
            <w:r w:rsidRPr="002E1831">
              <w:rPr>
                <w:sz w:val="20"/>
                <w:szCs w:val="20"/>
              </w:rPr>
              <w:t xml:space="preserve">esearch </w:t>
            </w:r>
            <w:r>
              <w:rPr>
                <w:sz w:val="20"/>
                <w:szCs w:val="20"/>
              </w:rPr>
              <w:t>C</w:t>
            </w:r>
            <w:r w:rsidRPr="002E1831">
              <w:rPr>
                <w:sz w:val="20"/>
                <w:szCs w:val="20"/>
              </w:rPr>
              <w:t>ouncil of America</w:t>
            </w:r>
          </w:p>
        </w:tc>
      </w:tr>
      <w:tr w:rsidR="001E62AA" w:rsidRPr="00CD7F36" w14:paraId="22162812"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68640E" w14:textId="77777777" w:rsidR="001E62AA" w:rsidRPr="00ED5E2E" w:rsidRDefault="004819D2" w:rsidP="00B4095F">
            <w:pPr>
              <w:pStyle w:val="CommentText"/>
              <w:tabs>
                <w:tab w:val="left" w:pos="3214"/>
              </w:tabs>
              <w:outlineLvl w:val="0"/>
            </w:pPr>
            <w:r w:rsidRPr="00ED5E2E">
              <w:t>2008</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D32F8C" w14:textId="77777777" w:rsidR="001E62AA" w:rsidRPr="002E0E97" w:rsidRDefault="00D071CE" w:rsidP="00D071CE">
            <w:pPr>
              <w:pStyle w:val="NormalWeb"/>
              <w:spacing w:before="0" w:beforeAutospacing="0" w:after="0" w:afterAutospacing="0"/>
              <w:outlineLvl w:val="0"/>
            </w:pPr>
            <w:r>
              <w:rPr>
                <w:sz w:val="20"/>
                <w:szCs w:val="20"/>
              </w:rPr>
              <w:t>Cover article</w:t>
            </w:r>
            <w:r w:rsidR="00EF735C">
              <w:rPr>
                <w:sz w:val="20"/>
                <w:szCs w:val="20"/>
              </w:rPr>
              <w:t>,</w:t>
            </w:r>
            <w:r>
              <w:rPr>
                <w:sz w:val="20"/>
                <w:szCs w:val="20"/>
              </w:rPr>
              <w:t xml:space="preserve"> </w:t>
            </w:r>
            <w:r w:rsidR="004819D2" w:rsidRPr="00684B5C">
              <w:rPr>
                <w:sz w:val="20"/>
                <w:szCs w:val="20"/>
              </w:rPr>
              <w:t>Co-senior author</w:t>
            </w:r>
          </w:p>
        </w:tc>
        <w:tc>
          <w:tcPr>
            <w:tcW w:w="5138" w:type="dxa"/>
            <w:tcBorders>
              <w:top w:val="single" w:sz="2" w:space="0" w:color="999999"/>
              <w:left w:val="single" w:sz="2" w:space="0" w:color="999999"/>
              <w:bottom w:val="single" w:sz="2" w:space="0" w:color="999999"/>
              <w:right w:val="single" w:sz="2" w:space="0" w:color="999999"/>
            </w:tcBorders>
          </w:tcPr>
          <w:p w14:paraId="09D3EC1F" w14:textId="77777777" w:rsidR="001E62AA" w:rsidRPr="002E0E97" w:rsidRDefault="00D071CE" w:rsidP="00B4095F">
            <w:pPr>
              <w:pStyle w:val="NormalWeb"/>
              <w:spacing w:before="0" w:beforeAutospacing="0" w:after="0" w:afterAutospacing="0"/>
              <w:outlineLvl w:val="0"/>
            </w:pPr>
            <w:r>
              <w:rPr>
                <w:sz w:val="20"/>
                <w:szCs w:val="20"/>
              </w:rPr>
              <w:t>Cancer Research</w:t>
            </w:r>
          </w:p>
        </w:tc>
      </w:tr>
      <w:tr w:rsidR="001E62AA" w:rsidRPr="00CD7F36" w14:paraId="32EC5533"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C06F7" w14:textId="77777777" w:rsidR="001E62AA" w:rsidRPr="00ED5E2E" w:rsidRDefault="004819D2" w:rsidP="00B4095F">
            <w:pPr>
              <w:pStyle w:val="CommentText"/>
              <w:tabs>
                <w:tab w:val="left" w:pos="3214"/>
              </w:tabs>
              <w:outlineLvl w:val="0"/>
            </w:pPr>
            <w:r w:rsidRPr="00ED5E2E">
              <w:t>2008</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4160F" w14:textId="07AD8718" w:rsidR="001E62AA" w:rsidRPr="002E0E97" w:rsidRDefault="004819D2" w:rsidP="004819D2">
            <w:pPr>
              <w:pStyle w:val="NormalWeb"/>
              <w:spacing w:before="0" w:beforeAutospacing="0" w:after="0" w:afterAutospacing="0"/>
              <w:outlineLvl w:val="0"/>
            </w:pPr>
            <w:r>
              <w:rPr>
                <w:sz w:val="20"/>
                <w:szCs w:val="20"/>
              </w:rPr>
              <w:t xml:space="preserve">Short course </w:t>
            </w:r>
            <w:r w:rsidR="00C33EE7">
              <w:rPr>
                <w:sz w:val="20"/>
                <w:szCs w:val="20"/>
              </w:rPr>
              <w:t>director</w:t>
            </w:r>
          </w:p>
        </w:tc>
        <w:tc>
          <w:tcPr>
            <w:tcW w:w="5138" w:type="dxa"/>
            <w:tcBorders>
              <w:top w:val="single" w:sz="2" w:space="0" w:color="999999"/>
              <w:left w:val="single" w:sz="2" w:space="0" w:color="999999"/>
              <w:bottom w:val="single" w:sz="2" w:space="0" w:color="999999"/>
              <w:right w:val="single" w:sz="2" w:space="0" w:color="999999"/>
            </w:tcBorders>
          </w:tcPr>
          <w:p w14:paraId="077F1F9C" w14:textId="2BA2EB09" w:rsidR="001E62AA" w:rsidRPr="002E0E97" w:rsidRDefault="004819D2" w:rsidP="00B4095F">
            <w:pPr>
              <w:pStyle w:val="NormalWeb"/>
              <w:spacing w:before="0" w:beforeAutospacing="0" w:after="0" w:afterAutospacing="0"/>
              <w:outlineLvl w:val="0"/>
            </w:pPr>
            <w:r w:rsidRPr="007452D4">
              <w:rPr>
                <w:sz w:val="20"/>
                <w:szCs w:val="20"/>
              </w:rPr>
              <w:t>United States and Canadian Academy of Pathology</w:t>
            </w:r>
          </w:p>
        </w:tc>
      </w:tr>
      <w:tr w:rsidR="001E62AA" w:rsidRPr="00CD7F36" w14:paraId="25C1DF21"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8D61D7" w14:textId="77777777" w:rsidR="001E62AA" w:rsidRPr="00ED5E2E" w:rsidRDefault="004819D2" w:rsidP="00B4095F">
            <w:pPr>
              <w:pStyle w:val="CommentText"/>
              <w:tabs>
                <w:tab w:val="left" w:pos="3214"/>
              </w:tabs>
              <w:outlineLvl w:val="0"/>
            </w:pPr>
            <w:r w:rsidRPr="00ED5E2E">
              <w:t>2009</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F468D" w14:textId="77777777" w:rsidR="001E62AA" w:rsidRPr="002E0E97" w:rsidRDefault="004819D2" w:rsidP="004819D2">
            <w:pPr>
              <w:pStyle w:val="NormalWeb"/>
              <w:spacing w:before="0" w:beforeAutospacing="0" w:after="0" w:afterAutospacing="0"/>
              <w:outlineLvl w:val="0"/>
            </w:pPr>
            <w:r>
              <w:rPr>
                <w:sz w:val="20"/>
                <w:szCs w:val="20"/>
              </w:rPr>
              <w:t>Faculty</w:t>
            </w:r>
          </w:p>
        </w:tc>
        <w:tc>
          <w:tcPr>
            <w:tcW w:w="5138" w:type="dxa"/>
            <w:tcBorders>
              <w:top w:val="single" w:sz="2" w:space="0" w:color="999999"/>
              <w:left w:val="single" w:sz="2" w:space="0" w:color="999999"/>
              <w:bottom w:val="single" w:sz="2" w:space="0" w:color="999999"/>
              <w:right w:val="single" w:sz="2" w:space="0" w:color="999999"/>
            </w:tcBorders>
          </w:tcPr>
          <w:p w14:paraId="3F727A12" w14:textId="77777777" w:rsidR="001E62AA" w:rsidRPr="002E0E97" w:rsidRDefault="004819D2" w:rsidP="00B4095F">
            <w:pPr>
              <w:pStyle w:val="NormalWeb"/>
              <w:spacing w:before="0" w:beforeAutospacing="0" w:after="0" w:afterAutospacing="0"/>
              <w:outlineLvl w:val="0"/>
            </w:pPr>
            <w:r w:rsidRPr="007452D4">
              <w:rPr>
                <w:sz w:val="20"/>
                <w:szCs w:val="20"/>
              </w:rPr>
              <w:t>College of American Pathologist (CAP) Annual Meeting</w:t>
            </w:r>
          </w:p>
        </w:tc>
      </w:tr>
      <w:tr w:rsidR="001E62AA" w:rsidRPr="00CD7F36" w14:paraId="4AFC4C94"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99BF9F" w14:textId="77777777" w:rsidR="001E62AA" w:rsidRPr="00ED5E2E" w:rsidRDefault="004819D2" w:rsidP="00B4095F">
            <w:pPr>
              <w:pStyle w:val="CommentText"/>
              <w:tabs>
                <w:tab w:val="left" w:pos="3214"/>
              </w:tabs>
              <w:outlineLvl w:val="0"/>
            </w:pPr>
            <w:r w:rsidRPr="00ED5E2E">
              <w:t>2009</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58E6F1" w14:textId="77777777" w:rsidR="001E62AA" w:rsidRPr="002E0E97" w:rsidRDefault="004819D2" w:rsidP="00B4095F">
            <w:pPr>
              <w:pStyle w:val="NormalWeb"/>
              <w:spacing w:before="0" w:beforeAutospacing="0" w:after="0" w:afterAutospacing="0"/>
              <w:outlineLvl w:val="0"/>
            </w:pPr>
            <w:r w:rsidRPr="008D663D">
              <w:rPr>
                <w:sz w:val="20"/>
                <w:szCs w:val="20"/>
              </w:rPr>
              <w:t>Annual Diagnostic Pathology Update Course</w:t>
            </w:r>
            <w:r w:rsidR="001E2417">
              <w:rPr>
                <w:sz w:val="20"/>
                <w:szCs w:val="20"/>
              </w:rPr>
              <w:t xml:space="preserve"> Faculty</w:t>
            </w:r>
          </w:p>
        </w:tc>
        <w:tc>
          <w:tcPr>
            <w:tcW w:w="5138" w:type="dxa"/>
            <w:tcBorders>
              <w:top w:val="single" w:sz="2" w:space="0" w:color="999999"/>
              <w:left w:val="single" w:sz="2" w:space="0" w:color="999999"/>
              <w:bottom w:val="single" w:sz="2" w:space="0" w:color="999999"/>
              <w:right w:val="single" w:sz="2" w:space="0" w:color="999999"/>
            </w:tcBorders>
          </w:tcPr>
          <w:p w14:paraId="7FA07D85" w14:textId="79517948" w:rsidR="001E62AA" w:rsidRPr="002E0E97" w:rsidRDefault="004819D2" w:rsidP="00B4095F">
            <w:pPr>
              <w:pStyle w:val="NormalWeb"/>
              <w:spacing w:before="0" w:beforeAutospacing="0" w:after="0" w:afterAutospacing="0"/>
              <w:outlineLvl w:val="0"/>
            </w:pPr>
            <w:r w:rsidRPr="008D663D">
              <w:rPr>
                <w:sz w:val="20"/>
                <w:szCs w:val="20"/>
              </w:rPr>
              <w:t xml:space="preserve">United </w:t>
            </w:r>
            <w:r w:rsidR="00FD0293">
              <w:rPr>
                <w:sz w:val="20"/>
                <w:szCs w:val="20"/>
              </w:rPr>
              <w:t>States</w:t>
            </w:r>
            <w:r w:rsidRPr="008D663D">
              <w:rPr>
                <w:sz w:val="20"/>
                <w:szCs w:val="20"/>
              </w:rPr>
              <w:t xml:space="preserve"> and Canadian Academy of Pathology</w:t>
            </w:r>
          </w:p>
        </w:tc>
      </w:tr>
      <w:tr w:rsidR="001E62AA" w:rsidRPr="00CD7F36" w14:paraId="463FC19C"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12ADF2" w14:textId="77777777" w:rsidR="001E62AA" w:rsidRPr="00ED5E2E" w:rsidRDefault="004819D2" w:rsidP="00B4095F">
            <w:pPr>
              <w:pStyle w:val="CommentText"/>
              <w:tabs>
                <w:tab w:val="left" w:pos="3214"/>
              </w:tabs>
              <w:outlineLvl w:val="0"/>
            </w:pPr>
            <w:r w:rsidRPr="00ED5E2E">
              <w:t>2009</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A7F123" w14:textId="77777777" w:rsidR="001E62AA" w:rsidRPr="002E0E97" w:rsidRDefault="004819D2" w:rsidP="00B4095F">
            <w:pPr>
              <w:pStyle w:val="NormalWeb"/>
              <w:spacing w:before="0" w:beforeAutospacing="0" w:after="0" w:afterAutospacing="0"/>
              <w:outlineLvl w:val="0"/>
            </w:pPr>
            <w:r w:rsidRPr="00246987">
              <w:rPr>
                <w:sz w:val="20"/>
                <w:szCs w:val="20"/>
              </w:rPr>
              <w:t>Co-chair, Proffered Papers</w:t>
            </w:r>
            <w:r w:rsidR="00581DD9" w:rsidRPr="00246987">
              <w:rPr>
                <w:sz w:val="20"/>
                <w:szCs w:val="20"/>
              </w:rPr>
              <w:t xml:space="preserve"> Genitourinary Pathology</w:t>
            </w:r>
          </w:p>
        </w:tc>
        <w:tc>
          <w:tcPr>
            <w:tcW w:w="5138" w:type="dxa"/>
            <w:tcBorders>
              <w:top w:val="single" w:sz="2" w:space="0" w:color="999999"/>
              <w:left w:val="single" w:sz="2" w:space="0" w:color="999999"/>
              <w:bottom w:val="single" w:sz="2" w:space="0" w:color="999999"/>
              <w:right w:val="single" w:sz="2" w:space="0" w:color="999999"/>
            </w:tcBorders>
          </w:tcPr>
          <w:p w14:paraId="5CDA857C" w14:textId="1A4184DD" w:rsidR="001E62AA" w:rsidRPr="0007266C" w:rsidRDefault="004819D2" w:rsidP="00581DD9">
            <w:pPr>
              <w:rPr>
                <w:sz w:val="20"/>
                <w:szCs w:val="20"/>
              </w:rPr>
            </w:pPr>
            <w:r w:rsidRPr="00246987">
              <w:rPr>
                <w:sz w:val="20"/>
                <w:szCs w:val="20"/>
              </w:rPr>
              <w:t>United States and</w:t>
            </w:r>
            <w:r w:rsidR="00581DD9">
              <w:rPr>
                <w:sz w:val="20"/>
                <w:szCs w:val="20"/>
              </w:rPr>
              <w:t xml:space="preserve"> Canadian Academy of Pathology</w:t>
            </w:r>
            <w:r w:rsidR="00C025F1">
              <w:rPr>
                <w:sz w:val="20"/>
                <w:szCs w:val="20"/>
              </w:rPr>
              <w:t>, Boston, MA</w:t>
            </w:r>
          </w:p>
        </w:tc>
      </w:tr>
      <w:tr w:rsidR="004819D2" w:rsidRPr="00CD7F36" w14:paraId="6EE7A582"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F3562A" w14:textId="77777777" w:rsidR="004819D2" w:rsidRPr="00ED5E2E" w:rsidRDefault="00320F74" w:rsidP="00B4095F">
            <w:pPr>
              <w:pStyle w:val="CommentText"/>
              <w:tabs>
                <w:tab w:val="left" w:pos="3214"/>
              </w:tabs>
              <w:outlineLvl w:val="0"/>
            </w:pPr>
            <w:r w:rsidRPr="00ED5E2E">
              <w:t>2010</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D5098" w14:textId="77777777" w:rsidR="004819D2" w:rsidRPr="002E0E97" w:rsidRDefault="00320F74" w:rsidP="00B4095F">
            <w:pPr>
              <w:pStyle w:val="NormalWeb"/>
              <w:spacing w:before="0" w:beforeAutospacing="0" w:after="0" w:afterAutospacing="0"/>
              <w:outlineLvl w:val="0"/>
            </w:pPr>
            <w:r w:rsidRPr="004F05BA">
              <w:rPr>
                <w:sz w:val="20"/>
                <w:szCs w:val="20"/>
              </w:rPr>
              <w:t>Annual Diagnostic Pathology Update Course</w:t>
            </w:r>
            <w:r w:rsidR="001E2417">
              <w:rPr>
                <w:sz w:val="20"/>
                <w:szCs w:val="20"/>
              </w:rPr>
              <w:t xml:space="preserve"> Faculty</w:t>
            </w:r>
          </w:p>
        </w:tc>
        <w:tc>
          <w:tcPr>
            <w:tcW w:w="5138" w:type="dxa"/>
            <w:tcBorders>
              <w:top w:val="single" w:sz="2" w:space="0" w:color="999999"/>
              <w:left w:val="single" w:sz="2" w:space="0" w:color="999999"/>
              <w:bottom w:val="single" w:sz="2" w:space="0" w:color="999999"/>
              <w:right w:val="single" w:sz="2" w:space="0" w:color="999999"/>
            </w:tcBorders>
          </w:tcPr>
          <w:p w14:paraId="1B4987B3" w14:textId="25719E85" w:rsidR="004819D2" w:rsidRPr="002E0E97" w:rsidRDefault="00320F74" w:rsidP="00B4095F">
            <w:pPr>
              <w:pStyle w:val="NormalWeb"/>
              <w:spacing w:before="0" w:beforeAutospacing="0" w:after="0" w:afterAutospacing="0"/>
              <w:outlineLvl w:val="0"/>
            </w:pPr>
            <w:r w:rsidRPr="004F05BA">
              <w:rPr>
                <w:sz w:val="20"/>
                <w:szCs w:val="20"/>
              </w:rPr>
              <w:t>United</w:t>
            </w:r>
            <w:r w:rsidR="00FD0293">
              <w:rPr>
                <w:sz w:val="20"/>
                <w:szCs w:val="20"/>
              </w:rPr>
              <w:t xml:space="preserve"> States</w:t>
            </w:r>
            <w:r w:rsidRPr="004F05BA">
              <w:rPr>
                <w:sz w:val="20"/>
                <w:szCs w:val="20"/>
              </w:rPr>
              <w:t xml:space="preserve"> and Canadian Academy of Pathology</w:t>
            </w:r>
          </w:p>
        </w:tc>
      </w:tr>
      <w:tr w:rsidR="004819D2" w:rsidRPr="00CD7F36" w14:paraId="3794096D"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C55101" w14:textId="77777777" w:rsidR="004819D2" w:rsidRPr="00ED5E2E" w:rsidRDefault="00320F74" w:rsidP="00B4095F">
            <w:pPr>
              <w:pStyle w:val="CommentText"/>
              <w:tabs>
                <w:tab w:val="left" w:pos="3214"/>
              </w:tabs>
              <w:outlineLvl w:val="0"/>
            </w:pPr>
            <w:r w:rsidRPr="00ED5E2E">
              <w:t>2010</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C1790A" w14:textId="77777777" w:rsidR="004819D2" w:rsidRPr="002E0E97" w:rsidRDefault="00320F74" w:rsidP="00B4095F">
            <w:pPr>
              <w:pStyle w:val="NormalWeb"/>
              <w:spacing w:before="0" w:beforeAutospacing="0" w:after="0" w:afterAutospacing="0"/>
              <w:outlineLvl w:val="0"/>
            </w:pPr>
            <w:r w:rsidRPr="00C306D5">
              <w:rPr>
                <w:sz w:val="20"/>
                <w:szCs w:val="20"/>
              </w:rPr>
              <w:t>Co-chair</w:t>
            </w:r>
            <w:r>
              <w:rPr>
                <w:sz w:val="20"/>
                <w:szCs w:val="20"/>
              </w:rPr>
              <w:t>, Proffered Papers</w:t>
            </w:r>
          </w:p>
        </w:tc>
        <w:tc>
          <w:tcPr>
            <w:tcW w:w="5138" w:type="dxa"/>
            <w:tcBorders>
              <w:top w:val="single" w:sz="2" w:space="0" w:color="999999"/>
              <w:left w:val="single" w:sz="2" w:space="0" w:color="999999"/>
              <w:bottom w:val="single" w:sz="2" w:space="0" w:color="999999"/>
              <w:right w:val="single" w:sz="2" w:space="0" w:color="999999"/>
            </w:tcBorders>
          </w:tcPr>
          <w:p w14:paraId="544D6121" w14:textId="3BC0B254" w:rsidR="004819D2" w:rsidRPr="00320F74" w:rsidRDefault="00320F74" w:rsidP="00320F74">
            <w:pPr>
              <w:rPr>
                <w:sz w:val="20"/>
                <w:szCs w:val="20"/>
              </w:rPr>
            </w:pPr>
            <w:r w:rsidRPr="00C306D5">
              <w:rPr>
                <w:sz w:val="20"/>
                <w:szCs w:val="20"/>
              </w:rPr>
              <w:t>Genitourinary Pathology: United States and Canadian Academy of Pathology,</w:t>
            </w:r>
            <w:r>
              <w:rPr>
                <w:sz w:val="20"/>
                <w:szCs w:val="20"/>
              </w:rPr>
              <w:t xml:space="preserve"> </w:t>
            </w:r>
            <w:r w:rsidRPr="00C306D5">
              <w:rPr>
                <w:sz w:val="20"/>
                <w:szCs w:val="20"/>
              </w:rPr>
              <w:t>Washington DC</w:t>
            </w:r>
          </w:p>
        </w:tc>
      </w:tr>
      <w:tr w:rsidR="004819D2" w:rsidRPr="00CD7F36" w14:paraId="29438ABB"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A7DA7" w14:textId="77777777" w:rsidR="004819D2" w:rsidRPr="00ED5E2E" w:rsidRDefault="00320F74" w:rsidP="00B4095F">
            <w:pPr>
              <w:pStyle w:val="CommentText"/>
              <w:tabs>
                <w:tab w:val="left" w:pos="3214"/>
              </w:tabs>
              <w:outlineLvl w:val="0"/>
            </w:pPr>
            <w:r w:rsidRPr="00ED5E2E">
              <w:t>2010</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F34E73" w14:textId="77777777" w:rsidR="004819D2" w:rsidRPr="002E0E97" w:rsidRDefault="00320F74" w:rsidP="008C6012">
            <w:pPr>
              <w:pStyle w:val="NormalWeb"/>
              <w:spacing w:before="0" w:beforeAutospacing="0" w:after="0" w:afterAutospacing="0"/>
              <w:outlineLvl w:val="0"/>
            </w:pPr>
            <w:r w:rsidRPr="00C306D5">
              <w:rPr>
                <w:sz w:val="20"/>
                <w:szCs w:val="20"/>
              </w:rPr>
              <w:t>Co</w:t>
            </w:r>
            <w:r w:rsidR="008C6012">
              <w:rPr>
                <w:sz w:val="20"/>
                <w:szCs w:val="20"/>
              </w:rPr>
              <w:t>ver article</w:t>
            </w:r>
            <w:r w:rsidR="00994E82">
              <w:rPr>
                <w:sz w:val="20"/>
                <w:szCs w:val="20"/>
              </w:rPr>
              <w:t>,</w:t>
            </w:r>
            <w:r w:rsidR="008C6012">
              <w:rPr>
                <w:sz w:val="20"/>
                <w:szCs w:val="20"/>
              </w:rPr>
              <w:t xml:space="preserve"> </w:t>
            </w:r>
            <w:r>
              <w:rPr>
                <w:sz w:val="20"/>
                <w:szCs w:val="20"/>
              </w:rPr>
              <w:t>s</w:t>
            </w:r>
            <w:r w:rsidRPr="00C306D5">
              <w:rPr>
                <w:sz w:val="20"/>
                <w:szCs w:val="20"/>
              </w:rPr>
              <w:t>enior author</w:t>
            </w:r>
          </w:p>
        </w:tc>
        <w:tc>
          <w:tcPr>
            <w:tcW w:w="5138" w:type="dxa"/>
            <w:tcBorders>
              <w:top w:val="single" w:sz="2" w:space="0" w:color="999999"/>
              <w:left w:val="single" w:sz="2" w:space="0" w:color="999999"/>
              <w:bottom w:val="single" w:sz="2" w:space="0" w:color="999999"/>
              <w:right w:val="single" w:sz="2" w:space="0" w:color="999999"/>
            </w:tcBorders>
          </w:tcPr>
          <w:p w14:paraId="6415895C" w14:textId="77777777" w:rsidR="004819D2" w:rsidRPr="002E0E97" w:rsidRDefault="008C6012" w:rsidP="00B4095F">
            <w:pPr>
              <w:pStyle w:val="NormalWeb"/>
              <w:spacing w:before="0" w:beforeAutospacing="0" w:after="0" w:afterAutospacing="0"/>
              <w:outlineLvl w:val="0"/>
            </w:pPr>
            <w:r>
              <w:rPr>
                <w:sz w:val="20"/>
                <w:szCs w:val="20"/>
              </w:rPr>
              <w:t>Human Pathology</w:t>
            </w:r>
          </w:p>
        </w:tc>
      </w:tr>
      <w:tr w:rsidR="004819D2" w:rsidRPr="00CD7F36" w14:paraId="4A326022"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2DE886" w14:textId="77777777" w:rsidR="004819D2" w:rsidRPr="00ED5E2E" w:rsidRDefault="00320F74" w:rsidP="00B4095F">
            <w:pPr>
              <w:pStyle w:val="CommentText"/>
              <w:tabs>
                <w:tab w:val="left" w:pos="3214"/>
              </w:tabs>
              <w:outlineLvl w:val="0"/>
            </w:pPr>
            <w:r w:rsidRPr="00ED5E2E">
              <w:t>2011</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3E262F" w14:textId="77777777" w:rsidR="004819D2" w:rsidRPr="002E0E97" w:rsidRDefault="00320F74" w:rsidP="00B4095F">
            <w:pPr>
              <w:pStyle w:val="NormalWeb"/>
              <w:spacing w:before="0" w:beforeAutospacing="0" w:after="0" w:afterAutospacing="0"/>
              <w:outlineLvl w:val="0"/>
            </w:pPr>
            <w:r w:rsidRPr="000C32E7">
              <w:rPr>
                <w:sz w:val="20"/>
                <w:szCs w:val="20"/>
              </w:rPr>
              <w:t>Urologic Pat</w:t>
            </w:r>
            <w:r>
              <w:rPr>
                <w:sz w:val="20"/>
                <w:szCs w:val="20"/>
              </w:rPr>
              <w:t>hology Abstract Review Board (2nd</w:t>
            </w:r>
            <w:r w:rsidRPr="000C32E7">
              <w:rPr>
                <w:sz w:val="20"/>
                <w:szCs w:val="20"/>
              </w:rPr>
              <w:t xml:space="preserve"> 4</w:t>
            </w:r>
            <w:r>
              <w:rPr>
                <w:sz w:val="20"/>
                <w:szCs w:val="20"/>
              </w:rPr>
              <w:t>-</w:t>
            </w:r>
            <w:r w:rsidRPr="000C32E7">
              <w:rPr>
                <w:sz w:val="20"/>
                <w:szCs w:val="20"/>
              </w:rPr>
              <w:t>Year term)</w:t>
            </w:r>
          </w:p>
        </w:tc>
        <w:tc>
          <w:tcPr>
            <w:tcW w:w="5138" w:type="dxa"/>
            <w:tcBorders>
              <w:top w:val="single" w:sz="2" w:space="0" w:color="999999"/>
              <w:left w:val="single" w:sz="2" w:space="0" w:color="999999"/>
              <w:bottom w:val="single" w:sz="2" w:space="0" w:color="999999"/>
              <w:right w:val="single" w:sz="2" w:space="0" w:color="999999"/>
            </w:tcBorders>
          </w:tcPr>
          <w:p w14:paraId="4E4BBA2E" w14:textId="77777777" w:rsidR="004819D2" w:rsidRPr="00320F74" w:rsidRDefault="00320F74" w:rsidP="00320F74">
            <w:pPr>
              <w:rPr>
                <w:sz w:val="20"/>
                <w:szCs w:val="20"/>
              </w:rPr>
            </w:pPr>
            <w:r w:rsidRPr="000C32E7">
              <w:rPr>
                <w:sz w:val="20"/>
                <w:szCs w:val="20"/>
              </w:rPr>
              <w:t xml:space="preserve">United States and Canadian Academy of </w:t>
            </w:r>
            <w:r>
              <w:rPr>
                <w:sz w:val="20"/>
                <w:szCs w:val="20"/>
              </w:rPr>
              <w:t xml:space="preserve">  </w:t>
            </w:r>
            <w:r w:rsidRPr="000C32E7">
              <w:rPr>
                <w:sz w:val="20"/>
                <w:szCs w:val="20"/>
              </w:rPr>
              <w:t>Pathology National Meeting Program</w:t>
            </w:r>
          </w:p>
        </w:tc>
      </w:tr>
      <w:tr w:rsidR="004819D2" w:rsidRPr="00CD7F36" w14:paraId="649FC98F"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9EE800" w14:textId="77777777" w:rsidR="004819D2" w:rsidRPr="00ED5E2E" w:rsidRDefault="00D9616C" w:rsidP="00B4095F">
            <w:pPr>
              <w:pStyle w:val="CommentText"/>
              <w:tabs>
                <w:tab w:val="left" w:pos="3214"/>
              </w:tabs>
              <w:outlineLvl w:val="0"/>
            </w:pPr>
            <w:r w:rsidRPr="00ED5E2E">
              <w:t>2012</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36EDD7" w14:textId="77777777" w:rsidR="004819D2" w:rsidRPr="002E0E97" w:rsidRDefault="00D9616C" w:rsidP="00D9616C">
            <w:pPr>
              <w:pStyle w:val="NormalWeb"/>
              <w:spacing w:before="0" w:beforeAutospacing="0" w:after="0" w:afterAutospacing="0"/>
              <w:outlineLvl w:val="0"/>
            </w:pPr>
            <w:r w:rsidRPr="00DA3AE3">
              <w:rPr>
                <w:sz w:val="20"/>
                <w:szCs w:val="20"/>
              </w:rPr>
              <w:t>Lead Subject Matter Expert</w:t>
            </w:r>
          </w:p>
        </w:tc>
        <w:tc>
          <w:tcPr>
            <w:tcW w:w="5138" w:type="dxa"/>
            <w:tcBorders>
              <w:top w:val="single" w:sz="2" w:space="0" w:color="999999"/>
              <w:left w:val="single" w:sz="2" w:space="0" w:color="999999"/>
              <w:bottom w:val="single" w:sz="2" w:space="0" w:color="999999"/>
              <w:right w:val="single" w:sz="2" w:space="0" w:color="999999"/>
            </w:tcBorders>
          </w:tcPr>
          <w:p w14:paraId="464F2088" w14:textId="3FB242AB" w:rsidR="004819D2" w:rsidRPr="00D9616C" w:rsidRDefault="00D9616C" w:rsidP="001E2417">
            <w:pPr>
              <w:rPr>
                <w:sz w:val="20"/>
                <w:szCs w:val="20"/>
              </w:rPr>
            </w:pPr>
            <w:r w:rsidRPr="00DA3AE3">
              <w:rPr>
                <w:sz w:val="20"/>
                <w:szCs w:val="20"/>
              </w:rPr>
              <w:t>CAP Advanced Practical Patho</w:t>
            </w:r>
            <w:r w:rsidR="001E2417">
              <w:rPr>
                <w:sz w:val="20"/>
                <w:szCs w:val="20"/>
              </w:rPr>
              <w:t xml:space="preserve">logy Program in </w:t>
            </w:r>
            <w:r w:rsidR="00FD0293">
              <w:rPr>
                <w:sz w:val="20"/>
                <w:szCs w:val="20"/>
              </w:rPr>
              <w:t xml:space="preserve">the </w:t>
            </w:r>
            <w:r w:rsidR="001E2417">
              <w:rPr>
                <w:sz w:val="20"/>
                <w:szCs w:val="20"/>
              </w:rPr>
              <w:t>prostate (AP3)</w:t>
            </w:r>
            <w:r w:rsidRPr="00DA3AE3">
              <w:rPr>
                <w:sz w:val="20"/>
                <w:szCs w:val="20"/>
              </w:rPr>
              <w:t xml:space="preserve">, Histologic variants, </w:t>
            </w:r>
            <w:r>
              <w:rPr>
                <w:sz w:val="20"/>
                <w:szCs w:val="20"/>
              </w:rPr>
              <w:t>o</w:t>
            </w:r>
            <w:r w:rsidRPr="00DA3AE3">
              <w:rPr>
                <w:sz w:val="20"/>
                <w:szCs w:val="20"/>
              </w:rPr>
              <w:t xml:space="preserve">ther carcinomas, and </w:t>
            </w:r>
            <w:r>
              <w:rPr>
                <w:sz w:val="20"/>
                <w:szCs w:val="20"/>
              </w:rPr>
              <w:t>n</w:t>
            </w:r>
            <w:r w:rsidRPr="00DA3AE3">
              <w:rPr>
                <w:sz w:val="20"/>
                <w:szCs w:val="20"/>
              </w:rPr>
              <w:t>on-epithelial lesions of prostate</w:t>
            </w:r>
          </w:p>
        </w:tc>
      </w:tr>
      <w:tr w:rsidR="004819D2" w:rsidRPr="00CD7F36" w14:paraId="6B261B0C"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47014" w14:textId="77777777" w:rsidR="004819D2" w:rsidRPr="00ED5E2E" w:rsidRDefault="00D9616C" w:rsidP="00B4095F">
            <w:pPr>
              <w:pStyle w:val="CommentText"/>
              <w:tabs>
                <w:tab w:val="left" w:pos="3214"/>
              </w:tabs>
              <w:outlineLvl w:val="0"/>
            </w:pPr>
            <w:r w:rsidRPr="00ED5E2E">
              <w:t>2013</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4C9625" w14:textId="731841A4" w:rsidR="004819D2" w:rsidRPr="002E0E97" w:rsidRDefault="00D9616C" w:rsidP="00B4095F">
            <w:pPr>
              <w:pStyle w:val="NormalWeb"/>
              <w:spacing w:before="0" w:beforeAutospacing="0" w:after="0" w:afterAutospacing="0"/>
              <w:outlineLvl w:val="0"/>
            </w:pPr>
            <w:r w:rsidRPr="00AB68C2">
              <w:rPr>
                <w:sz w:val="20"/>
                <w:szCs w:val="20"/>
              </w:rPr>
              <w:t xml:space="preserve">Excellence in </w:t>
            </w:r>
            <w:r w:rsidR="00CD0722">
              <w:rPr>
                <w:sz w:val="20"/>
                <w:szCs w:val="20"/>
              </w:rPr>
              <w:t>Service</w:t>
            </w:r>
            <w:r w:rsidRPr="00AB68C2">
              <w:rPr>
                <w:sz w:val="20"/>
                <w:szCs w:val="20"/>
              </w:rPr>
              <w:t xml:space="preserve"> </w:t>
            </w:r>
            <w:r w:rsidR="00CD0722">
              <w:rPr>
                <w:sz w:val="20"/>
                <w:szCs w:val="20"/>
              </w:rPr>
              <w:t>A</w:t>
            </w:r>
            <w:r w:rsidRPr="00AB68C2">
              <w:rPr>
                <w:sz w:val="20"/>
                <w:szCs w:val="20"/>
              </w:rPr>
              <w:t>ward</w:t>
            </w:r>
          </w:p>
        </w:tc>
        <w:tc>
          <w:tcPr>
            <w:tcW w:w="5138" w:type="dxa"/>
            <w:tcBorders>
              <w:top w:val="single" w:sz="2" w:space="0" w:color="999999"/>
              <w:left w:val="single" w:sz="2" w:space="0" w:color="999999"/>
              <w:bottom w:val="single" w:sz="2" w:space="0" w:color="999999"/>
              <w:right w:val="single" w:sz="2" w:space="0" w:color="999999"/>
            </w:tcBorders>
          </w:tcPr>
          <w:p w14:paraId="4F28CBFA" w14:textId="77777777" w:rsidR="004819D2" w:rsidRPr="002E0E97" w:rsidRDefault="00D9616C" w:rsidP="00B4095F">
            <w:pPr>
              <w:pStyle w:val="NormalWeb"/>
              <w:spacing w:before="0" w:beforeAutospacing="0" w:after="0" w:afterAutospacing="0"/>
              <w:outlineLvl w:val="0"/>
            </w:pPr>
            <w:r w:rsidRPr="00AB68C2">
              <w:rPr>
                <w:sz w:val="20"/>
                <w:szCs w:val="20"/>
              </w:rPr>
              <w:t>The Association of India</w:t>
            </w:r>
            <w:r>
              <w:rPr>
                <w:sz w:val="20"/>
                <w:szCs w:val="20"/>
              </w:rPr>
              <w:t>n Pathologists in North America</w:t>
            </w:r>
            <w:r w:rsidR="00C025F1">
              <w:rPr>
                <w:sz w:val="20"/>
                <w:szCs w:val="20"/>
              </w:rPr>
              <w:t xml:space="preserve"> (AIPNA)</w:t>
            </w:r>
          </w:p>
        </w:tc>
      </w:tr>
      <w:tr w:rsidR="00D9616C" w:rsidRPr="00CD7F36" w14:paraId="5E9E8EE5"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E89B6A" w14:textId="77777777" w:rsidR="00D9616C" w:rsidRPr="00ED5E2E" w:rsidRDefault="00D9616C" w:rsidP="00B4095F">
            <w:pPr>
              <w:pStyle w:val="CommentText"/>
              <w:tabs>
                <w:tab w:val="left" w:pos="3214"/>
              </w:tabs>
              <w:outlineLvl w:val="0"/>
            </w:pPr>
            <w:r w:rsidRPr="00ED5E2E">
              <w:t>2014</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9EF552" w14:textId="45ECBE17" w:rsidR="00D9616C" w:rsidRPr="00AB68C2" w:rsidRDefault="00D9616C" w:rsidP="00B4095F">
            <w:pPr>
              <w:pStyle w:val="NormalWeb"/>
              <w:spacing w:before="0" w:beforeAutospacing="0" w:after="0" w:afterAutospacing="0"/>
              <w:outlineLvl w:val="0"/>
              <w:rPr>
                <w:sz w:val="20"/>
                <w:szCs w:val="20"/>
              </w:rPr>
            </w:pPr>
            <w:r w:rsidRPr="003A3658">
              <w:rPr>
                <w:sz w:val="20"/>
                <w:szCs w:val="20"/>
              </w:rPr>
              <w:t xml:space="preserve">Short course faculty for </w:t>
            </w:r>
            <w:r w:rsidR="00FD0293">
              <w:rPr>
                <w:sz w:val="20"/>
                <w:szCs w:val="20"/>
              </w:rPr>
              <w:t xml:space="preserve">a </w:t>
            </w:r>
            <w:r w:rsidRPr="003A3658">
              <w:rPr>
                <w:sz w:val="20"/>
                <w:szCs w:val="20"/>
              </w:rPr>
              <w:t>3</w:t>
            </w:r>
            <w:r w:rsidR="00994E82">
              <w:rPr>
                <w:sz w:val="20"/>
                <w:szCs w:val="20"/>
              </w:rPr>
              <w:t>-</w:t>
            </w:r>
            <w:r w:rsidRPr="003A3658">
              <w:rPr>
                <w:sz w:val="20"/>
                <w:szCs w:val="20"/>
              </w:rPr>
              <w:t>year term</w:t>
            </w:r>
          </w:p>
        </w:tc>
        <w:tc>
          <w:tcPr>
            <w:tcW w:w="5138" w:type="dxa"/>
            <w:tcBorders>
              <w:top w:val="single" w:sz="2" w:space="0" w:color="999999"/>
              <w:left w:val="single" w:sz="2" w:space="0" w:color="999999"/>
              <w:bottom w:val="single" w:sz="2" w:space="0" w:color="999999"/>
              <w:right w:val="single" w:sz="2" w:space="0" w:color="999999"/>
            </w:tcBorders>
          </w:tcPr>
          <w:p w14:paraId="32360D07" w14:textId="77777777" w:rsidR="00D9616C" w:rsidRPr="00AB68C2" w:rsidRDefault="00D9616C" w:rsidP="00B4095F">
            <w:pPr>
              <w:pStyle w:val="NormalWeb"/>
              <w:spacing w:before="0" w:beforeAutospacing="0" w:after="0" w:afterAutospacing="0"/>
              <w:outlineLvl w:val="0"/>
              <w:rPr>
                <w:sz w:val="20"/>
                <w:szCs w:val="20"/>
              </w:rPr>
            </w:pPr>
            <w:r w:rsidRPr="003A3658">
              <w:rPr>
                <w:sz w:val="20"/>
                <w:szCs w:val="20"/>
              </w:rPr>
              <w:t>United States and Canadian Academy of Pathology</w:t>
            </w:r>
          </w:p>
        </w:tc>
      </w:tr>
      <w:tr w:rsidR="00D9616C" w:rsidRPr="00CD7F36" w14:paraId="4CFBC687"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DCE0BB" w14:textId="77777777" w:rsidR="00D9616C" w:rsidRPr="00ED5E2E" w:rsidRDefault="00D9616C" w:rsidP="00B4095F">
            <w:pPr>
              <w:pStyle w:val="CommentText"/>
              <w:tabs>
                <w:tab w:val="left" w:pos="3214"/>
              </w:tabs>
              <w:outlineLvl w:val="0"/>
            </w:pPr>
            <w:r w:rsidRPr="00ED5E2E">
              <w:t>2014</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A60ADF" w14:textId="77777777" w:rsidR="00D9616C" w:rsidRPr="00AB68C2" w:rsidRDefault="00D9616C" w:rsidP="00B4095F">
            <w:pPr>
              <w:pStyle w:val="NormalWeb"/>
              <w:spacing w:before="0" w:beforeAutospacing="0" w:after="0" w:afterAutospacing="0"/>
              <w:outlineLvl w:val="0"/>
              <w:rPr>
                <w:sz w:val="20"/>
                <w:szCs w:val="20"/>
              </w:rPr>
            </w:pPr>
            <w:r w:rsidRPr="007A1165">
              <w:rPr>
                <w:sz w:val="20"/>
                <w:szCs w:val="20"/>
              </w:rPr>
              <w:t>Co-moderator, New Frontiers in Pathology</w:t>
            </w:r>
          </w:p>
        </w:tc>
        <w:tc>
          <w:tcPr>
            <w:tcW w:w="5138" w:type="dxa"/>
            <w:tcBorders>
              <w:top w:val="single" w:sz="2" w:space="0" w:color="999999"/>
              <w:left w:val="single" w:sz="2" w:space="0" w:color="999999"/>
              <w:bottom w:val="single" w:sz="2" w:space="0" w:color="999999"/>
              <w:right w:val="single" w:sz="2" w:space="0" w:color="999999"/>
            </w:tcBorders>
          </w:tcPr>
          <w:p w14:paraId="3BFBFBE8" w14:textId="77777777" w:rsidR="00D9616C" w:rsidRPr="00AB68C2" w:rsidRDefault="00D9616C" w:rsidP="00B4095F">
            <w:pPr>
              <w:pStyle w:val="NormalWeb"/>
              <w:spacing w:before="0" w:beforeAutospacing="0" w:after="0" w:afterAutospacing="0"/>
              <w:outlineLvl w:val="0"/>
              <w:rPr>
                <w:sz w:val="20"/>
                <w:szCs w:val="20"/>
              </w:rPr>
            </w:pPr>
            <w:r w:rsidRPr="007A1165">
              <w:rPr>
                <w:sz w:val="20"/>
                <w:szCs w:val="20"/>
              </w:rPr>
              <w:t>AIPNA-</w:t>
            </w:r>
            <w:r w:rsidR="00C025F1">
              <w:rPr>
                <w:sz w:val="20"/>
                <w:szCs w:val="20"/>
              </w:rPr>
              <w:t>International Academy of Pathology (</w:t>
            </w:r>
            <w:r w:rsidRPr="007A1165">
              <w:rPr>
                <w:sz w:val="20"/>
                <w:szCs w:val="20"/>
              </w:rPr>
              <w:t>IAP</w:t>
            </w:r>
            <w:r w:rsidR="00C025F1">
              <w:rPr>
                <w:sz w:val="20"/>
                <w:szCs w:val="20"/>
              </w:rPr>
              <w:t>)</w:t>
            </w:r>
            <w:r w:rsidRPr="007A1165">
              <w:rPr>
                <w:sz w:val="20"/>
                <w:szCs w:val="20"/>
              </w:rPr>
              <w:t>, Bangkok, Thailand</w:t>
            </w:r>
          </w:p>
        </w:tc>
      </w:tr>
      <w:tr w:rsidR="00D9616C" w:rsidRPr="00CD7F36" w14:paraId="1D87157C"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FBFB50" w14:textId="77777777" w:rsidR="00D9616C" w:rsidRPr="00ED5E2E" w:rsidRDefault="00D9616C" w:rsidP="00B4095F">
            <w:pPr>
              <w:pStyle w:val="CommentText"/>
              <w:tabs>
                <w:tab w:val="left" w:pos="3214"/>
              </w:tabs>
              <w:outlineLvl w:val="0"/>
            </w:pPr>
            <w:r w:rsidRPr="00ED5E2E">
              <w:t>2014</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E516D5" w14:textId="77777777" w:rsidR="00D9616C" w:rsidRPr="00AB68C2" w:rsidRDefault="00D9616C" w:rsidP="00B4095F">
            <w:pPr>
              <w:pStyle w:val="NormalWeb"/>
              <w:spacing w:before="0" w:beforeAutospacing="0" w:after="0" w:afterAutospacing="0"/>
              <w:outlineLvl w:val="0"/>
              <w:rPr>
                <w:sz w:val="20"/>
                <w:szCs w:val="20"/>
              </w:rPr>
            </w:pPr>
            <w:r w:rsidRPr="007A1165">
              <w:rPr>
                <w:sz w:val="20"/>
                <w:szCs w:val="20"/>
              </w:rPr>
              <w:t>Co-moderator, Pitfalls in GU pathology: The case that taught me a lesson</w:t>
            </w:r>
          </w:p>
        </w:tc>
        <w:tc>
          <w:tcPr>
            <w:tcW w:w="5138" w:type="dxa"/>
            <w:tcBorders>
              <w:top w:val="single" w:sz="2" w:space="0" w:color="999999"/>
              <w:left w:val="single" w:sz="2" w:space="0" w:color="999999"/>
              <w:bottom w:val="single" w:sz="2" w:space="0" w:color="999999"/>
              <w:right w:val="single" w:sz="2" w:space="0" w:color="999999"/>
            </w:tcBorders>
          </w:tcPr>
          <w:p w14:paraId="71A9E36F" w14:textId="77777777" w:rsidR="00D9616C" w:rsidRPr="00AB68C2" w:rsidRDefault="00D9616C" w:rsidP="00B4095F">
            <w:pPr>
              <w:pStyle w:val="NormalWeb"/>
              <w:spacing w:before="0" w:beforeAutospacing="0" w:after="0" w:afterAutospacing="0"/>
              <w:outlineLvl w:val="0"/>
              <w:rPr>
                <w:sz w:val="20"/>
                <w:szCs w:val="20"/>
              </w:rPr>
            </w:pPr>
            <w:r w:rsidRPr="007A1165">
              <w:rPr>
                <w:sz w:val="20"/>
                <w:szCs w:val="20"/>
              </w:rPr>
              <w:t>I</w:t>
            </w:r>
            <w:r w:rsidR="00C025F1">
              <w:rPr>
                <w:sz w:val="20"/>
                <w:szCs w:val="20"/>
              </w:rPr>
              <w:t xml:space="preserve">nternational </w:t>
            </w:r>
            <w:r w:rsidRPr="007A1165">
              <w:rPr>
                <w:sz w:val="20"/>
                <w:szCs w:val="20"/>
              </w:rPr>
              <w:t>S</w:t>
            </w:r>
            <w:r w:rsidR="00C025F1">
              <w:rPr>
                <w:sz w:val="20"/>
                <w:szCs w:val="20"/>
              </w:rPr>
              <w:t xml:space="preserve">ociety of </w:t>
            </w:r>
            <w:r w:rsidRPr="007A1165">
              <w:rPr>
                <w:sz w:val="20"/>
                <w:szCs w:val="20"/>
              </w:rPr>
              <w:t>U</w:t>
            </w:r>
            <w:r w:rsidR="00C025F1">
              <w:rPr>
                <w:sz w:val="20"/>
                <w:szCs w:val="20"/>
              </w:rPr>
              <w:t xml:space="preserve">rologic </w:t>
            </w:r>
            <w:r w:rsidRPr="007A1165">
              <w:rPr>
                <w:sz w:val="20"/>
                <w:szCs w:val="20"/>
              </w:rPr>
              <w:t>P</w:t>
            </w:r>
            <w:r w:rsidR="00C025F1">
              <w:rPr>
                <w:sz w:val="20"/>
                <w:szCs w:val="20"/>
              </w:rPr>
              <w:t xml:space="preserve">athologists – </w:t>
            </w:r>
            <w:r w:rsidRPr="007A1165">
              <w:rPr>
                <w:sz w:val="20"/>
                <w:szCs w:val="20"/>
              </w:rPr>
              <w:t>I</w:t>
            </w:r>
            <w:r w:rsidR="00C025F1">
              <w:rPr>
                <w:sz w:val="20"/>
                <w:szCs w:val="20"/>
              </w:rPr>
              <w:t xml:space="preserve">nternational </w:t>
            </w:r>
            <w:r w:rsidRPr="007A1165">
              <w:rPr>
                <w:sz w:val="20"/>
                <w:szCs w:val="20"/>
              </w:rPr>
              <w:t>A</w:t>
            </w:r>
            <w:r w:rsidR="00C025F1">
              <w:rPr>
                <w:sz w:val="20"/>
                <w:szCs w:val="20"/>
              </w:rPr>
              <w:t xml:space="preserve">cademy of </w:t>
            </w:r>
            <w:r w:rsidRPr="007A1165">
              <w:rPr>
                <w:sz w:val="20"/>
                <w:szCs w:val="20"/>
              </w:rPr>
              <w:t>P</w:t>
            </w:r>
            <w:r w:rsidR="00C025F1">
              <w:rPr>
                <w:sz w:val="20"/>
                <w:szCs w:val="20"/>
              </w:rPr>
              <w:t>athology</w:t>
            </w:r>
            <w:r w:rsidRPr="007A1165">
              <w:rPr>
                <w:sz w:val="20"/>
                <w:szCs w:val="20"/>
              </w:rPr>
              <w:t>, Bangkok, Thailand</w:t>
            </w:r>
          </w:p>
        </w:tc>
      </w:tr>
      <w:tr w:rsidR="00D9616C" w:rsidRPr="00CD7F36" w14:paraId="50A45930"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4FE8C6" w14:textId="77777777" w:rsidR="00D9616C" w:rsidRPr="00ED5E2E" w:rsidRDefault="00D9616C" w:rsidP="00D9616C">
            <w:pPr>
              <w:pStyle w:val="CommentText"/>
              <w:tabs>
                <w:tab w:val="left" w:pos="3214"/>
              </w:tabs>
              <w:outlineLvl w:val="0"/>
            </w:pPr>
            <w:r w:rsidRPr="00ED5E2E">
              <w:t>2016</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A1CCA5" w14:textId="77777777" w:rsidR="00D9616C" w:rsidRPr="00AB68C2" w:rsidRDefault="00D9616C" w:rsidP="00D9616C">
            <w:pPr>
              <w:pStyle w:val="NormalWeb"/>
              <w:spacing w:before="0" w:beforeAutospacing="0" w:after="0" w:afterAutospacing="0"/>
              <w:outlineLvl w:val="0"/>
              <w:rPr>
                <w:sz w:val="20"/>
                <w:szCs w:val="20"/>
              </w:rPr>
            </w:pPr>
            <w:r>
              <w:rPr>
                <w:sz w:val="20"/>
                <w:szCs w:val="20"/>
              </w:rPr>
              <w:t>Expert panel member</w:t>
            </w:r>
          </w:p>
        </w:tc>
        <w:tc>
          <w:tcPr>
            <w:tcW w:w="5138" w:type="dxa"/>
            <w:tcBorders>
              <w:top w:val="single" w:sz="2" w:space="0" w:color="999999"/>
              <w:left w:val="single" w:sz="2" w:space="0" w:color="999999"/>
              <w:bottom w:val="single" w:sz="2" w:space="0" w:color="999999"/>
              <w:right w:val="single" w:sz="2" w:space="0" w:color="999999"/>
            </w:tcBorders>
          </w:tcPr>
          <w:p w14:paraId="1034B22E" w14:textId="77777777" w:rsidR="00D9616C" w:rsidRPr="00AB68C2" w:rsidRDefault="00D9616C" w:rsidP="00B4095F">
            <w:pPr>
              <w:pStyle w:val="NormalWeb"/>
              <w:spacing w:before="0" w:beforeAutospacing="0" w:after="0" w:afterAutospacing="0"/>
              <w:outlineLvl w:val="0"/>
              <w:rPr>
                <w:sz w:val="20"/>
                <w:szCs w:val="20"/>
              </w:rPr>
            </w:pPr>
            <w:r w:rsidRPr="00953A5D">
              <w:rPr>
                <w:sz w:val="20"/>
                <w:szCs w:val="20"/>
              </w:rPr>
              <w:t>CAP reporting protocols for GU organ system</w:t>
            </w:r>
          </w:p>
        </w:tc>
      </w:tr>
      <w:tr w:rsidR="00D9616C" w:rsidRPr="00CD7F36" w14:paraId="5DF1EE3E"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FE7568" w14:textId="77777777" w:rsidR="00D9616C" w:rsidRPr="00ED5E2E" w:rsidRDefault="00D9616C" w:rsidP="00B4095F">
            <w:pPr>
              <w:pStyle w:val="CommentText"/>
              <w:tabs>
                <w:tab w:val="left" w:pos="3214"/>
              </w:tabs>
              <w:outlineLvl w:val="0"/>
            </w:pPr>
            <w:r w:rsidRPr="00ED5E2E">
              <w:t>2017</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AF0FE" w14:textId="77777777" w:rsidR="00D9616C" w:rsidRPr="00AB68C2" w:rsidRDefault="00D9616C" w:rsidP="00D9616C">
            <w:pPr>
              <w:pStyle w:val="NormalWeb"/>
              <w:spacing w:before="0" w:beforeAutospacing="0" w:after="0" w:afterAutospacing="0"/>
              <w:outlineLvl w:val="0"/>
              <w:rPr>
                <w:sz w:val="20"/>
                <w:szCs w:val="20"/>
              </w:rPr>
            </w:pPr>
            <w:r>
              <w:rPr>
                <w:sz w:val="20"/>
                <w:szCs w:val="20"/>
              </w:rPr>
              <w:t>F</w:t>
            </w:r>
            <w:r w:rsidRPr="00953A5D">
              <w:rPr>
                <w:sz w:val="20"/>
                <w:szCs w:val="20"/>
              </w:rPr>
              <w:t>aculty</w:t>
            </w:r>
          </w:p>
        </w:tc>
        <w:tc>
          <w:tcPr>
            <w:tcW w:w="5138" w:type="dxa"/>
            <w:tcBorders>
              <w:top w:val="single" w:sz="2" w:space="0" w:color="999999"/>
              <w:left w:val="single" w:sz="2" w:space="0" w:color="999999"/>
              <w:bottom w:val="single" w:sz="2" w:space="0" w:color="999999"/>
              <w:right w:val="single" w:sz="2" w:space="0" w:color="999999"/>
            </w:tcBorders>
          </w:tcPr>
          <w:p w14:paraId="7F2C34C9" w14:textId="77777777" w:rsidR="00D9616C" w:rsidRPr="00AB68C2" w:rsidRDefault="00D9616C" w:rsidP="00B4095F">
            <w:pPr>
              <w:pStyle w:val="NormalWeb"/>
              <w:spacing w:before="0" w:beforeAutospacing="0" w:after="0" w:afterAutospacing="0"/>
              <w:outlineLvl w:val="0"/>
              <w:rPr>
                <w:sz w:val="20"/>
                <w:szCs w:val="20"/>
              </w:rPr>
            </w:pPr>
            <w:r w:rsidRPr="00953A5D">
              <w:rPr>
                <w:sz w:val="20"/>
                <w:szCs w:val="20"/>
              </w:rPr>
              <w:t xml:space="preserve">CAP  </w:t>
            </w:r>
          </w:p>
        </w:tc>
      </w:tr>
      <w:tr w:rsidR="00D9616C" w:rsidRPr="00CD7F36" w14:paraId="5135A01E"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4D97AB" w14:textId="77777777" w:rsidR="00D9616C" w:rsidRPr="00ED5E2E" w:rsidRDefault="00D9616C" w:rsidP="00B4095F">
            <w:pPr>
              <w:pStyle w:val="CommentText"/>
              <w:tabs>
                <w:tab w:val="left" w:pos="3214"/>
              </w:tabs>
              <w:outlineLvl w:val="0"/>
            </w:pPr>
            <w:r w:rsidRPr="00ED5E2E">
              <w:t>2018</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C0381D" w14:textId="77777777" w:rsidR="00D9616C" w:rsidRPr="00AB68C2" w:rsidRDefault="00D9616C" w:rsidP="00B4095F">
            <w:pPr>
              <w:pStyle w:val="NormalWeb"/>
              <w:spacing w:before="0" w:beforeAutospacing="0" w:after="0" w:afterAutospacing="0"/>
              <w:outlineLvl w:val="0"/>
              <w:rPr>
                <w:sz w:val="20"/>
                <w:szCs w:val="20"/>
              </w:rPr>
            </w:pPr>
            <w:r w:rsidRPr="00D9616C">
              <w:rPr>
                <w:sz w:val="20"/>
                <w:szCs w:val="20"/>
              </w:rPr>
              <w:t>Co-chair, Proffered Papers</w:t>
            </w:r>
            <w:r w:rsidR="00581DD9">
              <w:rPr>
                <w:sz w:val="20"/>
                <w:szCs w:val="20"/>
              </w:rPr>
              <w:t xml:space="preserve"> </w:t>
            </w:r>
            <w:r w:rsidR="00581DD9" w:rsidRPr="001147F1">
              <w:rPr>
                <w:sz w:val="20"/>
                <w:szCs w:val="20"/>
              </w:rPr>
              <w:t>Genitourinary Pathology</w:t>
            </w:r>
          </w:p>
        </w:tc>
        <w:tc>
          <w:tcPr>
            <w:tcW w:w="5138" w:type="dxa"/>
            <w:tcBorders>
              <w:top w:val="single" w:sz="2" w:space="0" w:color="999999"/>
              <w:left w:val="single" w:sz="2" w:space="0" w:color="999999"/>
              <w:bottom w:val="single" w:sz="2" w:space="0" w:color="999999"/>
              <w:right w:val="single" w:sz="2" w:space="0" w:color="999999"/>
            </w:tcBorders>
          </w:tcPr>
          <w:p w14:paraId="653584D4" w14:textId="6A860333" w:rsidR="00D9616C" w:rsidRPr="00AB68C2" w:rsidRDefault="00D9616C" w:rsidP="00581DD9">
            <w:pPr>
              <w:rPr>
                <w:sz w:val="20"/>
                <w:szCs w:val="20"/>
              </w:rPr>
            </w:pPr>
            <w:r w:rsidRPr="001147F1">
              <w:rPr>
                <w:sz w:val="20"/>
                <w:szCs w:val="20"/>
              </w:rPr>
              <w:t xml:space="preserve">United States and Canadian Academy of Pathology, </w:t>
            </w:r>
            <w:r w:rsidR="00C025F1">
              <w:rPr>
                <w:sz w:val="20"/>
                <w:szCs w:val="20"/>
              </w:rPr>
              <w:t>Vancouver, Canada</w:t>
            </w:r>
          </w:p>
        </w:tc>
      </w:tr>
      <w:tr w:rsidR="00505F76" w:rsidRPr="00CD7F36" w14:paraId="613C38CD"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C7658" w14:textId="77777777" w:rsidR="00505F76" w:rsidRPr="00ED5E2E" w:rsidRDefault="00505F76" w:rsidP="00B4095F">
            <w:pPr>
              <w:pStyle w:val="CommentText"/>
              <w:tabs>
                <w:tab w:val="left" w:pos="3214"/>
              </w:tabs>
              <w:outlineLvl w:val="0"/>
            </w:pPr>
            <w:r w:rsidRPr="00ED5E2E">
              <w:t>2019</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64C079" w14:textId="0A86720D" w:rsidR="00505F76" w:rsidRPr="00D9616C" w:rsidRDefault="00505F76" w:rsidP="00B4095F">
            <w:pPr>
              <w:pStyle w:val="NormalWeb"/>
              <w:spacing w:before="0" w:beforeAutospacing="0" w:after="0" w:afterAutospacing="0"/>
              <w:outlineLvl w:val="0"/>
              <w:rPr>
                <w:sz w:val="20"/>
                <w:szCs w:val="20"/>
              </w:rPr>
            </w:pPr>
            <w:r>
              <w:rPr>
                <w:sz w:val="20"/>
                <w:szCs w:val="20"/>
              </w:rPr>
              <w:t xml:space="preserve">Dr. Charles </w:t>
            </w:r>
            <w:r w:rsidR="0026032A">
              <w:rPr>
                <w:sz w:val="20"/>
                <w:szCs w:val="20"/>
              </w:rPr>
              <w:t>T</w:t>
            </w:r>
            <w:r>
              <w:rPr>
                <w:sz w:val="20"/>
                <w:szCs w:val="20"/>
              </w:rPr>
              <w:t xml:space="preserve"> Ashworth professorship in pathology</w:t>
            </w:r>
          </w:p>
        </w:tc>
        <w:tc>
          <w:tcPr>
            <w:tcW w:w="5138" w:type="dxa"/>
            <w:tcBorders>
              <w:top w:val="single" w:sz="2" w:space="0" w:color="999999"/>
              <w:left w:val="single" w:sz="2" w:space="0" w:color="999999"/>
              <w:bottom w:val="single" w:sz="2" w:space="0" w:color="999999"/>
              <w:right w:val="single" w:sz="2" w:space="0" w:color="999999"/>
            </w:tcBorders>
          </w:tcPr>
          <w:p w14:paraId="5D38A5C4" w14:textId="34B46653" w:rsidR="00505F76" w:rsidRPr="001147F1" w:rsidRDefault="00505F76" w:rsidP="00581DD9">
            <w:pPr>
              <w:rPr>
                <w:sz w:val="20"/>
                <w:szCs w:val="20"/>
              </w:rPr>
            </w:pPr>
            <w:r>
              <w:rPr>
                <w:sz w:val="20"/>
                <w:szCs w:val="20"/>
              </w:rPr>
              <w:t>University of Texas Southwestern Medical Center, Dallas, T</w:t>
            </w:r>
            <w:r w:rsidR="001B6D14">
              <w:rPr>
                <w:sz w:val="20"/>
                <w:szCs w:val="20"/>
              </w:rPr>
              <w:t>X</w:t>
            </w:r>
          </w:p>
        </w:tc>
      </w:tr>
      <w:tr w:rsidR="005B04E9" w:rsidRPr="00CD7F36" w14:paraId="6CAEC56D"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F62C35" w14:textId="6E8522A1" w:rsidR="005B04E9" w:rsidRPr="00ED5E2E" w:rsidRDefault="005B04E9" w:rsidP="00B4095F">
            <w:pPr>
              <w:pStyle w:val="CommentText"/>
              <w:tabs>
                <w:tab w:val="left" w:pos="3214"/>
              </w:tabs>
              <w:outlineLvl w:val="0"/>
            </w:pPr>
            <w:r w:rsidRPr="00ED5E2E">
              <w:t>202</w:t>
            </w:r>
            <w:r w:rsidR="003540D4" w:rsidRPr="00ED5E2E">
              <w:t>3</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0AC298" w14:textId="6564DFA1" w:rsidR="005B04E9" w:rsidRDefault="005B04E9" w:rsidP="00B4095F">
            <w:pPr>
              <w:pStyle w:val="NormalWeb"/>
              <w:spacing w:before="0" w:beforeAutospacing="0" w:after="0" w:afterAutospacing="0"/>
              <w:outlineLvl w:val="0"/>
              <w:rPr>
                <w:sz w:val="20"/>
                <w:szCs w:val="20"/>
              </w:rPr>
            </w:pPr>
            <w:r>
              <w:rPr>
                <w:sz w:val="20"/>
                <w:szCs w:val="20"/>
              </w:rPr>
              <w:t>President</w:t>
            </w:r>
          </w:p>
        </w:tc>
        <w:tc>
          <w:tcPr>
            <w:tcW w:w="5138" w:type="dxa"/>
            <w:tcBorders>
              <w:top w:val="single" w:sz="2" w:space="0" w:color="999999"/>
              <w:left w:val="single" w:sz="2" w:space="0" w:color="999999"/>
              <w:bottom w:val="single" w:sz="2" w:space="0" w:color="999999"/>
              <w:right w:val="single" w:sz="2" w:space="0" w:color="999999"/>
            </w:tcBorders>
          </w:tcPr>
          <w:p w14:paraId="72D83D26" w14:textId="60C103D3" w:rsidR="005B04E9" w:rsidRDefault="005B04E9" w:rsidP="00581DD9">
            <w:pPr>
              <w:rPr>
                <w:sz w:val="20"/>
                <w:szCs w:val="20"/>
              </w:rPr>
            </w:pPr>
            <w:r>
              <w:rPr>
                <w:sz w:val="20"/>
                <w:szCs w:val="20"/>
              </w:rPr>
              <w:t xml:space="preserve">Genitourinary Pathology Society </w:t>
            </w:r>
            <w:r w:rsidR="00442098">
              <w:rPr>
                <w:sz w:val="20"/>
                <w:szCs w:val="20"/>
              </w:rPr>
              <w:t>(GUPS)</w:t>
            </w:r>
          </w:p>
        </w:tc>
      </w:tr>
      <w:tr w:rsidR="004C16BA" w:rsidRPr="00CD7F36" w14:paraId="1F5814D6"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FCCAD6" w14:textId="3157D27B" w:rsidR="004C16BA" w:rsidRPr="00ED5E2E" w:rsidRDefault="004C16BA" w:rsidP="00B4095F">
            <w:pPr>
              <w:pStyle w:val="CommentText"/>
              <w:tabs>
                <w:tab w:val="left" w:pos="3214"/>
              </w:tabs>
              <w:outlineLvl w:val="0"/>
            </w:pPr>
            <w:r w:rsidRPr="00ED5E2E">
              <w:t>202</w:t>
            </w:r>
            <w:r w:rsidR="00960116" w:rsidRPr="00ED5E2E">
              <w:t>4</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E71EC" w14:textId="6B006864" w:rsidR="004C16BA" w:rsidRDefault="00613EA5" w:rsidP="00B4095F">
            <w:pPr>
              <w:pStyle w:val="NormalWeb"/>
              <w:spacing w:before="0" w:beforeAutospacing="0" w:after="0" w:afterAutospacing="0"/>
              <w:outlineLvl w:val="0"/>
              <w:rPr>
                <w:sz w:val="20"/>
                <w:szCs w:val="20"/>
              </w:rPr>
            </w:pPr>
            <w:r>
              <w:rPr>
                <w:sz w:val="20"/>
                <w:szCs w:val="20"/>
              </w:rPr>
              <w:t>Co-guest Editor</w:t>
            </w:r>
          </w:p>
        </w:tc>
        <w:tc>
          <w:tcPr>
            <w:tcW w:w="5138" w:type="dxa"/>
            <w:tcBorders>
              <w:top w:val="single" w:sz="2" w:space="0" w:color="999999"/>
              <w:left w:val="single" w:sz="2" w:space="0" w:color="999999"/>
              <w:bottom w:val="single" w:sz="2" w:space="0" w:color="999999"/>
              <w:right w:val="single" w:sz="2" w:space="0" w:color="999999"/>
            </w:tcBorders>
          </w:tcPr>
          <w:p w14:paraId="38654014" w14:textId="033C74E6" w:rsidR="004C16BA" w:rsidRDefault="00613EA5" w:rsidP="00581DD9">
            <w:pPr>
              <w:rPr>
                <w:sz w:val="20"/>
                <w:szCs w:val="20"/>
              </w:rPr>
            </w:pPr>
            <w:r>
              <w:rPr>
                <w:sz w:val="20"/>
                <w:szCs w:val="20"/>
              </w:rPr>
              <w:t>Hot Topics in Urologic Pathology</w:t>
            </w:r>
            <w:r w:rsidR="00960116">
              <w:rPr>
                <w:sz w:val="20"/>
                <w:szCs w:val="20"/>
              </w:rPr>
              <w:t xml:space="preserve"> Issue for </w:t>
            </w:r>
            <w:r>
              <w:rPr>
                <w:sz w:val="20"/>
                <w:szCs w:val="20"/>
              </w:rPr>
              <w:t>Advances in Anatomic Pathology</w:t>
            </w:r>
          </w:p>
        </w:tc>
      </w:tr>
      <w:tr w:rsidR="00EB5C40" w:rsidRPr="00CD7F36" w14:paraId="1B2E0A82"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4CC6DD" w14:textId="1DE89A16" w:rsidR="00EB5C40" w:rsidRPr="00ED5E2E" w:rsidRDefault="00EB5C40" w:rsidP="00B4095F">
            <w:pPr>
              <w:pStyle w:val="CommentText"/>
              <w:tabs>
                <w:tab w:val="left" w:pos="3214"/>
              </w:tabs>
              <w:outlineLvl w:val="0"/>
            </w:pPr>
            <w:r w:rsidRPr="00ED5E2E">
              <w:t>2025</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75F21D" w14:textId="1D2C295D" w:rsidR="00EB5C40" w:rsidRDefault="00EB5C40" w:rsidP="00B4095F">
            <w:pPr>
              <w:pStyle w:val="NormalWeb"/>
              <w:spacing w:before="0" w:beforeAutospacing="0" w:after="0" w:afterAutospacing="0"/>
              <w:outlineLvl w:val="0"/>
              <w:rPr>
                <w:sz w:val="20"/>
                <w:szCs w:val="20"/>
              </w:rPr>
            </w:pPr>
            <w:r>
              <w:rPr>
                <w:sz w:val="20"/>
                <w:szCs w:val="20"/>
              </w:rPr>
              <w:t>Course director</w:t>
            </w:r>
          </w:p>
        </w:tc>
        <w:tc>
          <w:tcPr>
            <w:tcW w:w="5138" w:type="dxa"/>
            <w:tcBorders>
              <w:top w:val="single" w:sz="2" w:space="0" w:color="999999"/>
              <w:left w:val="single" w:sz="2" w:space="0" w:color="999999"/>
              <w:bottom w:val="single" w:sz="2" w:space="0" w:color="999999"/>
              <w:right w:val="single" w:sz="2" w:space="0" w:color="999999"/>
            </w:tcBorders>
          </w:tcPr>
          <w:p w14:paraId="67D6169A" w14:textId="6EEED23B" w:rsidR="00EB5C40" w:rsidRDefault="000B0EBE" w:rsidP="00581DD9">
            <w:pPr>
              <w:rPr>
                <w:sz w:val="20"/>
                <w:szCs w:val="20"/>
              </w:rPr>
            </w:pPr>
            <w:r>
              <w:rPr>
                <w:sz w:val="20"/>
                <w:szCs w:val="20"/>
              </w:rPr>
              <w:t xml:space="preserve">Urologic Pathology Practice in Eyes of Genitourinary Pathology </w:t>
            </w:r>
            <w:r w:rsidR="00ED3C94">
              <w:rPr>
                <w:sz w:val="20"/>
                <w:szCs w:val="20"/>
              </w:rPr>
              <w:t>Society (GUPS) Presidents</w:t>
            </w:r>
            <w:r w:rsidR="006A355E">
              <w:rPr>
                <w:sz w:val="20"/>
                <w:szCs w:val="20"/>
              </w:rPr>
              <w:t>.</w:t>
            </w:r>
            <w:r w:rsidR="00ED3C94">
              <w:rPr>
                <w:sz w:val="20"/>
                <w:szCs w:val="20"/>
              </w:rPr>
              <w:t xml:space="preserve"> GUPS and USCAP Interactive Microscopy Course, </w:t>
            </w:r>
            <w:r w:rsidR="00C568EF">
              <w:rPr>
                <w:sz w:val="20"/>
                <w:szCs w:val="20"/>
              </w:rPr>
              <w:t>Palm Springs, CA</w:t>
            </w:r>
          </w:p>
        </w:tc>
      </w:tr>
      <w:tr w:rsidR="007B2A80" w:rsidRPr="00CD7F36" w14:paraId="2DEB5B9F"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86FFBA" w14:textId="0C753491" w:rsidR="007B2A80" w:rsidRPr="00ED5E2E" w:rsidRDefault="007B2A80" w:rsidP="00B4095F">
            <w:pPr>
              <w:pStyle w:val="CommentText"/>
              <w:tabs>
                <w:tab w:val="left" w:pos="3214"/>
              </w:tabs>
              <w:outlineLvl w:val="0"/>
            </w:pPr>
            <w:r w:rsidRPr="00ED5E2E">
              <w:t>2025</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D693A" w14:textId="3BDBECC4" w:rsidR="007B2A80" w:rsidRDefault="00F74CC5" w:rsidP="00B4095F">
            <w:pPr>
              <w:pStyle w:val="NormalWeb"/>
              <w:spacing w:before="0" w:beforeAutospacing="0" w:after="0" w:afterAutospacing="0"/>
              <w:outlineLvl w:val="0"/>
              <w:rPr>
                <w:sz w:val="20"/>
                <w:szCs w:val="20"/>
              </w:rPr>
            </w:pPr>
            <w:r>
              <w:rPr>
                <w:sz w:val="20"/>
                <w:szCs w:val="20"/>
              </w:rPr>
              <w:t>Invited e</w:t>
            </w:r>
            <w:r w:rsidR="00EC34B4">
              <w:rPr>
                <w:sz w:val="20"/>
                <w:szCs w:val="20"/>
              </w:rPr>
              <w:t xml:space="preserve">xpert </w:t>
            </w:r>
            <w:r w:rsidR="00F80481">
              <w:rPr>
                <w:sz w:val="20"/>
                <w:szCs w:val="20"/>
              </w:rPr>
              <w:t>for</w:t>
            </w:r>
            <w:r>
              <w:rPr>
                <w:sz w:val="20"/>
                <w:szCs w:val="20"/>
              </w:rPr>
              <w:t xml:space="preserve"> the </w:t>
            </w:r>
            <w:r w:rsidR="00B17CF3">
              <w:rPr>
                <w:sz w:val="20"/>
                <w:szCs w:val="20"/>
              </w:rPr>
              <w:t>debat</w:t>
            </w:r>
            <w:r>
              <w:rPr>
                <w:sz w:val="20"/>
                <w:szCs w:val="20"/>
              </w:rPr>
              <w:t>e</w:t>
            </w:r>
            <w:r w:rsidR="00376142">
              <w:rPr>
                <w:sz w:val="20"/>
                <w:szCs w:val="20"/>
              </w:rPr>
              <w:t xml:space="preserve"> on the topic of</w:t>
            </w:r>
            <w:r w:rsidR="00BF0541">
              <w:rPr>
                <w:sz w:val="20"/>
                <w:szCs w:val="20"/>
              </w:rPr>
              <w:t>: Should</w:t>
            </w:r>
            <w:r w:rsidR="00EC34B4">
              <w:rPr>
                <w:sz w:val="20"/>
                <w:szCs w:val="20"/>
              </w:rPr>
              <w:t xml:space="preserve"> </w:t>
            </w:r>
            <w:r w:rsidR="00242305">
              <w:rPr>
                <w:sz w:val="20"/>
                <w:szCs w:val="20"/>
              </w:rPr>
              <w:t>grade group 1 prostate cancer be renamed?</w:t>
            </w:r>
          </w:p>
        </w:tc>
        <w:tc>
          <w:tcPr>
            <w:tcW w:w="5138" w:type="dxa"/>
            <w:tcBorders>
              <w:top w:val="single" w:sz="2" w:space="0" w:color="999999"/>
              <w:left w:val="single" w:sz="2" w:space="0" w:color="999999"/>
              <w:bottom w:val="single" w:sz="2" w:space="0" w:color="999999"/>
              <w:right w:val="single" w:sz="2" w:space="0" w:color="999999"/>
            </w:tcBorders>
          </w:tcPr>
          <w:p w14:paraId="058A83B5" w14:textId="7C8B7479" w:rsidR="007B2A80" w:rsidRDefault="00EC34B4" w:rsidP="00581DD9">
            <w:pPr>
              <w:rPr>
                <w:sz w:val="20"/>
                <w:szCs w:val="20"/>
              </w:rPr>
            </w:pPr>
            <w:r>
              <w:rPr>
                <w:sz w:val="20"/>
                <w:szCs w:val="20"/>
              </w:rPr>
              <w:t xml:space="preserve">CAP </w:t>
            </w:r>
            <w:r w:rsidR="008B19E5">
              <w:rPr>
                <w:sz w:val="20"/>
                <w:szCs w:val="20"/>
              </w:rPr>
              <w:t xml:space="preserve">Podcast and CAP </w:t>
            </w:r>
            <w:r>
              <w:rPr>
                <w:sz w:val="20"/>
                <w:szCs w:val="20"/>
              </w:rPr>
              <w:t>Today</w:t>
            </w:r>
            <w:r w:rsidR="008B19E5">
              <w:rPr>
                <w:sz w:val="20"/>
                <w:szCs w:val="20"/>
              </w:rPr>
              <w:t xml:space="preserve"> publication</w:t>
            </w:r>
          </w:p>
        </w:tc>
      </w:tr>
      <w:tr w:rsidR="00C81E1F" w:rsidRPr="00CD7F36" w14:paraId="50E7D40A"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0A27C8" w14:textId="58B4369D" w:rsidR="00C81E1F" w:rsidRPr="00ED5E2E" w:rsidRDefault="00C81E1F" w:rsidP="00B4095F">
            <w:pPr>
              <w:pStyle w:val="CommentText"/>
              <w:tabs>
                <w:tab w:val="left" w:pos="3214"/>
              </w:tabs>
              <w:outlineLvl w:val="0"/>
            </w:pPr>
            <w:r>
              <w:t>2025</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A4DCF9" w14:textId="77B78FD2" w:rsidR="00C81E1F" w:rsidRDefault="009F727B" w:rsidP="00B4095F">
            <w:pPr>
              <w:pStyle w:val="NormalWeb"/>
              <w:spacing w:before="0" w:beforeAutospacing="0" w:after="0" w:afterAutospacing="0"/>
              <w:outlineLvl w:val="0"/>
              <w:rPr>
                <w:sz w:val="20"/>
                <w:szCs w:val="20"/>
              </w:rPr>
            </w:pPr>
            <w:r>
              <w:rPr>
                <w:sz w:val="20"/>
                <w:szCs w:val="20"/>
              </w:rPr>
              <w:t>Co-leader</w:t>
            </w:r>
          </w:p>
        </w:tc>
        <w:tc>
          <w:tcPr>
            <w:tcW w:w="5138" w:type="dxa"/>
            <w:tcBorders>
              <w:top w:val="single" w:sz="2" w:space="0" w:color="999999"/>
              <w:left w:val="single" w:sz="2" w:space="0" w:color="999999"/>
              <w:bottom w:val="single" w:sz="2" w:space="0" w:color="999999"/>
              <w:right w:val="single" w:sz="2" w:space="0" w:color="999999"/>
            </w:tcBorders>
          </w:tcPr>
          <w:p w14:paraId="44BE3AF0" w14:textId="5D918ADE" w:rsidR="00C81E1F" w:rsidRDefault="009F727B" w:rsidP="00581DD9">
            <w:pPr>
              <w:rPr>
                <w:sz w:val="20"/>
                <w:szCs w:val="20"/>
              </w:rPr>
            </w:pPr>
            <w:r>
              <w:rPr>
                <w:sz w:val="20"/>
                <w:szCs w:val="20"/>
              </w:rPr>
              <w:t>Expert consultation conference on Intraductal carcinoma of the prostate (IDCP)</w:t>
            </w:r>
            <w:r w:rsidR="004A4492">
              <w:rPr>
                <w:sz w:val="20"/>
                <w:szCs w:val="20"/>
              </w:rPr>
              <w:t xml:space="preserve">, Boston, March 22, </w:t>
            </w:r>
            <w:r w:rsidR="00B65C94">
              <w:rPr>
                <w:sz w:val="20"/>
                <w:szCs w:val="20"/>
              </w:rPr>
              <w:t>2025</w:t>
            </w:r>
          </w:p>
        </w:tc>
      </w:tr>
      <w:tr w:rsidR="009F727B" w:rsidRPr="00CD7F36" w14:paraId="238DBA1E" w14:textId="77777777" w:rsidTr="003B66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A93B88" w14:textId="7835BEDB" w:rsidR="009F727B" w:rsidRDefault="009F727B" w:rsidP="00B4095F">
            <w:pPr>
              <w:pStyle w:val="CommentText"/>
              <w:tabs>
                <w:tab w:val="left" w:pos="3214"/>
              </w:tabs>
              <w:outlineLvl w:val="0"/>
            </w:pPr>
            <w:r>
              <w:t>2025</w:t>
            </w:r>
          </w:p>
        </w:tc>
        <w:tc>
          <w:tcPr>
            <w:tcW w:w="363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5DBCE8" w14:textId="26B7F308" w:rsidR="009F727B" w:rsidRDefault="008D235D" w:rsidP="00B4095F">
            <w:pPr>
              <w:pStyle w:val="NormalWeb"/>
              <w:spacing w:before="0" w:beforeAutospacing="0" w:after="0" w:afterAutospacing="0"/>
              <w:outlineLvl w:val="0"/>
              <w:rPr>
                <w:sz w:val="20"/>
                <w:szCs w:val="20"/>
              </w:rPr>
            </w:pPr>
            <w:r>
              <w:rPr>
                <w:sz w:val="20"/>
                <w:szCs w:val="20"/>
              </w:rPr>
              <w:t>Distinguished Service Award</w:t>
            </w:r>
          </w:p>
        </w:tc>
        <w:tc>
          <w:tcPr>
            <w:tcW w:w="5138" w:type="dxa"/>
            <w:tcBorders>
              <w:top w:val="single" w:sz="2" w:space="0" w:color="999999"/>
              <w:left w:val="single" w:sz="2" w:space="0" w:color="999999"/>
              <w:bottom w:val="single" w:sz="2" w:space="0" w:color="999999"/>
              <w:right w:val="single" w:sz="2" w:space="0" w:color="999999"/>
            </w:tcBorders>
          </w:tcPr>
          <w:p w14:paraId="3E24C45B" w14:textId="4BC55BC6" w:rsidR="009F727B" w:rsidRDefault="008D235D" w:rsidP="00581DD9">
            <w:pPr>
              <w:rPr>
                <w:sz w:val="20"/>
                <w:szCs w:val="20"/>
              </w:rPr>
            </w:pPr>
            <w:r>
              <w:rPr>
                <w:sz w:val="20"/>
                <w:szCs w:val="20"/>
              </w:rPr>
              <w:t>Genitourinary Pathology Society (GUPS) for Exemplary Service to GUPS as the President</w:t>
            </w:r>
          </w:p>
        </w:tc>
      </w:tr>
    </w:tbl>
    <w:p w14:paraId="5E5C0030" w14:textId="77777777" w:rsidR="005025DE" w:rsidRDefault="005025DE" w:rsidP="00B4095F"/>
    <w:p w14:paraId="7C0DD7CE" w14:textId="6F1E8FE9" w:rsidR="00B4095F" w:rsidRDefault="008E60E7" w:rsidP="00B4095F">
      <w:r>
        <w:rPr>
          <w:b/>
          <w:bCs/>
          <w:u w:val="single"/>
        </w:rPr>
        <w:t xml:space="preserve">Major </w:t>
      </w:r>
      <w:r w:rsidR="003B6644">
        <w:rPr>
          <w:b/>
          <w:bCs/>
          <w:u w:val="single"/>
        </w:rPr>
        <w:t>A</w:t>
      </w:r>
      <w:r>
        <w:rPr>
          <w:b/>
          <w:bCs/>
          <w:u w:val="single"/>
        </w:rPr>
        <w:t>dministrative</w:t>
      </w:r>
      <w:r w:rsidR="004D190B">
        <w:rPr>
          <w:b/>
          <w:bCs/>
          <w:u w:val="single"/>
        </w:rPr>
        <w:t>/</w:t>
      </w:r>
      <w:r w:rsidR="00B4095F" w:rsidRPr="00B4095F">
        <w:rPr>
          <w:b/>
          <w:bCs/>
          <w:u w:val="single"/>
        </w:rPr>
        <w:t>Leadership Positions</w:t>
      </w:r>
      <w:r w:rsidR="00B4095F" w:rsidRPr="002E0E97">
        <w:rPr>
          <w:b/>
          <w:bCs/>
        </w:rPr>
        <w:t xml:space="preserve"> </w:t>
      </w:r>
    </w:p>
    <w:p w14:paraId="3A1CF2D9"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07"/>
        <w:gridCol w:w="4288"/>
        <w:gridCol w:w="4445"/>
      </w:tblGrid>
      <w:tr w:rsidR="004E25D3" w:rsidRPr="002E0E97" w14:paraId="77D203A3" w14:textId="77777777" w:rsidTr="008C6012">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9D2FCD" w14:textId="77777777" w:rsidR="004E25D3" w:rsidRPr="00776E7C" w:rsidRDefault="004E25D3" w:rsidP="00B4095F">
            <w:pPr>
              <w:pStyle w:val="NormalWeb"/>
              <w:spacing w:before="0" w:beforeAutospacing="0" w:after="0" w:afterAutospacing="0"/>
              <w:outlineLvl w:val="0"/>
              <w:rPr>
                <w:b/>
                <w:bCs/>
              </w:rPr>
            </w:pPr>
            <w:r w:rsidRPr="00776E7C">
              <w:rPr>
                <w:b/>
                <w:bCs/>
              </w:rPr>
              <w:lastRenderedPageBreak/>
              <w:t>Year(s)</w:t>
            </w:r>
          </w:p>
        </w:tc>
        <w:tc>
          <w:tcPr>
            <w:tcW w:w="4288" w:type="dxa"/>
            <w:tcBorders>
              <w:top w:val="single" w:sz="2" w:space="0" w:color="999999"/>
              <w:left w:val="single" w:sz="2" w:space="0" w:color="999999"/>
              <w:bottom w:val="single" w:sz="2" w:space="0" w:color="999999"/>
              <w:right w:val="single" w:sz="2" w:space="0" w:color="999999"/>
            </w:tcBorders>
          </w:tcPr>
          <w:p w14:paraId="403F6B18" w14:textId="77777777" w:rsidR="004E25D3" w:rsidRPr="00776E7C" w:rsidRDefault="004E25D3" w:rsidP="00B4095F">
            <w:pPr>
              <w:pStyle w:val="NormalWeb"/>
              <w:spacing w:before="0" w:beforeAutospacing="0" w:after="0" w:afterAutospacing="0"/>
              <w:outlineLvl w:val="0"/>
              <w:rPr>
                <w:b/>
                <w:bCs/>
              </w:rPr>
            </w:pPr>
            <w:r w:rsidRPr="00776E7C">
              <w:rPr>
                <w:b/>
                <w:bCs/>
              </w:rPr>
              <w:t>Position Title</w:t>
            </w:r>
          </w:p>
        </w:tc>
        <w:tc>
          <w:tcPr>
            <w:tcW w:w="4445" w:type="dxa"/>
            <w:tcBorders>
              <w:top w:val="single" w:sz="2" w:space="0" w:color="999999"/>
              <w:left w:val="single" w:sz="2" w:space="0" w:color="999999"/>
              <w:bottom w:val="single" w:sz="2" w:space="0" w:color="999999"/>
              <w:right w:val="single" w:sz="2" w:space="0" w:color="999999"/>
            </w:tcBorders>
          </w:tcPr>
          <w:p w14:paraId="5BFC4438" w14:textId="77777777" w:rsidR="004E25D3" w:rsidRPr="00776E7C" w:rsidRDefault="004E25D3" w:rsidP="00B4095F">
            <w:pPr>
              <w:pStyle w:val="NormalWeb"/>
              <w:spacing w:before="0" w:beforeAutospacing="0" w:after="0" w:afterAutospacing="0"/>
              <w:outlineLvl w:val="0"/>
              <w:rPr>
                <w:b/>
                <w:bCs/>
              </w:rPr>
            </w:pPr>
            <w:r w:rsidRPr="00776E7C">
              <w:rPr>
                <w:b/>
                <w:bCs/>
              </w:rPr>
              <w:t>Institution</w:t>
            </w:r>
          </w:p>
        </w:tc>
      </w:tr>
      <w:tr w:rsidR="008C6012" w:rsidRPr="002E0E97" w14:paraId="27365EF0" w14:textId="77777777" w:rsidTr="008C6012">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E2889D" w14:textId="77777777" w:rsidR="008C6012" w:rsidRPr="002E0E97" w:rsidRDefault="008C6012" w:rsidP="008C6012">
            <w:pPr>
              <w:pStyle w:val="CommentText"/>
              <w:tabs>
                <w:tab w:val="left" w:pos="3214"/>
              </w:tabs>
              <w:outlineLvl w:val="0"/>
            </w:pPr>
            <w:r>
              <w:t>03/2019-10/2019</w:t>
            </w:r>
          </w:p>
        </w:tc>
        <w:tc>
          <w:tcPr>
            <w:tcW w:w="428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9FC760" w14:textId="77777777" w:rsidR="008C6012" w:rsidRPr="002E0E97" w:rsidRDefault="008C6012" w:rsidP="008C6012">
            <w:pPr>
              <w:pStyle w:val="NormalWeb"/>
              <w:spacing w:before="0" w:beforeAutospacing="0" w:after="0" w:afterAutospacing="0"/>
              <w:outlineLvl w:val="0"/>
            </w:pPr>
            <w:r>
              <w:rPr>
                <w:sz w:val="20"/>
                <w:szCs w:val="20"/>
              </w:rPr>
              <w:t>Director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B08DA3" w14:textId="77777777" w:rsidR="008C6012" w:rsidRPr="002E0E97" w:rsidRDefault="008C6012" w:rsidP="008C6012">
            <w:pPr>
              <w:pStyle w:val="NormalWeb"/>
              <w:spacing w:before="0" w:beforeAutospacing="0" w:after="0" w:afterAutospacing="0"/>
              <w:outlineLvl w:val="0"/>
            </w:pPr>
            <w:r>
              <w:rPr>
                <w:sz w:val="20"/>
                <w:szCs w:val="20"/>
              </w:rPr>
              <w:t>Genitourinary Pathology, Cleveland Clinic</w:t>
            </w:r>
          </w:p>
        </w:tc>
      </w:tr>
      <w:tr w:rsidR="008C6012" w:rsidRPr="002E0E97" w14:paraId="786782E6" w14:textId="77777777" w:rsidTr="008C6012">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E4E3EB" w14:textId="77777777" w:rsidR="008C6012" w:rsidRPr="002E0E97" w:rsidRDefault="008C6012" w:rsidP="008C6012">
            <w:pPr>
              <w:pStyle w:val="CommentText"/>
              <w:tabs>
                <w:tab w:val="left" w:pos="3214"/>
              </w:tabs>
              <w:outlineLvl w:val="0"/>
              <w:rPr>
                <w:sz w:val="24"/>
                <w:szCs w:val="24"/>
              </w:rPr>
            </w:pPr>
            <w:r w:rsidRPr="005E1EA6">
              <w:t>10/</w:t>
            </w:r>
            <w:r>
              <w:t>20</w:t>
            </w:r>
            <w:r w:rsidRPr="005E1EA6">
              <w:t>14</w:t>
            </w:r>
            <w:r>
              <w:t xml:space="preserve">- </w:t>
            </w:r>
            <w:r w:rsidRPr="005E1EA6">
              <w:t>10/</w:t>
            </w:r>
            <w:r>
              <w:t>20</w:t>
            </w:r>
            <w:r w:rsidRPr="005E1EA6">
              <w:t>18</w:t>
            </w:r>
          </w:p>
        </w:tc>
        <w:tc>
          <w:tcPr>
            <w:tcW w:w="428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89A31" w14:textId="77777777" w:rsidR="008C6012" w:rsidRPr="00C025F1" w:rsidRDefault="008C6012" w:rsidP="008C6012">
            <w:pPr>
              <w:pStyle w:val="NormalWeb"/>
              <w:spacing w:before="0" w:beforeAutospacing="0" w:after="0" w:afterAutospacing="0"/>
              <w:outlineLvl w:val="0"/>
              <w:rPr>
                <w:sz w:val="20"/>
                <w:szCs w:val="20"/>
              </w:rPr>
            </w:pPr>
            <w:r w:rsidRPr="00C025F1">
              <w:rPr>
                <w:sz w:val="20"/>
                <w:szCs w:val="20"/>
              </w:rPr>
              <w:t>Vice President, Medical Director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103254" w14:textId="77777777" w:rsidR="008C6012" w:rsidRDefault="008C6012" w:rsidP="008C6012">
            <w:pPr>
              <w:pStyle w:val="Header"/>
              <w:tabs>
                <w:tab w:val="clear" w:pos="4320"/>
                <w:tab w:val="clear" w:pos="8640"/>
              </w:tabs>
            </w:pPr>
            <w:r>
              <w:rPr>
                <w:sz w:val="20"/>
                <w:szCs w:val="20"/>
              </w:rPr>
              <w:t>Urologic Pathology</w:t>
            </w:r>
            <w:r w:rsidRPr="008C6012">
              <w:rPr>
                <w:sz w:val="20"/>
                <w:szCs w:val="20"/>
              </w:rPr>
              <w:t xml:space="preserve"> Inform Diagnostics, Dallas, TX (Previously known as </w:t>
            </w:r>
            <w:proofErr w:type="spellStart"/>
            <w:r w:rsidRPr="008C6012">
              <w:rPr>
                <w:sz w:val="20"/>
                <w:szCs w:val="20"/>
              </w:rPr>
              <w:t>Miraca</w:t>
            </w:r>
            <w:proofErr w:type="spellEnd"/>
            <w:r w:rsidRPr="008C6012">
              <w:rPr>
                <w:sz w:val="20"/>
                <w:szCs w:val="20"/>
              </w:rPr>
              <w:t xml:space="preserve"> Life Sciences)</w:t>
            </w:r>
          </w:p>
        </w:tc>
      </w:tr>
      <w:tr w:rsidR="008C6012" w:rsidRPr="002E0E97" w14:paraId="70830762" w14:textId="77777777" w:rsidTr="008C6012">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15AF36" w14:textId="77777777" w:rsidR="008C6012" w:rsidRPr="002E0E97" w:rsidRDefault="008C6012" w:rsidP="008C6012">
            <w:pPr>
              <w:pStyle w:val="CommentText"/>
              <w:tabs>
                <w:tab w:val="left" w:pos="3214"/>
              </w:tabs>
              <w:outlineLvl w:val="0"/>
              <w:rPr>
                <w:sz w:val="24"/>
                <w:szCs w:val="24"/>
              </w:rPr>
            </w:pPr>
            <w:r w:rsidRPr="00F51B36">
              <w:t>10/</w:t>
            </w:r>
            <w:r>
              <w:t>20</w:t>
            </w:r>
            <w:r w:rsidRPr="00F51B36">
              <w:t>04</w:t>
            </w:r>
            <w:r>
              <w:t xml:space="preserve"> –</w:t>
            </w:r>
            <w:r w:rsidRPr="00F51B36">
              <w:t>12/</w:t>
            </w:r>
            <w:r>
              <w:t>20</w:t>
            </w:r>
            <w:r w:rsidRPr="00F51B36">
              <w:t>09</w:t>
            </w:r>
          </w:p>
        </w:tc>
        <w:tc>
          <w:tcPr>
            <w:tcW w:w="428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EF759E" w14:textId="77777777" w:rsidR="008C6012" w:rsidRPr="00510B33" w:rsidRDefault="008C6012" w:rsidP="008C6012">
            <w:pPr>
              <w:rPr>
                <w:sz w:val="20"/>
                <w:szCs w:val="20"/>
              </w:rPr>
            </w:pPr>
            <w:r>
              <w:rPr>
                <w:sz w:val="20"/>
                <w:szCs w:val="20"/>
              </w:rPr>
              <w:t>Section C</w:t>
            </w:r>
            <w:r w:rsidRPr="00685780">
              <w:rPr>
                <w:sz w:val="20"/>
                <w:szCs w:val="20"/>
              </w:rPr>
              <w:t>hief</w:t>
            </w:r>
            <w:r>
              <w:rPr>
                <w:sz w:val="20"/>
                <w:szCs w:val="20"/>
              </w:rPr>
              <w:t>, Urologic Pathology</w:t>
            </w:r>
          </w:p>
        </w:tc>
        <w:tc>
          <w:tcPr>
            <w:tcW w:w="4445"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58027C9" w14:textId="77777777" w:rsidR="008C6012" w:rsidRDefault="00756A1F" w:rsidP="008C6012">
            <w:pPr>
              <w:pStyle w:val="Header"/>
              <w:tabs>
                <w:tab w:val="clear" w:pos="4320"/>
                <w:tab w:val="clear" w:pos="8640"/>
              </w:tabs>
            </w:pPr>
            <w:r w:rsidRPr="00685780">
              <w:rPr>
                <w:sz w:val="20"/>
                <w:szCs w:val="20"/>
              </w:rPr>
              <w:t>Anatomic Pathology</w:t>
            </w:r>
            <w:r>
              <w:rPr>
                <w:sz w:val="20"/>
                <w:szCs w:val="20"/>
              </w:rPr>
              <w:t>,</w:t>
            </w:r>
            <w:r w:rsidRPr="00685780">
              <w:rPr>
                <w:sz w:val="20"/>
                <w:szCs w:val="20"/>
              </w:rPr>
              <w:t xml:space="preserve"> University of Michigan</w:t>
            </w:r>
          </w:p>
        </w:tc>
      </w:tr>
      <w:tr w:rsidR="008C6012" w:rsidRPr="002E0E97" w14:paraId="4E221CBE" w14:textId="77777777" w:rsidTr="008C6012">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BF31BC" w14:textId="09CEE0FD" w:rsidR="008C6012" w:rsidRPr="009A75B8" w:rsidRDefault="008C6012" w:rsidP="008C6012">
            <w:pPr>
              <w:pStyle w:val="CommentText"/>
              <w:tabs>
                <w:tab w:val="left" w:pos="3214"/>
              </w:tabs>
              <w:outlineLvl w:val="0"/>
              <w:rPr>
                <w:sz w:val="24"/>
                <w:szCs w:val="24"/>
              </w:rPr>
            </w:pPr>
          </w:p>
        </w:tc>
        <w:tc>
          <w:tcPr>
            <w:tcW w:w="428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E3F24E" w14:textId="77777777" w:rsidR="008C6012" w:rsidRPr="002E0E97" w:rsidRDefault="008C6012" w:rsidP="008C6012">
            <w:pPr>
              <w:pStyle w:val="NormalWeb"/>
              <w:spacing w:before="0" w:beforeAutospacing="0" w:after="0" w:afterAutospacing="0"/>
              <w:outlineLvl w:val="0"/>
            </w:pP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D381A9" w14:textId="77777777" w:rsidR="008C6012" w:rsidRPr="002E0E97" w:rsidRDefault="008C6012" w:rsidP="008C6012">
            <w:pPr>
              <w:pStyle w:val="NormalWeb"/>
              <w:spacing w:before="0" w:beforeAutospacing="0" w:after="0" w:afterAutospacing="0"/>
              <w:outlineLvl w:val="0"/>
            </w:pPr>
          </w:p>
        </w:tc>
      </w:tr>
    </w:tbl>
    <w:p w14:paraId="0DB571AE" w14:textId="77777777" w:rsidR="00D52FC8" w:rsidRDefault="00D52FC8" w:rsidP="00B4095F"/>
    <w:p w14:paraId="04D6CCB9" w14:textId="276B5E0E" w:rsidR="00B4095F" w:rsidRDefault="00B4095F" w:rsidP="00B4095F">
      <w:pPr>
        <w:rPr>
          <w:b/>
          <w:bCs/>
        </w:rPr>
      </w:pPr>
      <w:r w:rsidRPr="00B4095F">
        <w:rPr>
          <w:b/>
          <w:bCs/>
          <w:u w:val="single"/>
        </w:rPr>
        <w:t>Committee Service</w:t>
      </w:r>
      <w:r w:rsidRPr="002E0E97">
        <w:rPr>
          <w:b/>
          <w:bCs/>
        </w:rPr>
        <w:t xml:space="preserve"> </w:t>
      </w:r>
      <w:r w:rsidR="003B6644" w:rsidRPr="003B6644">
        <w:rPr>
          <w:i/>
          <w:iCs/>
          <w:sz w:val="20"/>
          <w:szCs w:val="20"/>
        </w:rPr>
        <w:t>(member, unless noted otherwise)</w:t>
      </w:r>
    </w:p>
    <w:p w14:paraId="239985EC" w14:textId="77777777" w:rsidR="002672ED" w:rsidRDefault="002672ED"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87"/>
        <w:gridCol w:w="4701"/>
        <w:gridCol w:w="3852"/>
      </w:tblGrid>
      <w:tr w:rsidR="004E25D3" w:rsidRPr="002E0E97" w14:paraId="6874B411"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7884A3" w14:textId="77777777" w:rsidR="004E25D3" w:rsidRPr="007C2FB5" w:rsidRDefault="004E25D3" w:rsidP="00B4095F">
            <w:pPr>
              <w:pStyle w:val="NormalWeb"/>
              <w:spacing w:before="0" w:beforeAutospacing="0" w:after="0" w:afterAutospacing="0"/>
              <w:outlineLvl w:val="0"/>
              <w:rPr>
                <w:b/>
                <w:bCs/>
              </w:rPr>
            </w:pPr>
            <w:r w:rsidRPr="007C2FB5">
              <w:rPr>
                <w:b/>
                <w:bCs/>
              </w:rPr>
              <w:t>Year(s)</w:t>
            </w:r>
          </w:p>
        </w:tc>
        <w:tc>
          <w:tcPr>
            <w:tcW w:w="4701" w:type="dxa"/>
            <w:tcBorders>
              <w:top w:val="single" w:sz="2" w:space="0" w:color="999999"/>
              <w:left w:val="single" w:sz="2" w:space="0" w:color="999999"/>
              <w:bottom w:val="single" w:sz="2" w:space="0" w:color="999999"/>
              <w:right w:val="single" w:sz="2" w:space="0" w:color="999999"/>
            </w:tcBorders>
          </w:tcPr>
          <w:p w14:paraId="0D853A3C" w14:textId="77777777" w:rsidR="004E25D3" w:rsidRPr="007C2FB5" w:rsidRDefault="004E25D3" w:rsidP="00B4095F">
            <w:pPr>
              <w:pStyle w:val="NormalWeb"/>
              <w:spacing w:before="0" w:beforeAutospacing="0" w:after="0" w:afterAutospacing="0"/>
              <w:outlineLvl w:val="0"/>
              <w:rPr>
                <w:b/>
                <w:bCs/>
              </w:rPr>
            </w:pPr>
            <w:r w:rsidRPr="007C2FB5">
              <w:rPr>
                <w:b/>
                <w:bCs/>
              </w:rPr>
              <w:t>Name of Committee</w:t>
            </w:r>
          </w:p>
        </w:tc>
        <w:tc>
          <w:tcPr>
            <w:tcW w:w="3852" w:type="dxa"/>
            <w:tcBorders>
              <w:top w:val="single" w:sz="2" w:space="0" w:color="999999"/>
              <w:left w:val="single" w:sz="2" w:space="0" w:color="999999"/>
              <w:bottom w:val="single" w:sz="2" w:space="0" w:color="999999"/>
              <w:right w:val="single" w:sz="2" w:space="0" w:color="999999"/>
            </w:tcBorders>
          </w:tcPr>
          <w:p w14:paraId="4B17BB2E" w14:textId="77777777" w:rsidR="004E25D3" w:rsidRPr="007C2FB5" w:rsidRDefault="004E25D3" w:rsidP="00B4095F">
            <w:pPr>
              <w:pStyle w:val="NormalWeb"/>
              <w:spacing w:before="0" w:beforeAutospacing="0" w:after="0" w:afterAutospacing="0"/>
              <w:outlineLvl w:val="0"/>
              <w:rPr>
                <w:b/>
                <w:bCs/>
              </w:rPr>
            </w:pPr>
            <w:r w:rsidRPr="007C2FB5">
              <w:rPr>
                <w:b/>
                <w:bCs/>
              </w:rPr>
              <w:t>Institution/Organization</w:t>
            </w:r>
          </w:p>
        </w:tc>
      </w:tr>
      <w:tr w:rsidR="00DB592C" w:rsidRPr="002E0E97" w14:paraId="34B2E612"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2CE0A4" w14:textId="77777777" w:rsidR="00DB592C" w:rsidRPr="002E0E97" w:rsidRDefault="00DB592C" w:rsidP="00B4095F">
            <w:pPr>
              <w:pStyle w:val="NormalWeb"/>
              <w:spacing w:before="0" w:beforeAutospacing="0" w:after="0" w:afterAutospacing="0"/>
              <w:outlineLvl w:val="0"/>
            </w:pPr>
            <w:r w:rsidRPr="005B6E93">
              <w:rPr>
                <w:u w:val="single"/>
              </w:rPr>
              <w:t>National</w:t>
            </w:r>
            <w:r w:rsidR="00B4095F">
              <w:rPr>
                <w:u w:val="single"/>
              </w:rPr>
              <w:t>/International</w:t>
            </w:r>
          </w:p>
        </w:tc>
      </w:tr>
      <w:tr w:rsidR="00CB62DE" w:rsidRPr="002E0E97" w14:paraId="0688D875"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68D271" w14:textId="77777777" w:rsidR="003B6644" w:rsidRDefault="00DC27DD" w:rsidP="00B4095F">
            <w:pPr>
              <w:pStyle w:val="CommentText"/>
              <w:tabs>
                <w:tab w:val="left" w:pos="3214"/>
              </w:tabs>
              <w:outlineLvl w:val="0"/>
            </w:pPr>
            <w:r>
              <w:t xml:space="preserve">2001 – 2007; </w:t>
            </w:r>
          </w:p>
          <w:p w14:paraId="4E3108FF" w14:textId="7FC6DF13" w:rsidR="00CB62DE" w:rsidRPr="002E0E97" w:rsidRDefault="00DC27DD" w:rsidP="00B4095F">
            <w:pPr>
              <w:pStyle w:val="CommentText"/>
              <w:tabs>
                <w:tab w:val="left" w:pos="3214"/>
              </w:tabs>
              <w:outlineLvl w:val="0"/>
              <w:rPr>
                <w:sz w:val="24"/>
                <w:szCs w:val="24"/>
                <w:highlight w:val="yellow"/>
              </w:rPr>
            </w:pPr>
            <w:r>
              <w:t>2011 – 2019</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2EAEA" w14:textId="77777777" w:rsidR="00CB62DE" w:rsidRPr="002E0E97" w:rsidRDefault="00DC27DD" w:rsidP="00B4095F">
            <w:pPr>
              <w:pStyle w:val="NormalWeb"/>
              <w:spacing w:before="0" w:beforeAutospacing="0" w:after="0" w:afterAutospacing="0"/>
              <w:outlineLvl w:val="0"/>
              <w:rPr>
                <w:highlight w:val="yellow"/>
              </w:rPr>
            </w:pPr>
            <w:r>
              <w:rPr>
                <w:sz w:val="20"/>
                <w:szCs w:val="20"/>
              </w:rPr>
              <w:t>Treasurer and Secretary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AE967" w14:textId="77777777" w:rsidR="00CB62DE" w:rsidRPr="002E0E97" w:rsidRDefault="00DC27DD" w:rsidP="00B4095F">
            <w:pPr>
              <w:pStyle w:val="NormalWeb"/>
              <w:spacing w:before="0" w:beforeAutospacing="0" w:after="0" w:afterAutospacing="0"/>
              <w:outlineLvl w:val="0"/>
              <w:rPr>
                <w:highlight w:val="yellow"/>
              </w:rPr>
            </w:pPr>
            <w:r>
              <w:rPr>
                <w:sz w:val="20"/>
                <w:szCs w:val="20"/>
              </w:rPr>
              <w:t>Association of Indian Pathologists in North America</w:t>
            </w:r>
          </w:p>
        </w:tc>
      </w:tr>
      <w:tr w:rsidR="00DB592C" w:rsidRPr="002E0E97" w14:paraId="1E669035"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E4B148" w14:textId="77777777" w:rsidR="00DB592C" w:rsidRPr="002E0E97" w:rsidRDefault="00DC27DD" w:rsidP="00B4095F">
            <w:pPr>
              <w:pStyle w:val="CommentText"/>
              <w:tabs>
                <w:tab w:val="left" w:pos="3214"/>
              </w:tabs>
              <w:outlineLvl w:val="0"/>
              <w:rPr>
                <w:sz w:val="24"/>
                <w:szCs w:val="24"/>
              </w:rPr>
            </w:pPr>
            <w:r>
              <w:t>03/2019 – Present</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71FA83" w14:textId="77777777" w:rsidR="00DB592C" w:rsidRPr="002E0E97" w:rsidRDefault="00DC27DD" w:rsidP="00B4095F">
            <w:pPr>
              <w:pStyle w:val="NormalWeb"/>
              <w:spacing w:before="0" w:beforeAutospacing="0" w:after="0" w:afterAutospacing="0"/>
              <w:outlineLvl w:val="0"/>
            </w:pPr>
            <w:r>
              <w:rPr>
                <w:sz w:val="20"/>
                <w:szCs w:val="20"/>
              </w:rPr>
              <w:t>Secretary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A447E3" w14:textId="77777777" w:rsidR="00DB592C" w:rsidRPr="002E0E97" w:rsidRDefault="00DC27DD" w:rsidP="00B4095F">
            <w:pPr>
              <w:pStyle w:val="NormalWeb"/>
              <w:spacing w:before="0" w:beforeAutospacing="0" w:after="0" w:afterAutospacing="0"/>
              <w:outlineLvl w:val="0"/>
            </w:pPr>
            <w:r>
              <w:rPr>
                <w:sz w:val="20"/>
                <w:szCs w:val="20"/>
              </w:rPr>
              <w:t>Genitourinary Pathology Society</w:t>
            </w:r>
            <w:r w:rsidR="00756A1F">
              <w:rPr>
                <w:sz w:val="20"/>
                <w:szCs w:val="20"/>
              </w:rPr>
              <w:t>(GUPS)</w:t>
            </w:r>
          </w:p>
        </w:tc>
      </w:tr>
      <w:tr w:rsidR="00DC27DD" w:rsidRPr="002E0E97" w14:paraId="09EE6C90"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B6F255" w14:textId="597BB6F5" w:rsidR="00DC27DD" w:rsidRDefault="00DC27DD" w:rsidP="00DC27DD">
            <w:pPr>
              <w:pStyle w:val="CommentText"/>
              <w:tabs>
                <w:tab w:val="left" w:pos="3214"/>
              </w:tabs>
              <w:outlineLvl w:val="0"/>
            </w:pPr>
            <w:r>
              <w:t>03/2019 –</w:t>
            </w:r>
            <w:r w:rsidR="00057231">
              <w:t xml:space="preserve"> 03/2021</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7B7FBF" w14:textId="31C56482" w:rsidR="00DC27DD" w:rsidRDefault="00DC27DD" w:rsidP="00B4095F">
            <w:pPr>
              <w:pStyle w:val="NormalWeb"/>
              <w:spacing w:before="0" w:beforeAutospacing="0" w:after="0" w:afterAutospacing="0"/>
              <w:outlineLvl w:val="0"/>
              <w:rPr>
                <w:sz w:val="20"/>
                <w:szCs w:val="20"/>
              </w:rPr>
            </w:pPr>
            <w:r>
              <w:rPr>
                <w:sz w:val="20"/>
                <w:szCs w:val="20"/>
              </w:rPr>
              <w:t>Chair, Membership</w:t>
            </w:r>
            <w:r w:rsidR="008E326F">
              <w:rPr>
                <w:sz w:val="20"/>
                <w:szCs w:val="20"/>
              </w:rPr>
              <w:t>,</w:t>
            </w:r>
            <w:r>
              <w:rPr>
                <w:sz w:val="20"/>
                <w:szCs w:val="20"/>
              </w:rPr>
              <w:t xml:space="preserve"> and Diversity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E08633" w14:textId="77777777" w:rsidR="00DC27DD" w:rsidRDefault="00DC27DD" w:rsidP="00DC27DD">
            <w:pPr>
              <w:rPr>
                <w:sz w:val="20"/>
                <w:szCs w:val="20"/>
              </w:rPr>
            </w:pPr>
            <w:r>
              <w:rPr>
                <w:sz w:val="20"/>
                <w:szCs w:val="20"/>
              </w:rPr>
              <w:t>Genitourinary Pathology Society (GUPS)</w:t>
            </w:r>
          </w:p>
          <w:p w14:paraId="348914C4" w14:textId="77777777" w:rsidR="00DC27DD" w:rsidRDefault="00DC27DD" w:rsidP="00B4095F">
            <w:pPr>
              <w:pStyle w:val="NormalWeb"/>
              <w:spacing w:before="0" w:beforeAutospacing="0" w:after="0" w:afterAutospacing="0"/>
              <w:outlineLvl w:val="0"/>
              <w:rPr>
                <w:sz w:val="20"/>
                <w:szCs w:val="20"/>
              </w:rPr>
            </w:pPr>
          </w:p>
        </w:tc>
      </w:tr>
      <w:tr w:rsidR="00442098" w:rsidRPr="002E0E97" w14:paraId="1569A6DD"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48C6EC" w14:textId="7107F6EC" w:rsidR="00442098" w:rsidRDefault="00442098" w:rsidP="00DC27DD">
            <w:pPr>
              <w:pStyle w:val="CommentText"/>
              <w:tabs>
                <w:tab w:val="left" w:pos="3214"/>
              </w:tabs>
              <w:outlineLvl w:val="0"/>
            </w:pPr>
            <w:r>
              <w:t>03/2021-</w:t>
            </w:r>
            <w:r w:rsidR="00490A19">
              <w:t xml:space="preserve"> 03/2023</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043443" w14:textId="0C5CD372" w:rsidR="00442098" w:rsidRDefault="00442098" w:rsidP="00B4095F">
            <w:pPr>
              <w:pStyle w:val="NormalWeb"/>
              <w:spacing w:before="0" w:beforeAutospacing="0" w:after="0" w:afterAutospacing="0"/>
              <w:outlineLvl w:val="0"/>
              <w:rPr>
                <w:sz w:val="20"/>
                <w:szCs w:val="20"/>
              </w:rPr>
            </w:pPr>
            <w:r>
              <w:rPr>
                <w:sz w:val="20"/>
                <w:szCs w:val="20"/>
              </w:rPr>
              <w:t>President-Elect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8B204" w14:textId="77777777" w:rsidR="00442098" w:rsidRDefault="00442098" w:rsidP="00442098">
            <w:pPr>
              <w:rPr>
                <w:sz w:val="20"/>
                <w:szCs w:val="20"/>
              </w:rPr>
            </w:pPr>
            <w:r>
              <w:rPr>
                <w:sz w:val="20"/>
                <w:szCs w:val="20"/>
              </w:rPr>
              <w:t>Genitourinary Pathology Society (GUPS)</w:t>
            </w:r>
          </w:p>
          <w:p w14:paraId="7F55B0B9" w14:textId="77777777" w:rsidR="00442098" w:rsidRDefault="00442098" w:rsidP="00DC27DD">
            <w:pPr>
              <w:rPr>
                <w:sz w:val="20"/>
                <w:szCs w:val="20"/>
              </w:rPr>
            </w:pPr>
          </w:p>
        </w:tc>
      </w:tr>
      <w:tr w:rsidR="001240A5" w:rsidRPr="002E0E97" w14:paraId="19F12CB9"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E1598C" w14:textId="478EA17D" w:rsidR="001240A5" w:rsidRPr="005029AD" w:rsidRDefault="001240A5" w:rsidP="001240A5">
            <w:pPr>
              <w:pStyle w:val="CommentText"/>
              <w:tabs>
                <w:tab w:val="left" w:pos="3214"/>
              </w:tabs>
              <w:outlineLvl w:val="0"/>
              <w:rPr>
                <w:b/>
                <w:bCs/>
              </w:rPr>
            </w:pPr>
            <w:r w:rsidRPr="005029AD">
              <w:rPr>
                <w:b/>
                <w:bCs/>
              </w:rPr>
              <w:t>03/20</w:t>
            </w:r>
            <w:r w:rsidR="008E4E53">
              <w:rPr>
                <w:b/>
                <w:bCs/>
              </w:rPr>
              <w:t>23-03/2025</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353682" w14:textId="7EF3FC48" w:rsidR="001240A5" w:rsidRPr="005029AD" w:rsidRDefault="001240A5" w:rsidP="001240A5">
            <w:pPr>
              <w:pStyle w:val="NormalWeb"/>
              <w:spacing w:before="0" w:beforeAutospacing="0" w:after="0" w:afterAutospacing="0"/>
              <w:outlineLvl w:val="0"/>
              <w:rPr>
                <w:b/>
                <w:bCs/>
                <w:sz w:val="20"/>
                <w:szCs w:val="20"/>
              </w:rPr>
            </w:pPr>
            <w:r w:rsidRPr="005029AD">
              <w:rPr>
                <w:b/>
                <w:bCs/>
                <w:sz w:val="20"/>
                <w:szCs w:val="20"/>
              </w:rPr>
              <w:t>President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7ED6D" w14:textId="77777777" w:rsidR="001240A5" w:rsidRPr="005029AD" w:rsidRDefault="001240A5" w:rsidP="001240A5">
            <w:pPr>
              <w:rPr>
                <w:b/>
                <w:bCs/>
                <w:sz w:val="20"/>
                <w:szCs w:val="20"/>
              </w:rPr>
            </w:pPr>
            <w:r w:rsidRPr="005029AD">
              <w:rPr>
                <w:b/>
                <w:bCs/>
                <w:sz w:val="20"/>
                <w:szCs w:val="20"/>
              </w:rPr>
              <w:t>Genitourinary Pathology Society (GUPS)</w:t>
            </w:r>
          </w:p>
          <w:p w14:paraId="22791396" w14:textId="77777777" w:rsidR="001240A5" w:rsidRPr="005029AD" w:rsidRDefault="001240A5" w:rsidP="001240A5">
            <w:pPr>
              <w:rPr>
                <w:b/>
                <w:bCs/>
                <w:sz w:val="20"/>
                <w:szCs w:val="20"/>
              </w:rPr>
            </w:pPr>
          </w:p>
        </w:tc>
      </w:tr>
      <w:tr w:rsidR="001240A5" w:rsidRPr="002E0E97" w14:paraId="5E773AE9"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14C930" w14:textId="55AD0AFD" w:rsidR="001240A5" w:rsidRDefault="001240A5" w:rsidP="001240A5">
            <w:pPr>
              <w:pStyle w:val="CommentText"/>
              <w:tabs>
                <w:tab w:val="left" w:pos="3214"/>
              </w:tabs>
              <w:outlineLvl w:val="0"/>
            </w:pPr>
            <w:r>
              <w:t>10/2021-03/2023</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772136" w14:textId="7EF2C775" w:rsidR="001240A5" w:rsidRDefault="001240A5" w:rsidP="001240A5">
            <w:pPr>
              <w:pStyle w:val="NormalWeb"/>
              <w:spacing w:before="0" w:beforeAutospacing="0" w:after="0" w:afterAutospacing="0"/>
              <w:outlineLvl w:val="0"/>
              <w:rPr>
                <w:sz w:val="20"/>
                <w:szCs w:val="20"/>
              </w:rPr>
            </w:pPr>
            <w:r>
              <w:rPr>
                <w:sz w:val="20"/>
                <w:szCs w:val="20"/>
              </w:rPr>
              <w:t>Education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41E83D" w14:textId="15B7ABD5" w:rsidR="001240A5" w:rsidRDefault="001240A5" w:rsidP="001240A5">
            <w:pPr>
              <w:rPr>
                <w:sz w:val="20"/>
                <w:szCs w:val="20"/>
              </w:rPr>
            </w:pPr>
            <w:r>
              <w:rPr>
                <w:sz w:val="20"/>
                <w:szCs w:val="20"/>
              </w:rPr>
              <w:t>Genitourinary Pathology Society (GUPS)</w:t>
            </w:r>
          </w:p>
        </w:tc>
      </w:tr>
      <w:tr w:rsidR="001240A5" w:rsidRPr="002E0E97" w14:paraId="359E9B94"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287F8" w14:textId="5A84B6D2" w:rsidR="001240A5" w:rsidRDefault="001240A5" w:rsidP="001240A5">
            <w:pPr>
              <w:pStyle w:val="CommentText"/>
              <w:tabs>
                <w:tab w:val="left" w:pos="3214"/>
              </w:tabs>
              <w:outlineLvl w:val="0"/>
            </w:pPr>
            <w:r>
              <w:t>10/202</w:t>
            </w:r>
            <w:r w:rsidR="007458E5">
              <w:t>1</w:t>
            </w:r>
            <w:r>
              <w:t>-</w:t>
            </w:r>
            <w:r w:rsidR="009969BC">
              <w:t>1</w:t>
            </w:r>
            <w:r w:rsidR="00807D91">
              <w:t>2/2022</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D73C0A" w14:textId="5FB83B9F" w:rsidR="001240A5" w:rsidRDefault="001240A5" w:rsidP="001240A5">
            <w:pPr>
              <w:pStyle w:val="NormalWeb"/>
              <w:spacing w:before="0" w:beforeAutospacing="0" w:after="0" w:afterAutospacing="0"/>
              <w:outlineLvl w:val="0"/>
              <w:rPr>
                <w:sz w:val="20"/>
                <w:szCs w:val="20"/>
              </w:rPr>
            </w:pPr>
            <w:r>
              <w:rPr>
                <w:sz w:val="20"/>
                <w:szCs w:val="20"/>
              </w:rPr>
              <w:t>Education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272AB7" w14:textId="57813282" w:rsidR="001240A5" w:rsidRDefault="001240A5" w:rsidP="001240A5">
            <w:pPr>
              <w:rPr>
                <w:sz w:val="20"/>
                <w:szCs w:val="20"/>
              </w:rPr>
            </w:pPr>
            <w:r>
              <w:rPr>
                <w:sz w:val="20"/>
                <w:szCs w:val="20"/>
              </w:rPr>
              <w:t>Texas Society of Pathology</w:t>
            </w:r>
          </w:p>
        </w:tc>
      </w:tr>
      <w:tr w:rsidR="00807D91" w:rsidRPr="002E0E97" w14:paraId="650BA9E5" w14:textId="77777777" w:rsidTr="00417009">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B3EC30" w14:textId="35ACC9B3" w:rsidR="00807D91" w:rsidRPr="00CD1851" w:rsidRDefault="00CD1851" w:rsidP="001240A5">
            <w:pPr>
              <w:pStyle w:val="CommentText"/>
              <w:tabs>
                <w:tab w:val="left" w:pos="3214"/>
              </w:tabs>
              <w:outlineLvl w:val="0"/>
              <w:rPr>
                <w:b/>
                <w:bCs/>
              </w:rPr>
            </w:pPr>
            <w:r w:rsidRPr="00CD1851">
              <w:rPr>
                <w:b/>
                <w:bCs/>
              </w:rPr>
              <w:t>01/2023-</w:t>
            </w:r>
            <w:r w:rsidR="00D645A2">
              <w:rPr>
                <w:b/>
                <w:bCs/>
              </w:rPr>
              <w:t>Present</w:t>
            </w:r>
          </w:p>
        </w:tc>
        <w:tc>
          <w:tcPr>
            <w:tcW w:w="470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78DC55" w14:textId="6760F586" w:rsidR="00807D91" w:rsidRPr="00CD1851" w:rsidRDefault="00CD1851" w:rsidP="001240A5">
            <w:pPr>
              <w:pStyle w:val="NormalWeb"/>
              <w:spacing w:before="0" w:beforeAutospacing="0" w:after="0" w:afterAutospacing="0"/>
              <w:outlineLvl w:val="0"/>
              <w:rPr>
                <w:b/>
                <w:bCs/>
                <w:sz w:val="20"/>
                <w:szCs w:val="20"/>
              </w:rPr>
            </w:pPr>
            <w:r w:rsidRPr="00CD1851">
              <w:rPr>
                <w:b/>
                <w:bCs/>
                <w:sz w:val="20"/>
                <w:szCs w:val="20"/>
              </w:rPr>
              <w:t xml:space="preserve">Chair, Education </w:t>
            </w:r>
            <w:r w:rsidR="002C7879">
              <w:rPr>
                <w:b/>
                <w:bCs/>
                <w:sz w:val="20"/>
                <w:szCs w:val="20"/>
              </w:rPr>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97C20" w14:textId="0EE39EDE" w:rsidR="00807D91" w:rsidRPr="00CD1851" w:rsidRDefault="00CD1851" w:rsidP="001240A5">
            <w:pPr>
              <w:rPr>
                <w:b/>
                <w:bCs/>
                <w:sz w:val="20"/>
                <w:szCs w:val="20"/>
              </w:rPr>
            </w:pPr>
            <w:r w:rsidRPr="00CD1851">
              <w:rPr>
                <w:b/>
                <w:bCs/>
                <w:sz w:val="20"/>
                <w:szCs w:val="20"/>
              </w:rPr>
              <w:t>Texas Society of Pathology</w:t>
            </w:r>
          </w:p>
        </w:tc>
      </w:tr>
    </w:tbl>
    <w:p w14:paraId="1AC77D1F" w14:textId="77777777" w:rsidR="00D52FC8" w:rsidRDefault="00D52FC8" w:rsidP="00B4095F"/>
    <w:p w14:paraId="7217D990" w14:textId="77777777" w:rsidR="00B4095F" w:rsidRDefault="00B4095F" w:rsidP="00B4095F">
      <w:r w:rsidRPr="00B4095F">
        <w:rPr>
          <w:b/>
          <w:bCs/>
          <w:u w:val="single"/>
        </w:rPr>
        <w:t>Professional Societies</w:t>
      </w:r>
      <w:r w:rsidRPr="002E0E97">
        <w:t xml:space="preserv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2E0E97" w14:paraId="43924CC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25836" w14:textId="77777777" w:rsidR="00EC528A" w:rsidRPr="00763A60" w:rsidRDefault="0078277B" w:rsidP="00B4095F">
            <w:pPr>
              <w:pStyle w:val="CommentText"/>
              <w:tabs>
                <w:tab w:val="left" w:pos="3214"/>
              </w:tabs>
              <w:outlineLvl w:val="0"/>
              <w:rPr>
                <w:b/>
                <w:bCs/>
                <w:sz w:val="24"/>
                <w:szCs w:val="24"/>
              </w:rPr>
            </w:pPr>
            <w:r w:rsidRPr="00763A60">
              <w:rPr>
                <w:b/>
                <w:bCs/>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EBC80" w14:textId="77777777" w:rsidR="00EC528A" w:rsidRPr="00763A60" w:rsidRDefault="0078277B" w:rsidP="00B4095F">
            <w:pPr>
              <w:pStyle w:val="NormalWeb"/>
              <w:spacing w:before="0" w:beforeAutospacing="0" w:after="0" w:afterAutospacing="0"/>
              <w:outlineLvl w:val="0"/>
              <w:rPr>
                <w:b/>
                <w:bCs/>
              </w:rPr>
            </w:pPr>
            <w:r w:rsidRPr="00763A60">
              <w:rPr>
                <w:b/>
                <w:bCs/>
              </w:rPr>
              <w:t>Society Name</w:t>
            </w:r>
            <w:r w:rsidR="00DB5379" w:rsidRPr="00763A60">
              <w:rPr>
                <w:b/>
                <w:bCs/>
              </w:rPr>
              <w:t>, member</w:t>
            </w:r>
          </w:p>
        </w:tc>
      </w:tr>
      <w:tr w:rsidR="006D3228" w:rsidRPr="002E0E97" w14:paraId="448634D2"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980C56" w14:textId="77777777" w:rsidR="006D3228" w:rsidRDefault="006D3228" w:rsidP="003B6644">
            <w:pPr>
              <w:pStyle w:val="CommentText"/>
              <w:tabs>
                <w:tab w:val="left" w:pos="3214"/>
              </w:tabs>
              <w:outlineLvl w:val="0"/>
              <w:rPr>
                <w:sz w:val="24"/>
                <w:szCs w:val="24"/>
              </w:rPr>
            </w:pPr>
            <w:r w:rsidRPr="0040118E">
              <w:t>1996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1E393B" w14:textId="5C3A8EC5" w:rsidR="006D3228" w:rsidRPr="0040118E" w:rsidRDefault="006D3228" w:rsidP="006D3228">
            <w:pPr>
              <w:rPr>
                <w:sz w:val="20"/>
                <w:szCs w:val="20"/>
              </w:rPr>
            </w:pPr>
            <w:r w:rsidRPr="0040118E">
              <w:rPr>
                <w:sz w:val="20"/>
                <w:szCs w:val="20"/>
              </w:rPr>
              <w:t>College of American Pathologists</w:t>
            </w:r>
            <w:r w:rsidR="001B6D14">
              <w:rPr>
                <w:sz w:val="20"/>
                <w:szCs w:val="20"/>
              </w:rPr>
              <w:t xml:space="preserve"> (CAP)</w:t>
            </w:r>
          </w:p>
        </w:tc>
      </w:tr>
      <w:tr w:rsidR="006D3228" w:rsidRPr="002E0E97" w14:paraId="3FA72537"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A53274" w14:textId="77777777" w:rsidR="006D3228" w:rsidRPr="00CC6B4D" w:rsidRDefault="00A62669" w:rsidP="006D3228">
            <w:pPr>
              <w:pStyle w:val="CommentText"/>
              <w:tabs>
                <w:tab w:val="left" w:pos="3214"/>
              </w:tabs>
              <w:outlineLvl w:val="0"/>
              <w:rPr>
                <w:sz w:val="24"/>
                <w:szCs w:val="24"/>
              </w:rPr>
            </w:pPr>
            <w:r w:rsidRPr="0040118E">
              <w:t>1997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8D87FF" w14:textId="3E0380B7" w:rsidR="006D3228" w:rsidRPr="0040118E" w:rsidRDefault="006D3228" w:rsidP="006D3228">
            <w:pPr>
              <w:rPr>
                <w:sz w:val="20"/>
                <w:szCs w:val="20"/>
              </w:rPr>
            </w:pPr>
            <w:r w:rsidRPr="0040118E">
              <w:rPr>
                <w:sz w:val="20"/>
                <w:szCs w:val="20"/>
              </w:rPr>
              <w:t xml:space="preserve">American Society of Clinical </w:t>
            </w:r>
            <w:r w:rsidR="00945E89">
              <w:rPr>
                <w:sz w:val="20"/>
                <w:szCs w:val="20"/>
              </w:rPr>
              <w:t>Pathologists</w:t>
            </w:r>
            <w:r w:rsidR="001B6D14">
              <w:rPr>
                <w:sz w:val="20"/>
                <w:szCs w:val="20"/>
              </w:rPr>
              <w:t xml:space="preserve"> (ASCP)</w:t>
            </w:r>
          </w:p>
        </w:tc>
      </w:tr>
      <w:tr w:rsidR="006D3228" w:rsidRPr="002E0E97" w14:paraId="2C36CF58"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4B982F" w14:textId="77777777" w:rsidR="006D3228" w:rsidRDefault="00A62669" w:rsidP="006D3228">
            <w:pPr>
              <w:pStyle w:val="CommentText"/>
              <w:tabs>
                <w:tab w:val="left" w:pos="3214"/>
              </w:tabs>
              <w:outlineLvl w:val="0"/>
              <w:rPr>
                <w:sz w:val="24"/>
                <w:szCs w:val="24"/>
              </w:rPr>
            </w:pPr>
            <w:r w:rsidRPr="0040118E">
              <w:t>1998 – Present</w:t>
            </w:r>
            <w:r>
              <w: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19F774" w14:textId="2C5E82BE" w:rsidR="006D3228" w:rsidRPr="0040118E" w:rsidRDefault="006D3228" w:rsidP="006D3228">
            <w:pPr>
              <w:rPr>
                <w:sz w:val="20"/>
                <w:szCs w:val="20"/>
              </w:rPr>
            </w:pPr>
            <w:r w:rsidRPr="0040118E">
              <w:rPr>
                <w:sz w:val="20"/>
                <w:szCs w:val="20"/>
              </w:rPr>
              <w:t>United States and Canadian Academy of Pathology</w:t>
            </w:r>
            <w:r w:rsidR="001B6D14">
              <w:rPr>
                <w:sz w:val="20"/>
                <w:szCs w:val="20"/>
              </w:rPr>
              <w:t xml:space="preserve"> (USCAP)</w:t>
            </w:r>
          </w:p>
        </w:tc>
      </w:tr>
      <w:tr w:rsidR="006D3228" w:rsidRPr="002E0E97" w14:paraId="28636B3E"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BD3145" w14:textId="77777777" w:rsidR="006D3228" w:rsidRPr="00CC6B4D" w:rsidRDefault="00A62669" w:rsidP="006D3228">
            <w:pPr>
              <w:pStyle w:val="CommentText"/>
              <w:tabs>
                <w:tab w:val="left" w:pos="3214"/>
              </w:tabs>
              <w:outlineLvl w:val="0"/>
              <w:rPr>
                <w:sz w:val="24"/>
                <w:szCs w:val="24"/>
              </w:rPr>
            </w:pPr>
            <w:r w:rsidRPr="0040118E">
              <w:t>2001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17F6C9" w14:textId="2648EF3A" w:rsidR="006D3228" w:rsidRPr="0040118E" w:rsidRDefault="006D3228" w:rsidP="006D3228">
            <w:pPr>
              <w:rPr>
                <w:sz w:val="20"/>
                <w:szCs w:val="20"/>
              </w:rPr>
            </w:pPr>
            <w:r w:rsidRPr="0040118E">
              <w:rPr>
                <w:sz w:val="20"/>
                <w:szCs w:val="20"/>
              </w:rPr>
              <w:t>International Society of Urologic Pathology</w:t>
            </w:r>
            <w:r w:rsidR="001B6D14">
              <w:rPr>
                <w:sz w:val="20"/>
                <w:szCs w:val="20"/>
              </w:rPr>
              <w:t xml:space="preserve"> (ISUP)</w:t>
            </w:r>
          </w:p>
        </w:tc>
      </w:tr>
      <w:tr w:rsidR="006D3228" w:rsidRPr="002E0E97" w14:paraId="12A96EF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15E47F" w14:textId="77777777" w:rsidR="006D3228" w:rsidRDefault="00A62669" w:rsidP="006D3228">
            <w:pPr>
              <w:pStyle w:val="CommentText"/>
              <w:tabs>
                <w:tab w:val="left" w:pos="3214"/>
              </w:tabs>
              <w:outlineLvl w:val="0"/>
              <w:rPr>
                <w:sz w:val="24"/>
                <w:szCs w:val="24"/>
              </w:rPr>
            </w:pPr>
            <w:r w:rsidRPr="0040118E">
              <w:t>2002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EB8DBE" w14:textId="76C61916" w:rsidR="006D3228" w:rsidRPr="0040118E" w:rsidRDefault="006D3228" w:rsidP="006D3228">
            <w:pPr>
              <w:rPr>
                <w:sz w:val="20"/>
                <w:szCs w:val="20"/>
              </w:rPr>
            </w:pPr>
            <w:r w:rsidRPr="0040118E">
              <w:rPr>
                <w:sz w:val="20"/>
                <w:szCs w:val="20"/>
              </w:rPr>
              <w:t>American Urological Association, Inc.</w:t>
            </w:r>
            <w:r w:rsidR="003B6644">
              <w:rPr>
                <w:sz w:val="20"/>
                <w:szCs w:val="20"/>
              </w:rPr>
              <w:t xml:space="preserve"> (AUA)</w:t>
            </w:r>
          </w:p>
        </w:tc>
      </w:tr>
      <w:tr w:rsidR="006D3228" w:rsidRPr="002E0E97" w14:paraId="52D7B0A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11E0E1" w14:textId="77777777" w:rsidR="006D3228" w:rsidRDefault="00A62669" w:rsidP="006D3228">
            <w:pPr>
              <w:pStyle w:val="CommentText"/>
              <w:tabs>
                <w:tab w:val="left" w:pos="3214"/>
              </w:tabs>
              <w:outlineLvl w:val="0"/>
              <w:rPr>
                <w:sz w:val="24"/>
                <w:szCs w:val="24"/>
              </w:rPr>
            </w:pPr>
            <w:r w:rsidRPr="0040118E">
              <w:t>2019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ECDC9A" w14:textId="732EABB9" w:rsidR="006D3228" w:rsidRPr="0040118E" w:rsidRDefault="006D3228" w:rsidP="006D3228">
            <w:pPr>
              <w:rPr>
                <w:sz w:val="20"/>
                <w:szCs w:val="20"/>
              </w:rPr>
            </w:pPr>
            <w:r w:rsidRPr="0040118E">
              <w:rPr>
                <w:sz w:val="20"/>
                <w:szCs w:val="20"/>
              </w:rPr>
              <w:t>Genitourinary Pathology Society</w:t>
            </w:r>
            <w:r w:rsidR="003B6644">
              <w:rPr>
                <w:sz w:val="20"/>
                <w:szCs w:val="20"/>
              </w:rPr>
              <w:t xml:space="preserve"> (GUPS)</w:t>
            </w:r>
          </w:p>
        </w:tc>
      </w:tr>
    </w:tbl>
    <w:p w14:paraId="177797FD" w14:textId="77777777" w:rsidR="003B6644" w:rsidRDefault="003B6644" w:rsidP="003B6644">
      <w:pPr>
        <w:pStyle w:val="NormalWeb"/>
        <w:spacing w:before="0" w:beforeAutospacing="0" w:after="0" w:afterAutospacing="0"/>
        <w:outlineLvl w:val="0"/>
        <w:rPr>
          <w:b/>
          <w:bCs/>
          <w:u w:val="single"/>
        </w:rPr>
      </w:pPr>
    </w:p>
    <w:p w14:paraId="620E92C2" w14:textId="77777777" w:rsidR="003B6644" w:rsidRDefault="003B6644" w:rsidP="003B6644">
      <w:pPr>
        <w:pStyle w:val="NormalWeb"/>
        <w:spacing w:before="0" w:beforeAutospacing="0" w:after="0" w:afterAutospacing="0"/>
        <w:outlineLvl w:val="0"/>
        <w:rPr>
          <w:b/>
          <w:bCs/>
          <w:u w:val="single"/>
        </w:rPr>
      </w:pPr>
      <w:r>
        <w:rPr>
          <w:b/>
          <w:bCs/>
          <w:u w:val="single"/>
        </w:rPr>
        <w:t>Educational Activities</w:t>
      </w:r>
    </w:p>
    <w:p w14:paraId="6421121D" w14:textId="77777777" w:rsidR="003B6644" w:rsidRPr="00AA41C0" w:rsidRDefault="003B6644" w:rsidP="003B6644"/>
    <w:p w14:paraId="63C0C31E" w14:textId="77777777" w:rsidR="003B6644" w:rsidRPr="00592F87" w:rsidRDefault="003B6644" w:rsidP="003B6644">
      <w:pPr>
        <w:rPr>
          <w:b/>
          <w:bCs/>
          <w:u w:val="single"/>
        </w:rPr>
      </w:pPr>
      <w:r w:rsidRPr="00592F87">
        <w:rPr>
          <w:b/>
          <w:bCs/>
          <w:u w:val="single"/>
        </w:rPr>
        <w:t>1.  Direct Teaching</w:t>
      </w:r>
    </w:p>
    <w:p w14:paraId="750A34E8" w14:textId="77777777" w:rsidR="003B6644" w:rsidRPr="00AA41C0" w:rsidRDefault="003B6644" w:rsidP="003B6644"/>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253"/>
        <w:gridCol w:w="1710"/>
        <w:gridCol w:w="1448"/>
        <w:gridCol w:w="1879"/>
        <w:gridCol w:w="1800"/>
      </w:tblGrid>
      <w:tr w:rsidR="003B6644" w:rsidRPr="00AA41C0" w14:paraId="3FA14983" w14:textId="77777777" w:rsidTr="00B0357E">
        <w:trPr>
          <w:trHeight w:val="1178"/>
        </w:trPr>
        <w:tc>
          <w:tcPr>
            <w:tcW w:w="1345" w:type="dxa"/>
            <w:vAlign w:val="center"/>
          </w:tcPr>
          <w:p w14:paraId="239C8E69" w14:textId="77777777" w:rsidR="003B6644" w:rsidRPr="00C853A9" w:rsidRDefault="003B6644" w:rsidP="00002EC1">
            <w:pPr>
              <w:rPr>
                <w:b/>
              </w:rPr>
            </w:pPr>
            <w:r w:rsidRPr="00C853A9">
              <w:rPr>
                <w:b/>
              </w:rPr>
              <w:t>Date</w:t>
            </w:r>
          </w:p>
        </w:tc>
        <w:tc>
          <w:tcPr>
            <w:tcW w:w="2253" w:type="dxa"/>
            <w:vAlign w:val="center"/>
          </w:tcPr>
          <w:p w14:paraId="48101BCD" w14:textId="1DEB4645" w:rsidR="003B6644" w:rsidRPr="00C853A9" w:rsidRDefault="003B6644" w:rsidP="00002EC1">
            <w:pPr>
              <w:rPr>
                <w:b/>
              </w:rPr>
            </w:pPr>
            <w:r w:rsidRPr="00C853A9">
              <w:rPr>
                <w:b/>
              </w:rPr>
              <w:t>Course Name, Rotation</w:t>
            </w:r>
            <w:r w:rsidR="00E95160">
              <w:rPr>
                <w:b/>
              </w:rPr>
              <w:t>,</w:t>
            </w:r>
            <w:r w:rsidRPr="00C853A9">
              <w:rPr>
                <w:b/>
              </w:rPr>
              <w:t xml:space="preserve"> or Session Topic</w:t>
            </w:r>
          </w:p>
        </w:tc>
        <w:tc>
          <w:tcPr>
            <w:tcW w:w="1710" w:type="dxa"/>
            <w:vAlign w:val="center"/>
          </w:tcPr>
          <w:p w14:paraId="2D075028" w14:textId="77777777" w:rsidR="003B6644" w:rsidRPr="00C853A9" w:rsidRDefault="003B6644" w:rsidP="00002EC1">
            <w:pPr>
              <w:rPr>
                <w:b/>
              </w:rPr>
            </w:pPr>
            <w:r w:rsidRPr="00C853A9">
              <w:rPr>
                <w:b/>
              </w:rPr>
              <w:t>Role</w:t>
            </w:r>
          </w:p>
        </w:tc>
        <w:tc>
          <w:tcPr>
            <w:tcW w:w="1448" w:type="dxa"/>
            <w:vAlign w:val="center"/>
          </w:tcPr>
          <w:p w14:paraId="0C9AC95A" w14:textId="77777777" w:rsidR="003B6644" w:rsidRPr="00C853A9" w:rsidRDefault="003B6644" w:rsidP="00002EC1">
            <w:pPr>
              <w:rPr>
                <w:b/>
              </w:rPr>
            </w:pPr>
            <w:r w:rsidRPr="00C853A9">
              <w:rPr>
                <w:b/>
              </w:rPr>
              <w:t>Number of Instruction hours</w:t>
            </w:r>
          </w:p>
        </w:tc>
        <w:tc>
          <w:tcPr>
            <w:tcW w:w="1879" w:type="dxa"/>
            <w:vAlign w:val="center"/>
          </w:tcPr>
          <w:p w14:paraId="292B4BBA" w14:textId="77777777" w:rsidR="003B6644" w:rsidRPr="00C853A9" w:rsidRDefault="003B6644" w:rsidP="00002EC1">
            <w:pPr>
              <w:rPr>
                <w:b/>
              </w:rPr>
            </w:pPr>
            <w:r w:rsidRPr="00C853A9">
              <w:rPr>
                <w:b/>
              </w:rPr>
              <w:t>Primary Learner Audience (number)</w:t>
            </w:r>
          </w:p>
        </w:tc>
        <w:tc>
          <w:tcPr>
            <w:tcW w:w="1800" w:type="dxa"/>
            <w:vAlign w:val="center"/>
          </w:tcPr>
          <w:p w14:paraId="7D04E3BA" w14:textId="77777777" w:rsidR="003B6644" w:rsidRPr="00C853A9" w:rsidRDefault="003B6644" w:rsidP="00002EC1">
            <w:pPr>
              <w:rPr>
                <w:b/>
              </w:rPr>
            </w:pPr>
            <w:r w:rsidRPr="00C853A9">
              <w:rPr>
                <w:b/>
              </w:rPr>
              <w:t>Department or Organization</w:t>
            </w:r>
          </w:p>
        </w:tc>
      </w:tr>
      <w:tr w:rsidR="003B6644" w:rsidRPr="00AA41C0" w14:paraId="45A2656E" w14:textId="77777777" w:rsidTr="00002EC1">
        <w:trPr>
          <w:trHeight w:val="360"/>
        </w:trPr>
        <w:tc>
          <w:tcPr>
            <w:tcW w:w="10435" w:type="dxa"/>
            <w:gridSpan w:val="6"/>
            <w:vAlign w:val="center"/>
          </w:tcPr>
          <w:p w14:paraId="298DF2A5" w14:textId="3B825AA8" w:rsidR="003B6644" w:rsidRPr="004503C7" w:rsidRDefault="003B6644" w:rsidP="00017505">
            <w:pPr>
              <w:jc w:val="center"/>
              <w:rPr>
                <w:b/>
                <w:bCs/>
                <w:sz w:val="20"/>
                <w:szCs w:val="20"/>
              </w:rPr>
            </w:pPr>
            <w:r w:rsidRPr="004503C7">
              <w:rPr>
                <w:b/>
                <w:bCs/>
                <w:sz w:val="20"/>
                <w:szCs w:val="20"/>
              </w:rPr>
              <w:t>Medical and Graduate School (UME) Course Instruction, Small Group Instruction, Clinical Supervision</w:t>
            </w:r>
          </w:p>
        </w:tc>
      </w:tr>
      <w:tr w:rsidR="00B0357E" w:rsidRPr="00AA41C0" w14:paraId="4C6AA944" w14:textId="77777777" w:rsidTr="00B0357E">
        <w:trPr>
          <w:trHeight w:val="1502"/>
        </w:trPr>
        <w:tc>
          <w:tcPr>
            <w:tcW w:w="1345" w:type="dxa"/>
            <w:vAlign w:val="center"/>
          </w:tcPr>
          <w:p w14:paraId="1CFD4875" w14:textId="26508E96" w:rsidR="00B0357E" w:rsidRPr="00132261" w:rsidRDefault="00B0357E" w:rsidP="00B0357E">
            <w:pPr>
              <w:rPr>
                <w:sz w:val="20"/>
                <w:szCs w:val="20"/>
              </w:rPr>
            </w:pPr>
            <w:r w:rsidRPr="00132261">
              <w:rPr>
                <w:sz w:val="20"/>
                <w:szCs w:val="20"/>
              </w:rPr>
              <w:lastRenderedPageBreak/>
              <w:t>July 2001 – December 2009</w:t>
            </w:r>
          </w:p>
          <w:p w14:paraId="0219FD5D" w14:textId="77777777" w:rsidR="00B0357E" w:rsidRPr="00AA41C0" w:rsidRDefault="00B0357E" w:rsidP="00B0357E"/>
        </w:tc>
        <w:tc>
          <w:tcPr>
            <w:tcW w:w="2253" w:type="dxa"/>
            <w:vAlign w:val="center"/>
          </w:tcPr>
          <w:p w14:paraId="3A198871" w14:textId="3BD174EA" w:rsidR="00B0357E" w:rsidRPr="00AA41C0" w:rsidRDefault="00B0357E" w:rsidP="00B0357E">
            <w:r>
              <w:rPr>
                <w:sz w:val="20"/>
                <w:szCs w:val="20"/>
              </w:rPr>
              <w:t>R</w:t>
            </w:r>
            <w:r w:rsidRPr="00063505">
              <w:rPr>
                <w:sz w:val="20"/>
                <w:szCs w:val="20"/>
              </w:rPr>
              <w:t xml:space="preserve">enal and </w:t>
            </w:r>
            <w:r>
              <w:rPr>
                <w:sz w:val="20"/>
                <w:szCs w:val="20"/>
              </w:rPr>
              <w:t>r</w:t>
            </w:r>
            <w:r w:rsidRPr="00063505">
              <w:rPr>
                <w:sz w:val="20"/>
                <w:szCs w:val="20"/>
              </w:rPr>
              <w:t>eproductive sequence lectures</w:t>
            </w:r>
            <w:r>
              <w:rPr>
                <w:sz w:val="20"/>
                <w:szCs w:val="20"/>
              </w:rPr>
              <w:t>.</w:t>
            </w:r>
          </w:p>
        </w:tc>
        <w:tc>
          <w:tcPr>
            <w:tcW w:w="1710" w:type="dxa"/>
            <w:vAlign w:val="center"/>
          </w:tcPr>
          <w:p w14:paraId="00941E9D" w14:textId="6D7F08A0" w:rsidR="00B0357E" w:rsidRPr="00132261" w:rsidRDefault="00B0357E" w:rsidP="00B0357E">
            <w:pPr>
              <w:rPr>
                <w:sz w:val="20"/>
                <w:szCs w:val="20"/>
              </w:rPr>
            </w:pPr>
            <w:r w:rsidRPr="00132261">
              <w:rPr>
                <w:sz w:val="20"/>
                <w:szCs w:val="20"/>
              </w:rPr>
              <w:t>Instructor</w:t>
            </w:r>
          </w:p>
        </w:tc>
        <w:tc>
          <w:tcPr>
            <w:tcW w:w="1448" w:type="dxa"/>
            <w:vAlign w:val="center"/>
          </w:tcPr>
          <w:p w14:paraId="4D67230F" w14:textId="2F99D4B8" w:rsidR="00B0357E" w:rsidRPr="00132261" w:rsidRDefault="00017505" w:rsidP="00B0357E">
            <w:pPr>
              <w:rPr>
                <w:sz w:val="20"/>
                <w:szCs w:val="20"/>
              </w:rPr>
            </w:pPr>
            <w:r>
              <w:rPr>
                <w:sz w:val="20"/>
                <w:szCs w:val="20"/>
              </w:rPr>
              <w:t xml:space="preserve">     </w:t>
            </w:r>
            <w:r w:rsidR="00E95160" w:rsidRPr="00132261">
              <w:rPr>
                <w:sz w:val="20"/>
                <w:szCs w:val="20"/>
              </w:rPr>
              <w:t>4 /year</w:t>
            </w:r>
          </w:p>
        </w:tc>
        <w:tc>
          <w:tcPr>
            <w:tcW w:w="1879" w:type="dxa"/>
            <w:vAlign w:val="center"/>
          </w:tcPr>
          <w:p w14:paraId="08B8CEDF" w14:textId="3D7AD73D" w:rsidR="00B0357E" w:rsidRPr="00AA41C0" w:rsidRDefault="00B0357E" w:rsidP="00B0357E">
            <w:r w:rsidRPr="00063505">
              <w:rPr>
                <w:sz w:val="20"/>
                <w:szCs w:val="20"/>
              </w:rPr>
              <w:t xml:space="preserve">MS2 Medical </w:t>
            </w:r>
            <w:r>
              <w:rPr>
                <w:sz w:val="20"/>
                <w:szCs w:val="20"/>
              </w:rPr>
              <w:t>S</w:t>
            </w:r>
            <w:r w:rsidRPr="00063505">
              <w:rPr>
                <w:sz w:val="20"/>
                <w:szCs w:val="20"/>
              </w:rPr>
              <w:t>tudents</w:t>
            </w:r>
          </w:p>
        </w:tc>
        <w:tc>
          <w:tcPr>
            <w:tcW w:w="1800" w:type="dxa"/>
            <w:vAlign w:val="center"/>
          </w:tcPr>
          <w:p w14:paraId="34E4E67A" w14:textId="2CA01567" w:rsidR="00B0357E" w:rsidRPr="00AA41C0" w:rsidRDefault="00B0357E" w:rsidP="00B0357E">
            <w:r w:rsidRPr="00103BD3">
              <w:rPr>
                <w:sz w:val="20"/>
                <w:szCs w:val="20"/>
              </w:rPr>
              <w:t>University of Michigan, Ann Arbor, MI</w:t>
            </w:r>
          </w:p>
        </w:tc>
      </w:tr>
      <w:tr w:rsidR="00B0357E" w:rsidRPr="00AA41C0" w14:paraId="5E92BD75" w14:textId="77777777" w:rsidTr="00002EC1">
        <w:trPr>
          <w:trHeight w:val="360"/>
        </w:trPr>
        <w:tc>
          <w:tcPr>
            <w:tcW w:w="10435" w:type="dxa"/>
            <w:gridSpan w:val="6"/>
            <w:vAlign w:val="center"/>
          </w:tcPr>
          <w:p w14:paraId="77CBC007" w14:textId="123ED7F5" w:rsidR="00B0357E" w:rsidRPr="004503C7" w:rsidRDefault="00B0357E" w:rsidP="00017505">
            <w:pPr>
              <w:jc w:val="center"/>
              <w:rPr>
                <w:b/>
                <w:bCs/>
                <w:sz w:val="20"/>
                <w:szCs w:val="20"/>
              </w:rPr>
            </w:pPr>
            <w:r w:rsidRPr="004503C7">
              <w:rPr>
                <w:b/>
                <w:bCs/>
                <w:sz w:val="20"/>
                <w:szCs w:val="20"/>
              </w:rPr>
              <w:t>Graduate Medical Education (GME) Course Instruction, Small Group Instruction, Clinical Supervision</w:t>
            </w:r>
          </w:p>
        </w:tc>
      </w:tr>
      <w:tr w:rsidR="00B0357E" w:rsidRPr="00AA41C0" w14:paraId="2320A710" w14:textId="77777777" w:rsidTr="00002EC1">
        <w:trPr>
          <w:trHeight w:val="360"/>
        </w:trPr>
        <w:tc>
          <w:tcPr>
            <w:tcW w:w="1345" w:type="dxa"/>
            <w:vAlign w:val="center"/>
          </w:tcPr>
          <w:p w14:paraId="315C5E9A" w14:textId="4513946D" w:rsidR="00B0357E" w:rsidRPr="009C7319" w:rsidRDefault="00B0357E" w:rsidP="00B0357E">
            <w:pPr>
              <w:rPr>
                <w:sz w:val="20"/>
                <w:szCs w:val="20"/>
              </w:rPr>
            </w:pPr>
            <w:r w:rsidRPr="009C7319">
              <w:rPr>
                <w:sz w:val="20"/>
                <w:szCs w:val="20"/>
              </w:rPr>
              <w:t>July 2001 – December 2009,</w:t>
            </w:r>
          </w:p>
          <w:p w14:paraId="77460B12" w14:textId="77777777" w:rsidR="00B0357E" w:rsidRPr="009C7319" w:rsidRDefault="00B0357E" w:rsidP="00B0357E">
            <w:pPr>
              <w:rPr>
                <w:sz w:val="20"/>
                <w:szCs w:val="20"/>
              </w:rPr>
            </w:pPr>
          </w:p>
        </w:tc>
        <w:tc>
          <w:tcPr>
            <w:tcW w:w="2253" w:type="dxa"/>
            <w:vAlign w:val="center"/>
          </w:tcPr>
          <w:p w14:paraId="5523B3C3" w14:textId="2F479B25" w:rsidR="00B0357E" w:rsidRPr="009C7319" w:rsidRDefault="00B0357E" w:rsidP="00B0357E">
            <w:pPr>
              <w:rPr>
                <w:sz w:val="20"/>
                <w:szCs w:val="20"/>
                <w:u w:val="single"/>
              </w:rPr>
            </w:pPr>
            <w:r w:rsidRPr="009C7319">
              <w:rPr>
                <w:sz w:val="20"/>
                <w:szCs w:val="20"/>
              </w:rPr>
              <w:t>Three didactic lectures, consult conferences, regular surgical pathology, and urological pathology sign-outs</w:t>
            </w:r>
          </w:p>
        </w:tc>
        <w:tc>
          <w:tcPr>
            <w:tcW w:w="1710" w:type="dxa"/>
            <w:vAlign w:val="center"/>
          </w:tcPr>
          <w:p w14:paraId="55B4345A" w14:textId="55F5D5E3" w:rsidR="00B0357E" w:rsidRPr="009C7319" w:rsidRDefault="00B0357E" w:rsidP="00304C86">
            <w:pPr>
              <w:jc w:val="center"/>
              <w:rPr>
                <w:sz w:val="20"/>
                <w:szCs w:val="20"/>
              </w:rPr>
            </w:pPr>
            <w:r w:rsidRPr="009C7319">
              <w:rPr>
                <w:sz w:val="20"/>
                <w:szCs w:val="20"/>
              </w:rPr>
              <w:t>Instructor</w:t>
            </w:r>
          </w:p>
        </w:tc>
        <w:tc>
          <w:tcPr>
            <w:tcW w:w="1448" w:type="dxa"/>
            <w:vAlign w:val="center"/>
          </w:tcPr>
          <w:p w14:paraId="7D494BD7" w14:textId="41D6C799" w:rsidR="00B0357E" w:rsidRPr="009C7319" w:rsidRDefault="002A7CD8" w:rsidP="006A4BB8">
            <w:pPr>
              <w:jc w:val="center"/>
              <w:rPr>
                <w:sz w:val="20"/>
                <w:szCs w:val="20"/>
              </w:rPr>
            </w:pPr>
            <w:r>
              <w:rPr>
                <w:sz w:val="20"/>
                <w:szCs w:val="20"/>
              </w:rPr>
              <w:t>870</w:t>
            </w:r>
            <w:r w:rsidR="006A4BB8">
              <w:rPr>
                <w:sz w:val="20"/>
                <w:szCs w:val="20"/>
              </w:rPr>
              <w:t>/year</w:t>
            </w:r>
          </w:p>
        </w:tc>
        <w:tc>
          <w:tcPr>
            <w:tcW w:w="1879" w:type="dxa"/>
            <w:vAlign w:val="center"/>
          </w:tcPr>
          <w:p w14:paraId="3F0CAE2A" w14:textId="7C98FD3E" w:rsidR="00B0357E" w:rsidRPr="009C7319" w:rsidRDefault="00B0357E" w:rsidP="00B0357E">
            <w:pPr>
              <w:rPr>
                <w:sz w:val="20"/>
                <w:szCs w:val="20"/>
              </w:rPr>
            </w:pPr>
            <w:r w:rsidRPr="009C7319">
              <w:rPr>
                <w:sz w:val="20"/>
                <w:szCs w:val="20"/>
              </w:rPr>
              <w:t>Pathology Residents</w:t>
            </w:r>
            <w:r w:rsidR="009C7319" w:rsidRPr="009C7319">
              <w:rPr>
                <w:sz w:val="20"/>
                <w:szCs w:val="20"/>
              </w:rPr>
              <w:t xml:space="preserve"> and </w:t>
            </w:r>
          </w:p>
          <w:p w14:paraId="7FEF6D90" w14:textId="61120363" w:rsidR="00253F10" w:rsidRPr="009C7319" w:rsidRDefault="00253F10" w:rsidP="00B0357E">
            <w:pPr>
              <w:rPr>
                <w:sz w:val="20"/>
                <w:szCs w:val="20"/>
              </w:rPr>
            </w:pPr>
            <w:r w:rsidRPr="009C7319">
              <w:rPr>
                <w:sz w:val="20"/>
                <w:szCs w:val="20"/>
              </w:rPr>
              <w:t>Genito</w:t>
            </w:r>
            <w:r w:rsidR="00D95BBD" w:rsidRPr="009C7319">
              <w:rPr>
                <w:sz w:val="20"/>
                <w:szCs w:val="20"/>
              </w:rPr>
              <w:t>urinary Pathology Fellow</w:t>
            </w:r>
          </w:p>
        </w:tc>
        <w:tc>
          <w:tcPr>
            <w:tcW w:w="1800" w:type="dxa"/>
            <w:vAlign w:val="center"/>
          </w:tcPr>
          <w:p w14:paraId="1F4B3443" w14:textId="1211456B" w:rsidR="00B0357E" w:rsidRPr="009C7319" w:rsidRDefault="00B0357E" w:rsidP="00B0357E">
            <w:pPr>
              <w:rPr>
                <w:sz w:val="20"/>
                <w:szCs w:val="20"/>
              </w:rPr>
            </w:pPr>
            <w:r w:rsidRPr="009C7319">
              <w:rPr>
                <w:sz w:val="20"/>
                <w:szCs w:val="20"/>
              </w:rPr>
              <w:t>University of Michigan, Ann Arbor, MI</w:t>
            </w:r>
          </w:p>
        </w:tc>
      </w:tr>
      <w:tr w:rsidR="00B0357E" w:rsidRPr="00AA41C0" w14:paraId="09A00549" w14:textId="77777777" w:rsidTr="00002EC1">
        <w:trPr>
          <w:trHeight w:val="360"/>
        </w:trPr>
        <w:tc>
          <w:tcPr>
            <w:tcW w:w="1345" w:type="dxa"/>
            <w:vAlign w:val="center"/>
          </w:tcPr>
          <w:p w14:paraId="63912E59" w14:textId="77777777" w:rsidR="00B0357E" w:rsidRPr="009C7319" w:rsidRDefault="00B0357E" w:rsidP="00B0357E">
            <w:pPr>
              <w:rPr>
                <w:sz w:val="20"/>
                <w:szCs w:val="20"/>
              </w:rPr>
            </w:pPr>
            <w:r w:rsidRPr="009C7319">
              <w:rPr>
                <w:sz w:val="20"/>
                <w:szCs w:val="20"/>
              </w:rPr>
              <w:t>July 2001 – December 2009,</w:t>
            </w:r>
          </w:p>
          <w:p w14:paraId="3E7DC0E0" w14:textId="77777777" w:rsidR="00B0357E" w:rsidRPr="009C7319" w:rsidRDefault="00B0357E" w:rsidP="00B0357E">
            <w:pPr>
              <w:rPr>
                <w:sz w:val="20"/>
                <w:szCs w:val="20"/>
              </w:rPr>
            </w:pPr>
          </w:p>
        </w:tc>
        <w:tc>
          <w:tcPr>
            <w:tcW w:w="2253" w:type="dxa"/>
            <w:vAlign w:val="center"/>
          </w:tcPr>
          <w:p w14:paraId="795D2BE3" w14:textId="3D766D4D" w:rsidR="00B0357E" w:rsidRPr="009C7319" w:rsidRDefault="00B0357E" w:rsidP="00B0357E">
            <w:pPr>
              <w:rPr>
                <w:sz w:val="20"/>
                <w:szCs w:val="20"/>
              </w:rPr>
            </w:pPr>
            <w:r w:rsidRPr="009C7319">
              <w:rPr>
                <w:sz w:val="20"/>
                <w:szCs w:val="20"/>
              </w:rPr>
              <w:t>Monthly conference</w:t>
            </w:r>
          </w:p>
        </w:tc>
        <w:tc>
          <w:tcPr>
            <w:tcW w:w="1710" w:type="dxa"/>
            <w:vAlign w:val="center"/>
          </w:tcPr>
          <w:p w14:paraId="06698D7E" w14:textId="7946F645" w:rsidR="00B0357E" w:rsidRPr="009C7319" w:rsidRDefault="00B0357E" w:rsidP="00304C86">
            <w:pPr>
              <w:jc w:val="center"/>
              <w:rPr>
                <w:sz w:val="20"/>
                <w:szCs w:val="20"/>
              </w:rPr>
            </w:pPr>
            <w:r w:rsidRPr="009C7319">
              <w:rPr>
                <w:sz w:val="20"/>
                <w:szCs w:val="20"/>
              </w:rPr>
              <w:t>Instructor</w:t>
            </w:r>
          </w:p>
        </w:tc>
        <w:tc>
          <w:tcPr>
            <w:tcW w:w="1448" w:type="dxa"/>
            <w:vAlign w:val="center"/>
          </w:tcPr>
          <w:p w14:paraId="1A65CF27" w14:textId="7686134E" w:rsidR="00B0357E" w:rsidRPr="009C7319" w:rsidRDefault="00017505" w:rsidP="00B0357E">
            <w:pPr>
              <w:rPr>
                <w:sz w:val="20"/>
                <w:szCs w:val="20"/>
              </w:rPr>
            </w:pPr>
            <w:r>
              <w:rPr>
                <w:sz w:val="20"/>
                <w:szCs w:val="20"/>
              </w:rPr>
              <w:t xml:space="preserve">    </w:t>
            </w:r>
            <w:r w:rsidR="005D027E">
              <w:rPr>
                <w:sz w:val="20"/>
                <w:szCs w:val="20"/>
              </w:rPr>
              <w:t>12/year</w:t>
            </w:r>
          </w:p>
        </w:tc>
        <w:tc>
          <w:tcPr>
            <w:tcW w:w="1879" w:type="dxa"/>
            <w:vAlign w:val="center"/>
          </w:tcPr>
          <w:p w14:paraId="4EC8BD5F" w14:textId="0EEF0912" w:rsidR="00B0357E" w:rsidRPr="009C7319" w:rsidRDefault="00B0357E" w:rsidP="00B0357E">
            <w:pPr>
              <w:rPr>
                <w:sz w:val="20"/>
                <w:szCs w:val="20"/>
              </w:rPr>
            </w:pPr>
            <w:r w:rsidRPr="009C7319">
              <w:rPr>
                <w:sz w:val="20"/>
                <w:szCs w:val="20"/>
              </w:rPr>
              <w:t>Urology Residents</w:t>
            </w:r>
          </w:p>
        </w:tc>
        <w:tc>
          <w:tcPr>
            <w:tcW w:w="1800" w:type="dxa"/>
            <w:vAlign w:val="center"/>
          </w:tcPr>
          <w:p w14:paraId="0615B3D1" w14:textId="0BBCEE6D" w:rsidR="00B0357E" w:rsidRPr="009C7319" w:rsidRDefault="00B0357E" w:rsidP="00B0357E">
            <w:pPr>
              <w:rPr>
                <w:sz w:val="20"/>
                <w:szCs w:val="20"/>
              </w:rPr>
            </w:pPr>
            <w:r w:rsidRPr="009C7319">
              <w:rPr>
                <w:sz w:val="20"/>
                <w:szCs w:val="20"/>
              </w:rPr>
              <w:t>University of Michigan, Ann Arbor, MI</w:t>
            </w:r>
          </w:p>
        </w:tc>
      </w:tr>
      <w:tr w:rsidR="00B0357E" w:rsidRPr="00AA41C0" w14:paraId="6FCEF7F2" w14:textId="77777777" w:rsidTr="00002EC1">
        <w:trPr>
          <w:trHeight w:val="360"/>
        </w:trPr>
        <w:tc>
          <w:tcPr>
            <w:tcW w:w="1345" w:type="dxa"/>
            <w:vAlign w:val="center"/>
          </w:tcPr>
          <w:p w14:paraId="1DA36A0A" w14:textId="1E2245B1" w:rsidR="00B0357E" w:rsidRPr="009C7319" w:rsidRDefault="00B0357E" w:rsidP="00B0357E">
            <w:pPr>
              <w:rPr>
                <w:sz w:val="20"/>
                <w:szCs w:val="20"/>
              </w:rPr>
            </w:pPr>
            <w:r w:rsidRPr="009C7319">
              <w:rPr>
                <w:sz w:val="20"/>
                <w:szCs w:val="20"/>
              </w:rPr>
              <w:t>October 2018 – October 2019</w:t>
            </w:r>
          </w:p>
        </w:tc>
        <w:tc>
          <w:tcPr>
            <w:tcW w:w="2253" w:type="dxa"/>
            <w:vAlign w:val="center"/>
          </w:tcPr>
          <w:p w14:paraId="2127C91E" w14:textId="6A3ED627" w:rsidR="00B0357E" w:rsidRPr="009C7319" w:rsidRDefault="00B0357E" w:rsidP="00B0357E">
            <w:pPr>
              <w:rPr>
                <w:sz w:val="20"/>
                <w:szCs w:val="20"/>
              </w:rPr>
            </w:pPr>
            <w:r w:rsidRPr="009C7319">
              <w:rPr>
                <w:sz w:val="20"/>
                <w:szCs w:val="20"/>
              </w:rPr>
              <w:t>Regular genitourinary pathology sign-out service, 1 didactic conference, and 1 multi-head interactive microscopy session.</w:t>
            </w:r>
          </w:p>
        </w:tc>
        <w:tc>
          <w:tcPr>
            <w:tcW w:w="1710" w:type="dxa"/>
            <w:vAlign w:val="center"/>
          </w:tcPr>
          <w:p w14:paraId="0E5B4251" w14:textId="7A5AFA07" w:rsidR="00B0357E" w:rsidRPr="009C7319" w:rsidRDefault="00B0357E" w:rsidP="00304C86">
            <w:pPr>
              <w:jc w:val="center"/>
              <w:rPr>
                <w:sz w:val="20"/>
                <w:szCs w:val="20"/>
              </w:rPr>
            </w:pPr>
            <w:r w:rsidRPr="009C7319">
              <w:rPr>
                <w:sz w:val="20"/>
                <w:szCs w:val="20"/>
              </w:rPr>
              <w:t>Instructor</w:t>
            </w:r>
          </w:p>
        </w:tc>
        <w:tc>
          <w:tcPr>
            <w:tcW w:w="1448" w:type="dxa"/>
            <w:vAlign w:val="center"/>
          </w:tcPr>
          <w:p w14:paraId="5E0BDCAA" w14:textId="13E32570" w:rsidR="00B0357E" w:rsidRPr="009C7319" w:rsidRDefault="006A4BB8" w:rsidP="006A4BB8">
            <w:pPr>
              <w:jc w:val="center"/>
              <w:rPr>
                <w:sz w:val="20"/>
                <w:szCs w:val="20"/>
              </w:rPr>
            </w:pPr>
            <w:r>
              <w:rPr>
                <w:sz w:val="20"/>
                <w:szCs w:val="20"/>
              </w:rPr>
              <w:t>870/year</w:t>
            </w:r>
          </w:p>
        </w:tc>
        <w:tc>
          <w:tcPr>
            <w:tcW w:w="1879" w:type="dxa"/>
            <w:vAlign w:val="center"/>
          </w:tcPr>
          <w:p w14:paraId="081D4B4A" w14:textId="67E5B9DA" w:rsidR="00B0357E" w:rsidRPr="009C7319" w:rsidRDefault="00B0357E" w:rsidP="00B0357E">
            <w:pPr>
              <w:rPr>
                <w:sz w:val="20"/>
                <w:szCs w:val="20"/>
              </w:rPr>
            </w:pPr>
            <w:r w:rsidRPr="009C7319">
              <w:rPr>
                <w:sz w:val="20"/>
                <w:szCs w:val="20"/>
              </w:rPr>
              <w:t>Pathology Residents</w:t>
            </w:r>
            <w:r w:rsidR="00933740">
              <w:rPr>
                <w:sz w:val="20"/>
                <w:szCs w:val="20"/>
              </w:rPr>
              <w:t xml:space="preserve"> and Genitourinary pathology fellow</w:t>
            </w:r>
          </w:p>
        </w:tc>
        <w:tc>
          <w:tcPr>
            <w:tcW w:w="1800" w:type="dxa"/>
            <w:vAlign w:val="center"/>
          </w:tcPr>
          <w:p w14:paraId="66DE0E14" w14:textId="79EDC005" w:rsidR="00B0357E" w:rsidRPr="009C7319" w:rsidRDefault="00B0357E" w:rsidP="00B0357E">
            <w:pPr>
              <w:rPr>
                <w:sz w:val="20"/>
                <w:szCs w:val="20"/>
              </w:rPr>
            </w:pPr>
            <w:r w:rsidRPr="009C7319">
              <w:rPr>
                <w:sz w:val="20"/>
                <w:szCs w:val="20"/>
              </w:rPr>
              <w:t>Cleveland Clinic, Cleveland, OH</w:t>
            </w:r>
          </w:p>
        </w:tc>
      </w:tr>
      <w:tr w:rsidR="00B0357E" w:rsidRPr="00AA41C0" w14:paraId="75468F53" w14:textId="77777777" w:rsidTr="00002EC1">
        <w:trPr>
          <w:trHeight w:val="360"/>
        </w:trPr>
        <w:tc>
          <w:tcPr>
            <w:tcW w:w="1345" w:type="dxa"/>
            <w:vAlign w:val="center"/>
          </w:tcPr>
          <w:p w14:paraId="3CFACC1A" w14:textId="1C1AAC45" w:rsidR="00B0357E" w:rsidRPr="009C7319" w:rsidRDefault="00B0357E" w:rsidP="00B0357E">
            <w:pPr>
              <w:rPr>
                <w:sz w:val="20"/>
                <w:szCs w:val="20"/>
              </w:rPr>
            </w:pPr>
            <w:r w:rsidRPr="009C7319">
              <w:rPr>
                <w:sz w:val="20"/>
                <w:szCs w:val="20"/>
              </w:rPr>
              <w:t>November 2019- present</w:t>
            </w:r>
          </w:p>
        </w:tc>
        <w:tc>
          <w:tcPr>
            <w:tcW w:w="2253" w:type="dxa"/>
            <w:vAlign w:val="center"/>
          </w:tcPr>
          <w:p w14:paraId="7C74DE0E" w14:textId="53369E01" w:rsidR="00B0357E" w:rsidRPr="009C7319" w:rsidRDefault="00B0357E" w:rsidP="00B0357E">
            <w:pPr>
              <w:rPr>
                <w:sz w:val="20"/>
                <w:szCs w:val="20"/>
              </w:rPr>
            </w:pPr>
            <w:r w:rsidRPr="009C7319">
              <w:rPr>
                <w:sz w:val="20"/>
                <w:szCs w:val="20"/>
              </w:rPr>
              <w:t>Regular genitourinary pathology sign-out service, 1 didactic conference, and 1 multi-head interactive microscopy session</w:t>
            </w:r>
          </w:p>
        </w:tc>
        <w:tc>
          <w:tcPr>
            <w:tcW w:w="1710" w:type="dxa"/>
            <w:vAlign w:val="center"/>
          </w:tcPr>
          <w:p w14:paraId="2A77AC68" w14:textId="12BCEC1B" w:rsidR="00B0357E" w:rsidRPr="009C7319" w:rsidRDefault="00B0357E" w:rsidP="00304C86">
            <w:pPr>
              <w:jc w:val="center"/>
              <w:rPr>
                <w:sz w:val="20"/>
                <w:szCs w:val="20"/>
              </w:rPr>
            </w:pPr>
            <w:r w:rsidRPr="009C7319">
              <w:rPr>
                <w:sz w:val="20"/>
                <w:szCs w:val="20"/>
              </w:rPr>
              <w:t>Instructor</w:t>
            </w:r>
          </w:p>
        </w:tc>
        <w:tc>
          <w:tcPr>
            <w:tcW w:w="1448" w:type="dxa"/>
            <w:vAlign w:val="center"/>
          </w:tcPr>
          <w:p w14:paraId="4C1DEC38" w14:textId="030E9E0C" w:rsidR="00B0357E" w:rsidRPr="009C7319" w:rsidRDefault="003A7F3F" w:rsidP="003A7F3F">
            <w:pPr>
              <w:jc w:val="center"/>
              <w:rPr>
                <w:sz w:val="20"/>
                <w:szCs w:val="20"/>
              </w:rPr>
            </w:pPr>
            <w:r>
              <w:rPr>
                <w:sz w:val="20"/>
                <w:szCs w:val="20"/>
              </w:rPr>
              <w:t>870/year</w:t>
            </w:r>
          </w:p>
        </w:tc>
        <w:tc>
          <w:tcPr>
            <w:tcW w:w="1879" w:type="dxa"/>
            <w:vAlign w:val="center"/>
          </w:tcPr>
          <w:p w14:paraId="32FC0366" w14:textId="06399D9B" w:rsidR="00B0357E" w:rsidRPr="009C7319" w:rsidRDefault="00B0357E" w:rsidP="00B0357E">
            <w:pPr>
              <w:rPr>
                <w:sz w:val="20"/>
                <w:szCs w:val="20"/>
              </w:rPr>
            </w:pPr>
            <w:r w:rsidRPr="009C7319">
              <w:rPr>
                <w:sz w:val="20"/>
                <w:szCs w:val="20"/>
              </w:rPr>
              <w:t>Pathology Residents</w:t>
            </w:r>
            <w:r w:rsidR="003A7F3F">
              <w:rPr>
                <w:sz w:val="20"/>
                <w:szCs w:val="20"/>
              </w:rPr>
              <w:t xml:space="preserve"> and Genitourinary pathology fellow</w:t>
            </w:r>
          </w:p>
        </w:tc>
        <w:tc>
          <w:tcPr>
            <w:tcW w:w="1800" w:type="dxa"/>
            <w:vAlign w:val="center"/>
          </w:tcPr>
          <w:p w14:paraId="091B3ED8" w14:textId="7D53FD0B" w:rsidR="00B0357E" w:rsidRPr="009C7319" w:rsidRDefault="00B0357E" w:rsidP="00B0357E">
            <w:pPr>
              <w:rPr>
                <w:sz w:val="20"/>
                <w:szCs w:val="20"/>
              </w:rPr>
            </w:pPr>
            <w:r w:rsidRPr="009C7319">
              <w:rPr>
                <w:sz w:val="20"/>
                <w:szCs w:val="20"/>
              </w:rPr>
              <w:t>Clements University Hospital, UT Southwestern Medical Center</w:t>
            </w:r>
          </w:p>
        </w:tc>
      </w:tr>
      <w:tr w:rsidR="00B0357E" w:rsidRPr="00AA41C0" w14:paraId="791ADB51" w14:textId="77777777" w:rsidTr="00002EC1">
        <w:trPr>
          <w:trHeight w:val="360"/>
        </w:trPr>
        <w:tc>
          <w:tcPr>
            <w:tcW w:w="10435" w:type="dxa"/>
            <w:gridSpan w:val="6"/>
            <w:vAlign w:val="center"/>
          </w:tcPr>
          <w:p w14:paraId="36B5D78C" w14:textId="77777777" w:rsidR="00B0357E" w:rsidRPr="004503C7" w:rsidRDefault="00B0357E" w:rsidP="00B0357E">
            <w:pPr>
              <w:jc w:val="center"/>
              <w:rPr>
                <w:b/>
                <w:bCs/>
                <w:sz w:val="20"/>
                <w:szCs w:val="20"/>
              </w:rPr>
            </w:pPr>
            <w:r w:rsidRPr="004503C7">
              <w:rPr>
                <w:b/>
                <w:bCs/>
                <w:sz w:val="20"/>
                <w:szCs w:val="20"/>
              </w:rPr>
              <w:t>Instructor in Continuing Medical Education (CME), Faculty Development, National Educational Symposia</w:t>
            </w:r>
          </w:p>
        </w:tc>
      </w:tr>
    </w:tbl>
    <w:tbl>
      <w:tblPr>
        <w:tblStyle w:val="TableGrid"/>
        <w:tblW w:w="10440"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50"/>
        <w:gridCol w:w="2250"/>
        <w:gridCol w:w="1710"/>
        <w:gridCol w:w="1440"/>
        <w:gridCol w:w="1890"/>
        <w:gridCol w:w="1800"/>
      </w:tblGrid>
      <w:tr w:rsidR="00B15763" w:rsidRPr="00104B3B" w14:paraId="758B08A4" w14:textId="145199FA" w:rsidTr="00A1255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86C70" w14:textId="3C00528F" w:rsidR="00B15763" w:rsidRPr="00D204CB" w:rsidRDefault="00284654" w:rsidP="00D204CB">
            <w:pPr>
              <w:pStyle w:val="CommentText"/>
              <w:tabs>
                <w:tab w:val="left" w:pos="1310"/>
              </w:tabs>
              <w:outlineLvl w:val="0"/>
            </w:pPr>
            <w:r w:rsidRPr="00D204CB">
              <w:t xml:space="preserve">November 11, </w:t>
            </w:r>
            <w:r w:rsidR="00B15763" w:rsidRPr="00D204CB">
              <w:t>2005</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E4BF48" w14:textId="30E0EA88" w:rsidR="00B15763" w:rsidRPr="00D204CB" w:rsidRDefault="00B15763" w:rsidP="00D204CB">
            <w:pPr>
              <w:rPr>
                <w:sz w:val="20"/>
                <w:szCs w:val="20"/>
              </w:rPr>
            </w:pPr>
            <w:r w:rsidRPr="00D204CB">
              <w:rPr>
                <w:sz w:val="20"/>
                <w:szCs w:val="20"/>
              </w:rPr>
              <w:t>Select Diagnostic Difficulties in Urologic Pathology” – case presentations and review</w:t>
            </w:r>
          </w:p>
        </w:tc>
        <w:tc>
          <w:tcPr>
            <w:tcW w:w="1710" w:type="dxa"/>
            <w:tcBorders>
              <w:top w:val="single" w:sz="2" w:space="0" w:color="999999"/>
              <w:left w:val="single" w:sz="2" w:space="0" w:color="999999"/>
              <w:bottom w:val="single" w:sz="2" w:space="0" w:color="999999"/>
              <w:right w:val="single" w:sz="2" w:space="0" w:color="999999"/>
            </w:tcBorders>
            <w:vAlign w:val="center"/>
          </w:tcPr>
          <w:p w14:paraId="50195465" w14:textId="5F48DD85" w:rsidR="00B15763" w:rsidRPr="00D204CB" w:rsidRDefault="009B5A2C" w:rsidP="00315E65">
            <w:pPr>
              <w:jc w:val="center"/>
              <w:rPr>
                <w:sz w:val="20"/>
                <w:szCs w:val="20"/>
              </w:rPr>
            </w:pPr>
            <w:r>
              <w:rPr>
                <w:sz w:val="20"/>
                <w:szCs w:val="20"/>
              </w:rPr>
              <w:t>Visiting Lecturer</w:t>
            </w:r>
          </w:p>
        </w:tc>
        <w:tc>
          <w:tcPr>
            <w:tcW w:w="1440" w:type="dxa"/>
            <w:tcBorders>
              <w:top w:val="single" w:sz="2" w:space="0" w:color="999999"/>
              <w:left w:val="single" w:sz="2" w:space="0" w:color="999999"/>
              <w:bottom w:val="single" w:sz="2" w:space="0" w:color="999999"/>
              <w:right w:val="single" w:sz="2" w:space="0" w:color="999999"/>
            </w:tcBorders>
          </w:tcPr>
          <w:p w14:paraId="3ABCA6F4" w14:textId="77777777" w:rsidR="00955BC6" w:rsidRDefault="00955BC6" w:rsidP="00CF7F74">
            <w:pPr>
              <w:jc w:val="center"/>
              <w:rPr>
                <w:sz w:val="20"/>
                <w:szCs w:val="20"/>
              </w:rPr>
            </w:pPr>
          </w:p>
          <w:p w14:paraId="3C2AB4FE" w14:textId="7BF92BCC" w:rsidR="00B15763" w:rsidRPr="00D204CB" w:rsidRDefault="00FF2AF9" w:rsidP="00CF7F74">
            <w:pPr>
              <w:jc w:val="center"/>
              <w:rPr>
                <w:sz w:val="20"/>
                <w:szCs w:val="20"/>
              </w:rPr>
            </w:pPr>
            <w:r w:rsidRPr="00D204CB">
              <w:rPr>
                <w:sz w:val="20"/>
                <w:szCs w:val="20"/>
              </w:rPr>
              <w:t>1</w:t>
            </w:r>
          </w:p>
        </w:tc>
        <w:tc>
          <w:tcPr>
            <w:tcW w:w="1890" w:type="dxa"/>
            <w:tcBorders>
              <w:top w:val="single" w:sz="2" w:space="0" w:color="999999"/>
              <w:left w:val="single" w:sz="2" w:space="0" w:color="999999"/>
              <w:bottom w:val="single" w:sz="2" w:space="0" w:color="999999"/>
              <w:right w:val="single" w:sz="2" w:space="0" w:color="999999"/>
            </w:tcBorders>
          </w:tcPr>
          <w:p w14:paraId="7EF96F38" w14:textId="77777777" w:rsidR="00C91ED3" w:rsidRDefault="00C91ED3" w:rsidP="00C91ED3">
            <w:pPr>
              <w:jc w:val="center"/>
              <w:rPr>
                <w:sz w:val="20"/>
                <w:szCs w:val="20"/>
              </w:rPr>
            </w:pPr>
          </w:p>
          <w:p w14:paraId="393B3745" w14:textId="129526AD" w:rsidR="00B15763" w:rsidRPr="00D204CB" w:rsidRDefault="00C91ED3" w:rsidP="00C91ED3">
            <w:pPr>
              <w:jc w:val="center"/>
              <w:rPr>
                <w:sz w:val="20"/>
                <w:szCs w:val="20"/>
              </w:rPr>
            </w:pPr>
            <w:r>
              <w:rPr>
                <w:sz w:val="20"/>
                <w:szCs w:val="20"/>
              </w:rPr>
              <w:t>Residents and Fellows</w:t>
            </w:r>
          </w:p>
        </w:tc>
        <w:tc>
          <w:tcPr>
            <w:tcW w:w="1800" w:type="dxa"/>
            <w:tcBorders>
              <w:top w:val="single" w:sz="2" w:space="0" w:color="999999"/>
              <w:left w:val="single" w:sz="2" w:space="0" w:color="999999"/>
              <w:bottom w:val="single" w:sz="2" w:space="0" w:color="999999"/>
              <w:right w:val="single" w:sz="2" w:space="0" w:color="999999"/>
            </w:tcBorders>
          </w:tcPr>
          <w:p w14:paraId="198CD1BB" w14:textId="21C87873" w:rsidR="00B15763" w:rsidRPr="00D204CB" w:rsidRDefault="00284654" w:rsidP="00D204CB">
            <w:pPr>
              <w:rPr>
                <w:sz w:val="20"/>
                <w:szCs w:val="20"/>
              </w:rPr>
            </w:pPr>
            <w:r w:rsidRPr="00D204CB">
              <w:rPr>
                <w:sz w:val="20"/>
                <w:szCs w:val="20"/>
              </w:rPr>
              <w:t xml:space="preserve">Cleveland </w:t>
            </w:r>
            <w:r w:rsidR="00FF2AF9" w:rsidRPr="00D204CB">
              <w:rPr>
                <w:sz w:val="20"/>
                <w:szCs w:val="20"/>
              </w:rPr>
              <w:t>Clinic, Department of Pathology</w:t>
            </w:r>
          </w:p>
        </w:tc>
      </w:tr>
      <w:tr w:rsidR="00B15763" w:rsidRPr="0024607B" w14:paraId="2E6BFA2F" w14:textId="4A56B877" w:rsidTr="00A1255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3F994" w14:textId="57513165" w:rsidR="00B15763" w:rsidRPr="00D204CB" w:rsidRDefault="009B5A2C" w:rsidP="00D204CB">
            <w:pPr>
              <w:pStyle w:val="CommentText"/>
              <w:tabs>
                <w:tab w:val="left" w:pos="1310"/>
              </w:tabs>
              <w:outlineLvl w:val="0"/>
            </w:pPr>
            <w:r>
              <w:t xml:space="preserve">April 9, </w:t>
            </w:r>
            <w:r w:rsidR="00B15763" w:rsidRPr="00D204CB">
              <w:t>2005</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7AA07F" w14:textId="0E329C8D" w:rsidR="00B15763" w:rsidRPr="00D204CB" w:rsidRDefault="00B15763" w:rsidP="00D204CB">
            <w:pPr>
              <w:pStyle w:val="NormalWeb"/>
              <w:tabs>
                <w:tab w:val="left" w:pos="1310"/>
              </w:tabs>
              <w:spacing w:before="0" w:beforeAutospacing="0" w:after="0" w:afterAutospacing="0"/>
              <w:outlineLvl w:val="0"/>
              <w:rPr>
                <w:sz w:val="20"/>
                <w:szCs w:val="20"/>
              </w:rPr>
            </w:pPr>
            <w:r w:rsidRPr="00D204CB">
              <w:rPr>
                <w:sz w:val="20"/>
                <w:szCs w:val="20"/>
              </w:rPr>
              <w:t>Interpretation of Prostate Needle biopsies. Case presentations and review</w:t>
            </w:r>
          </w:p>
        </w:tc>
        <w:tc>
          <w:tcPr>
            <w:tcW w:w="1710" w:type="dxa"/>
            <w:tcBorders>
              <w:top w:val="single" w:sz="2" w:space="0" w:color="999999"/>
              <w:left w:val="single" w:sz="2" w:space="0" w:color="999999"/>
              <w:bottom w:val="single" w:sz="2" w:space="0" w:color="999999"/>
              <w:right w:val="single" w:sz="2" w:space="0" w:color="999999"/>
            </w:tcBorders>
            <w:vAlign w:val="center"/>
          </w:tcPr>
          <w:p w14:paraId="5D13C4AA" w14:textId="0F7A8A31" w:rsidR="00B15763" w:rsidRPr="00D204CB" w:rsidRDefault="00B15763" w:rsidP="00315E65">
            <w:pPr>
              <w:pStyle w:val="NormalWeb"/>
              <w:tabs>
                <w:tab w:val="left" w:pos="1310"/>
              </w:tabs>
              <w:spacing w:before="0" w:beforeAutospacing="0" w:after="0" w:afterAutospacing="0"/>
              <w:jc w:val="center"/>
              <w:outlineLvl w:val="0"/>
              <w:rPr>
                <w:sz w:val="20"/>
                <w:szCs w:val="20"/>
              </w:rPr>
            </w:pPr>
            <w:r w:rsidRPr="00D204CB">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1ACA7D50" w14:textId="77777777" w:rsidR="00F53865" w:rsidRDefault="00F53865" w:rsidP="00CF7F74">
            <w:pPr>
              <w:pStyle w:val="NormalWeb"/>
              <w:tabs>
                <w:tab w:val="left" w:pos="1310"/>
              </w:tabs>
              <w:spacing w:before="0" w:beforeAutospacing="0" w:after="0" w:afterAutospacing="0"/>
              <w:jc w:val="center"/>
              <w:outlineLvl w:val="0"/>
              <w:rPr>
                <w:sz w:val="20"/>
                <w:szCs w:val="20"/>
              </w:rPr>
            </w:pPr>
          </w:p>
          <w:p w14:paraId="1B27C6AD" w14:textId="447A16D3" w:rsidR="00B15763" w:rsidRPr="00D204CB" w:rsidRDefault="0072091E" w:rsidP="00CF7F74">
            <w:pPr>
              <w:pStyle w:val="NormalWeb"/>
              <w:tabs>
                <w:tab w:val="left" w:pos="1310"/>
              </w:tabs>
              <w:spacing w:before="0" w:beforeAutospacing="0" w:after="0" w:afterAutospacing="0"/>
              <w:jc w:val="center"/>
              <w:outlineLvl w:val="0"/>
              <w:rPr>
                <w:sz w:val="20"/>
                <w:szCs w:val="20"/>
              </w:rPr>
            </w:pPr>
            <w:r>
              <w:rPr>
                <w:sz w:val="20"/>
                <w:szCs w:val="20"/>
              </w:rPr>
              <w:t>2</w:t>
            </w:r>
          </w:p>
        </w:tc>
        <w:tc>
          <w:tcPr>
            <w:tcW w:w="1890" w:type="dxa"/>
            <w:tcBorders>
              <w:top w:val="single" w:sz="2" w:space="0" w:color="999999"/>
              <w:left w:val="single" w:sz="2" w:space="0" w:color="999999"/>
              <w:bottom w:val="single" w:sz="2" w:space="0" w:color="999999"/>
              <w:right w:val="single" w:sz="2" w:space="0" w:color="999999"/>
            </w:tcBorders>
          </w:tcPr>
          <w:p w14:paraId="13C9B579" w14:textId="1CBA959F" w:rsidR="00B15763" w:rsidRPr="00D204CB" w:rsidRDefault="00C91ED3" w:rsidP="00C91ED3">
            <w:pPr>
              <w:pStyle w:val="NormalWeb"/>
              <w:tabs>
                <w:tab w:val="left" w:pos="1310"/>
              </w:tabs>
              <w:spacing w:before="0" w:beforeAutospacing="0" w:after="0" w:afterAutospacing="0"/>
              <w:jc w:val="center"/>
              <w:outlineLvl w:val="0"/>
              <w:rPr>
                <w:sz w:val="20"/>
                <w:szCs w:val="20"/>
              </w:rPr>
            </w:pPr>
            <w:r>
              <w:rPr>
                <w:sz w:val="20"/>
                <w:szCs w:val="20"/>
              </w:rPr>
              <w:t>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7BEF9CA5" w14:textId="0031B67D" w:rsidR="00B15763" w:rsidRPr="00D204CB" w:rsidRDefault="0072091E" w:rsidP="00D204CB">
            <w:pPr>
              <w:pStyle w:val="NormalWeb"/>
              <w:tabs>
                <w:tab w:val="left" w:pos="1310"/>
              </w:tabs>
              <w:spacing w:before="0" w:beforeAutospacing="0" w:after="0" w:afterAutospacing="0"/>
              <w:outlineLvl w:val="0"/>
              <w:rPr>
                <w:sz w:val="20"/>
                <w:szCs w:val="20"/>
              </w:rPr>
            </w:pPr>
            <w:r>
              <w:rPr>
                <w:sz w:val="20"/>
                <w:szCs w:val="20"/>
              </w:rPr>
              <w:t>23</w:t>
            </w:r>
            <w:r w:rsidRPr="0072091E">
              <w:rPr>
                <w:sz w:val="20"/>
                <w:szCs w:val="20"/>
                <w:vertAlign w:val="superscript"/>
              </w:rPr>
              <w:t>rd</w:t>
            </w:r>
            <w:r>
              <w:rPr>
                <w:sz w:val="20"/>
                <w:szCs w:val="20"/>
              </w:rPr>
              <w:t xml:space="preserve"> </w:t>
            </w:r>
            <w:r w:rsidR="00955BC6">
              <w:rPr>
                <w:sz w:val="20"/>
                <w:szCs w:val="20"/>
              </w:rPr>
              <w:t>MLABS symposium</w:t>
            </w:r>
          </w:p>
        </w:tc>
      </w:tr>
      <w:tr w:rsidR="00B15763" w:rsidRPr="0024607B" w14:paraId="5CCF98CF" w14:textId="325969F7" w:rsidTr="00A1255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FBF9DE" w14:textId="0A04DD2B" w:rsidR="00B15763" w:rsidRPr="00D204CB" w:rsidRDefault="00235671" w:rsidP="00D204CB">
            <w:pPr>
              <w:pStyle w:val="CommentText"/>
              <w:tabs>
                <w:tab w:val="left" w:pos="1310"/>
              </w:tabs>
              <w:outlineLvl w:val="0"/>
            </w:pPr>
            <w:r>
              <w:t xml:space="preserve">Feb 15, </w:t>
            </w:r>
            <w:r w:rsidR="00B15763" w:rsidRPr="00D204CB">
              <w:t>2006</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AD7E36" w14:textId="4F839FDD" w:rsidR="00B15763" w:rsidRPr="00D204CB" w:rsidRDefault="00B15763" w:rsidP="00D204CB">
            <w:pPr>
              <w:pStyle w:val="NormalWeb"/>
              <w:spacing w:before="0" w:beforeAutospacing="0" w:after="0" w:afterAutospacing="0"/>
              <w:outlineLvl w:val="0"/>
              <w:rPr>
                <w:sz w:val="20"/>
                <w:szCs w:val="20"/>
              </w:rPr>
            </w:pPr>
            <w:r w:rsidRPr="00D204CB">
              <w:rPr>
                <w:sz w:val="20"/>
                <w:szCs w:val="20"/>
              </w:rPr>
              <w:t>Interpretation of Prostate Needle Biopsies: Critical Issues and Emerging Markers</w:t>
            </w:r>
          </w:p>
        </w:tc>
        <w:tc>
          <w:tcPr>
            <w:tcW w:w="1710" w:type="dxa"/>
            <w:tcBorders>
              <w:top w:val="single" w:sz="2" w:space="0" w:color="999999"/>
              <w:left w:val="single" w:sz="2" w:space="0" w:color="999999"/>
              <w:bottom w:val="single" w:sz="2" w:space="0" w:color="999999"/>
              <w:right w:val="single" w:sz="2" w:space="0" w:color="999999"/>
            </w:tcBorders>
            <w:vAlign w:val="center"/>
          </w:tcPr>
          <w:p w14:paraId="1410226D" w14:textId="59C98319" w:rsidR="00B15763" w:rsidRPr="00D204CB" w:rsidRDefault="00C4087C" w:rsidP="00315E65">
            <w:pPr>
              <w:pStyle w:val="NormalWeb"/>
              <w:spacing w:before="0" w:beforeAutospacing="0" w:after="0" w:afterAutospacing="0"/>
              <w:jc w:val="center"/>
              <w:outlineLvl w:val="0"/>
              <w:rPr>
                <w:sz w:val="20"/>
                <w:szCs w:val="20"/>
              </w:rPr>
            </w:pPr>
            <w:r w:rsidRPr="00D204CB">
              <w:rPr>
                <w:sz w:val="20"/>
                <w:szCs w:val="20"/>
              </w:rPr>
              <w:t>Course Director</w:t>
            </w:r>
          </w:p>
        </w:tc>
        <w:tc>
          <w:tcPr>
            <w:tcW w:w="1440" w:type="dxa"/>
            <w:tcBorders>
              <w:top w:val="single" w:sz="2" w:space="0" w:color="999999"/>
              <w:left w:val="single" w:sz="2" w:space="0" w:color="999999"/>
              <w:bottom w:val="single" w:sz="2" w:space="0" w:color="999999"/>
              <w:right w:val="single" w:sz="2" w:space="0" w:color="999999"/>
            </w:tcBorders>
          </w:tcPr>
          <w:p w14:paraId="69503FDA" w14:textId="77777777" w:rsidR="00F53865" w:rsidRDefault="00F53865" w:rsidP="00CF7F74">
            <w:pPr>
              <w:pStyle w:val="NormalWeb"/>
              <w:spacing w:before="0" w:beforeAutospacing="0" w:after="0" w:afterAutospacing="0"/>
              <w:jc w:val="center"/>
              <w:outlineLvl w:val="0"/>
              <w:rPr>
                <w:sz w:val="20"/>
                <w:szCs w:val="20"/>
              </w:rPr>
            </w:pPr>
          </w:p>
          <w:p w14:paraId="1F5AC008" w14:textId="653625AD" w:rsidR="00B15763" w:rsidRPr="00D204CB" w:rsidRDefault="00EC38BE" w:rsidP="00CF7F74">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0A561653" w14:textId="527937E4" w:rsidR="00B15763" w:rsidRPr="00D204CB" w:rsidRDefault="00C91ED3" w:rsidP="00F53865">
            <w:pPr>
              <w:pStyle w:val="NormalWeb"/>
              <w:spacing w:before="0" w:beforeAutospacing="0" w:after="0" w:afterAutospacing="0"/>
              <w:jc w:val="center"/>
              <w:outlineLvl w:val="0"/>
              <w:rPr>
                <w:sz w:val="20"/>
                <w:szCs w:val="20"/>
              </w:rPr>
            </w:pPr>
            <w:r>
              <w:rPr>
                <w:sz w:val="20"/>
                <w:szCs w:val="20"/>
              </w:rPr>
              <w:t>Residents, Fellows</w:t>
            </w:r>
            <w:r w:rsidR="003978F5">
              <w:rPr>
                <w:sz w:val="20"/>
                <w:szCs w:val="20"/>
              </w:rPr>
              <w:t>,</w:t>
            </w:r>
            <w:r>
              <w:rPr>
                <w:sz w:val="20"/>
                <w:szCs w:val="20"/>
              </w:rPr>
              <w:t xml:space="preserve">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2B4304AB" w14:textId="4994E470" w:rsidR="00B15763" w:rsidRPr="00D204CB" w:rsidRDefault="00C4087C" w:rsidP="00D204CB">
            <w:pPr>
              <w:pStyle w:val="NormalWeb"/>
              <w:spacing w:before="0" w:beforeAutospacing="0" w:after="0" w:afterAutospacing="0"/>
              <w:outlineLvl w:val="0"/>
              <w:rPr>
                <w:sz w:val="20"/>
                <w:szCs w:val="20"/>
              </w:rPr>
            </w:pPr>
            <w:r w:rsidRPr="00D204CB">
              <w:rPr>
                <w:sz w:val="20"/>
                <w:szCs w:val="20"/>
              </w:rPr>
              <w:t>United States and Canadian Academy of Pathology, Atlanta, GA</w:t>
            </w:r>
          </w:p>
        </w:tc>
      </w:tr>
      <w:tr w:rsidR="00B15763" w14:paraId="7DADB0CE" w14:textId="4516E917" w:rsidTr="00A1255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8B4732" w14:textId="77777777" w:rsidR="001D0B5D" w:rsidRDefault="001D0B5D" w:rsidP="00D204CB">
            <w:pPr>
              <w:pStyle w:val="CommentText"/>
              <w:tabs>
                <w:tab w:val="left" w:pos="1310"/>
              </w:tabs>
              <w:outlineLvl w:val="0"/>
            </w:pPr>
          </w:p>
          <w:p w14:paraId="5E629431" w14:textId="77777777" w:rsidR="001D0B5D" w:rsidRDefault="001D0B5D" w:rsidP="00D204CB">
            <w:pPr>
              <w:pStyle w:val="CommentText"/>
              <w:tabs>
                <w:tab w:val="left" w:pos="1310"/>
              </w:tabs>
              <w:outlineLvl w:val="0"/>
            </w:pPr>
          </w:p>
          <w:p w14:paraId="7CEC938F" w14:textId="06DBF9EA" w:rsidR="00B15763" w:rsidRPr="00D204CB" w:rsidRDefault="00B15763" w:rsidP="00D204CB">
            <w:pPr>
              <w:pStyle w:val="CommentText"/>
              <w:tabs>
                <w:tab w:val="left" w:pos="1310"/>
              </w:tabs>
              <w:outlineLvl w:val="0"/>
            </w:pPr>
            <w:r w:rsidRPr="00D204CB">
              <w:t>2006</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E5D1C8" w14:textId="0798D368" w:rsidR="00B15763" w:rsidRPr="00D204CB" w:rsidRDefault="00B15763" w:rsidP="00D204CB">
            <w:pPr>
              <w:pStyle w:val="NormalWeb"/>
              <w:spacing w:before="0" w:beforeAutospacing="0" w:after="0" w:afterAutospacing="0"/>
              <w:outlineLvl w:val="0"/>
              <w:rPr>
                <w:sz w:val="20"/>
                <w:szCs w:val="20"/>
              </w:rPr>
            </w:pPr>
            <w:r w:rsidRPr="00D204CB">
              <w:rPr>
                <w:sz w:val="20"/>
                <w:szCs w:val="20"/>
              </w:rPr>
              <w:t xml:space="preserve">Contemporary Issues in Prostate, Urinary Bladder, and Renal Pathology – </w:t>
            </w:r>
            <w:r w:rsidR="005B3080" w:rsidRPr="00D204CB">
              <w:rPr>
                <w:sz w:val="20"/>
                <w:szCs w:val="20"/>
              </w:rPr>
              <w:t>Weekends</w:t>
            </w:r>
            <w:r w:rsidRPr="00D204CB">
              <w:rPr>
                <w:sz w:val="20"/>
                <w:szCs w:val="20"/>
              </w:rPr>
              <w:t xml:space="preserve"> in Pathology</w:t>
            </w:r>
          </w:p>
        </w:tc>
        <w:tc>
          <w:tcPr>
            <w:tcW w:w="1710" w:type="dxa"/>
            <w:tcBorders>
              <w:top w:val="single" w:sz="2" w:space="0" w:color="999999"/>
              <w:left w:val="single" w:sz="2" w:space="0" w:color="999999"/>
              <w:bottom w:val="single" w:sz="2" w:space="0" w:color="999999"/>
              <w:right w:val="single" w:sz="2" w:space="0" w:color="999999"/>
            </w:tcBorders>
            <w:vAlign w:val="center"/>
          </w:tcPr>
          <w:p w14:paraId="4B26E80A" w14:textId="01C61B33" w:rsidR="00B15763" w:rsidRPr="00D204CB" w:rsidRDefault="00B15763" w:rsidP="00315E65">
            <w:pPr>
              <w:pStyle w:val="NormalWeb"/>
              <w:spacing w:before="0" w:beforeAutospacing="0" w:after="0" w:afterAutospacing="0"/>
              <w:jc w:val="center"/>
              <w:outlineLvl w:val="0"/>
              <w:rPr>
                <w:sz w:val="20"/>
                <w:szCs w:val="20"/>
              </w:rPr>
            </w:pPr>
            <w:r w:rsidRPr="00D204CB">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2F384C25" w14:textId="77777777" w:rsidR="00F53865" w:rsidRDefault="00F53865" w:rsidP="00CF7F74">
            <w:pPr>
              <w:pStyle w:val="NormalWeb"/>
              <w:spacing w:before="0" w:beforeAutospacing="0" w:after="0" w:afterAutospacing="0"/>
              <w:jc w:val="center"/>
              <w:outlineLvl w:val="0"/>
              <w:rPr>
                <w:sz w:val="20"/>
                <w:szCs w:val="20"/>
              </w:rPr>
            </w:pPr>
          </w:p>
          <w:p w14:paraId="01B5489C" w14:textId="77777777" w:rsidR="00F53865" w:rsidRDefault="00F53865" w:rsidP="00CF7F74">
            <w:pPr>
              <w:pStyle w:val="NormalWeb"/>
              <w:spacing w:before="0" w:beforeAutospacing="0" w:after="0" w:afterAutospacing="0"/>
              <w:jc w:val="center"/>
              <w:outlineLvl w:val="0"/>
              <w:rPr>
                <w:sz w:val="20"/>
                <w:szCs w:val="20"/>
              </w:rPr>
            </w:pPr>
          </w:p>
          <w:p w14:paraId="5E948087" w14:textId="1DCDF824" w:rsidR="00B15763" w:rsidRPr="00D204CB" w:rsidRDefault="00CF7F74" w:rsidP="00CF7F74">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170FC159" w14:textId="77777777" w:rsidR="00F53865" w:rsidRDefault="00F53865" w:rsidP="00C91ED3">
            <w:pPr>
              <w:pStyle w:val="NormalWeb"/>
              <w:spacing w:before="0" w:beforeAutospacing="0" w:after="0" w:afterAutospacing="0"/>
              <w:jc w:val="center"/>
              <w:outlineLvl w:val="0"/>
              <w:rPr>
                <w:sz w:val="20"/>
                <w:szCs w:val="20"/>
              </w:rPr>
            </w:pPr>
          </w:p>
          <w:p w14:paraId="444DEF29" w14:textId="7FE5342E" w:rsidR="00B15763" w:rsidRPr="00D204CB" w:rsidRDefault="003978F5" w:rsidP="00C91ED3">
            <w:pPr>
              <w:pStyle w:val="NormalWeb"/>
              <w:spacing w:before="0" w:beforeAutospacing="0" w:after="0" w:afterAutospacing="0"/>
              <w:jc w:val="center"/>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1AF8F073" w14:textId="32118D5C" w:rsidR="00B15763" w:rsidRPr="00D204CB" w:rsidRDefault="00C4087C" w:rsidP="00D204CB">
            <w:pPr>
              <w:pStyle w:val="NormalWeb"/>
              <w:spacing w:before="0" w:beforeAutospacing="0" w:after="0" w:afterAutospacing="0"/>
              <w:outlineLvl w:val="0"/>
              <w:rPr>
                <w:sz w:val="20"/>
                <w:szCs w:val="20"/>
              </w:rPr>
            </w:pPr>
            <w:r w:rsidRPr="00D204CB">
              <w:rPr>
                <w:sz w:val="20"/>
                <w:szCs w:val="20"/>
              </w:rPr>
              <w:t>American Society of Clinical Pathologists (ASCP): Las Vegas, N</w:t>
            </w:r>
            <w:r w:rsidR="002466E3">
              <w:rPr>
                <w:sz w:val="20"/>
                <w:szCs w:val="20"/>
              </w:rPr>
              <w:t>V</w:t>
            </w:r>
          </w:p>
        </w:tc>
      </w:tr>
      <w:tr w:rsidR="00B15763" w:rsidRPr="00DD6A39" w14:paraId="4B728914" w14:textId="5B2D1E21" w:rsidTr="00A1255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CD6553" w14:textId="77777777" w:rsidR="001D0B5D" w:rsidRDefault="001D0B5D" w:rsidP="00B15763">
            <w:pPr>
              <w:pStyle w:val="CommentText"/>
              <w:tabs>
                <w:tab w:val="left" w:pos="1310"/>
              </w:tabs>
              <w:outlineLvl w:val="0"/>
            </w:pPr>
          </w:p>
          <w:p w14:paraId="0B64D629" w14:textId="4AB4E4AA" w:rsidR="00B15763" w:rsidRDefault="001D0B5D" w:rsidP="00B15763">
            <w:pPr>
              <w:pStyle w:val="CommentText"/>
              <w:tabs>
                <w:tab w:val="left" w:pos="1310"/>
              </w:tabs>
              <w:outlineLvl w:val="0"/>
            </w:pPr>
            <w:r>
              <w:t xml:space="preserve">March 30, </w:t>
            </w:r>
            <w:r w:rsidR="00B15763">
              <w:t>2007</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78982B" w14:textId="22F9F6EC" w:rsidR="00B15763" w:rsidRPr="00DD6A39" w:rsidRDefault="00B15763" w:rsidP="00682A05">
            <w:pPr>
              <w:pStyle w:val="NormalWeb"/>
              <w:spacing w:before="0" w:beforeAutospacing="0" w:after="0" w:afterAutospacing="0"/>
              <w:outlineLvl w:val="0"/>
              <w:rPr>
                <w:sz w:val="20"/>
                <w:szCs w:val="20"/>
              </w:rPr>
            </w:pPr>
            <w:r w:rsidRPr="000E67A1">
              <w:rPr>
                <w:sz w:val="20"/>
                <w:szCs w:val="20"/>
              </w:rPr>
              <w:t>Interpretation of Prostate Needle Biopsies: Critical Issues and Emerging Markers”</w:t>
            </w:r>
          </w:p>
        </w:tc>
        <w:tc>
          <w:tcPr>
            <w:tcW w:w="1710" w:type="dxa"/>
            <w:tcBorders>
              <w:top w:val="single" w:sz="2" w:space="0" w:color="999999"/>
              <w:left w:val="single" w:sz="2" w:space="0" w:color="999999"/>
              <w:bottom w:val="single" w:sz="2" w:space="0" w:color="999999"/>
              <w:right w:val="single" w:sz="2" w:space="0" w:color="999999"/>
            </w:tcBorders>
            <w:vAlign w:val="center"/>
          </w:tcPr>
          <w:p w14:paraId="657058D5" w14:textId="3E2501E6" w:rsidR="00B15763" w:rsidRPr="003978F5" w:rsidRDefault="00C4087C" w:rsidP="00315E65">
            <w:pPr>
              <w:pStyle w:val="NormalWeb"/>
              <w:spacing w:before="0" w:beforeAutospacing="0" w:after="0" w:afterAutospacing="0"/>
              <w:jc w:val="center"/>
              <w:outlineLvl w:val="0"/>
              <w:rPr>
                <w:sz w:val="20"/>
                <w:szCs w:val="20"/>
              </w:rPr>
            </w:pPr>
            <w:r w:rsidRPr="003978F5">
              <w:rPr>
                <w:sz w:val="20"/>
                <w:szCs w:val="20"/>
              </w:rPr>
              <w:t>Course Director</w:t>
            </w:r>
          </w:p>
        </w:tc>
        <w:tc>
          <w:tcPr>
            <w:tcW w:w="1440" w:type="dxa"/>
            <w:tcBorders>
              <w:top w:val="single" w:sz="2" w:space="0" w:color="999999"/>
              <w:left w:val="single" w:sz="2" w:space="0" w:color="999999"/>
              <w:bottom w:val="single" w:sz="2" w:space="0" w:color="999999"/>
              <w:right w:val="single" w:sz="2" w:space="0" w:color="999999"/>
            </w:tcBorders>
          </w:tcPr>
          <w:p w14:paraId="03545C7A" w14:textId="77777777" w:rsidR="00682A05" w:rsidRDefault="00682A05" w:rsidP="00CF7F74">
            <w:pPr>
              <w:pStyle w:val="NormalWeb"/>
              <w:spacing w:before="0" w:beforeAutospacing="0" w:after="0" w:afterAutospacing="0"/>
              <w:jc w:val="center"/>
              <w:outlineLvl w:val="0"/>
              <w:rPr>
                <w:sz w:val="20"/>
                <w:szCs w:val="20"/>
              </w:rPr>
            </w:pPr>
          </w:p>
          <w:p w14:paraId="1707D819" w14:textId="77777777" w:rsidR="00682A05" w:rsidRDefault="00682A05" w:rsidP="00CF7F74">
            <w:pPr>
              <w:pStyle w:val="NormalWeb"/>
              <w:spacing w:before="0" w:beforeAutospacing="0" w:after="0" w:afterAutospacing="0"/>
              <w:jc w:val="center"/>
              <w:outlineLvl w:val="0"/>
              <w:rPr>
                <w:sz w:val="20"/>
                <w:szCs w:val="20"/>
              </w:rPr>
            </w:pPr>
          </w:p>
          <w:p w14:paraId="4887C2A1" w14:textId="566C6266" w:rsidR="00B15763" w:rsidRPr="000E67A1" w:rsidRDefault="00682A05" w:rsidP="00CF7F74">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51B3F5B0" w14:textId="77777777" w:rsidR="00F53865" w:rsidRDefault="00F53865" w:rsidP="00C91ED3">
            <w:pPr>
              <w:pStyle w:val="NormalWeb"/>
              <w:spacing w:before="0" w:beforeAutospacing="0" w:after="0" w:afterAutospacing="0"/>
              <w:jc w:val="center"/>
              <w:outlineLvl w:val="0"/>
              <w:rPr>
                <w:sz w:val="20"/>
                <w:szCs w:val="20"/>
              </w:rPr>
            </w:pPr>
          </w:p>
          <w:p w14:paraId="3E55ABBF" w14:textId="4821BF48" w:rsidR="00B15763" w:rsidRPr="000E67A1" w:rsidRDefault="003978F5" w:rsidP="00C91ED3">
            <w:pPr>
              <w:pStyle w:val="NormalWeb"/>
              <w:spacing w:before="0" w:beforeAutospacing="0" w:after="0" w:afterAutospacing="0"/>
              <w:jc w:val="center"/>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6CE9B439" w14:textId="10DA4940" w:rsidR="00B15763" w:rsidRPr="000E67A1" w:rsidRDefault="00C4087C" w:rsidP="00B15763">
            <w:pPr>
              <w:pStyle w:val="NormalWeb"/>
              <w:spacing w:before="0" w:beforeAutospacing="0" w:after="0" w:afterAutospacing="0"/>
              <w:outlineLvl w:val="0"/>
              <w:rPr>
                <w:sz w:val="20"/>
                <w:szCs w:val="20"/>
              </w:rPr>
            </w:pPr>
            <w:r w:rsidRPr="000E67A1">
              <w:rPr>
                <w:sz w:val="20"/>
                <w:szCs w:val="20"/>
              </w:rPr>
              <w:t>United States and Canadian Acad</w:t>
            </w:r>
            <w:r>
              <w:rPr>
                <w:sz w:val="20"/>
                <w:szCs w:val="20"/>
              </w:rPr>
              <w:t>emy of Pathology, San Diego, CA</w:t>
            </w:r>
          </w:p>
        </w:tc>
      </w:tr>
      <w:tr w:rsidR="00B15763" w:rsidRPr="00DD6A39" w14:paraId="45F06C7A" w14:textId="5CB3DF8C" w:rsidTr="00A1255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CFF6F4" w14:textId="77777777" w:rsidR="00B70BA8" w:rsidRDefault="00B70BA8" w:rsidP="00B15763">
            <w:pPr>
              <w:pStyle w:val="CommentText"/>
              <w:tabs>
                <w:tab w:val="left" w:pos="1310"/>
              </w:tabs>
              <w:outlineLvl w:val="0"/>
            </w:pPr>
          </w:p>
          <w:p w14:paraId="119880AC" w14:textId="77777777" w:rsidR="00B70BA8" w:rsidRDefault="00B70BA8" w:rsidP="00B15763">
            <w:pPr>
              <w:pStyle w:val="CommentText"/>
              <w:tabs>
                <w:tab w:val="left" w:pos="1310"/>
              </w:tabs>
              <w:outlineLvl w:val="0"/>
            </w:pPr>
          </w:p>
          <w:p w14:paraId="166C57E3" w14:textId="77777777" w:rsidR="00B70BA8" w:rsidRDefault="00B70BA8" w:rsidP="00B15763">
            <w:pPr>
              <w:pStyle w:val="CommentText"/>
              <w:tabs>
                <w:tab w:val="left" w:pos="1310"/>
              </w:tabs>
              <w:outlineLvl w:val="0"/>
            </w:pPr>
          </w:p>
          <w:p w14:paraId="7C2BA83C" w14:textId="228D0101" w:rsidR="00B15763" w:rsidRDefault="00106ED8" w:rsidP="00B15763">
            <w:pPr>
              <w:pStyle w:val="CommentText"/>
              <w:tabs>
                <w:tab w:val="left" w:pos="1310"/>
              </w:tabs>
              <w:outlineLvl w:val="0"/>
            </w:pPr>
            <w:r>
              <w:lastRenderedPageBreak/>
              <w:t xml:space="preserve">October 18, </w:t>
            </w:r>
            <w:r w:rsidR="00B15763">
              <w:t>2007</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6EC9BF" w14:textId="77777777" w:rsidR="00B70BA8" w:rsidRDefault="00B70BA8" w:rsidP="00B15763">
            <w:pPr>
              <w:pStyle w:val="NormalWeb"/>
              <w:spacing w:before="0" w:beforeAutospacing="0" w:after="0" w:afterAutospacing="0"/>
              <w:outlineLvl w:val="0"/>
              <w:rPr>
                <w:sz w:val="20"/>
                <w:szCs w:val="20"/>
              </w:rPr>
            </w:pPr>
          </w:p>
          <w:p w14:paraId="31E1FE95" w14:textId="6CC8C8DF" w:rsidR="00B15763" w:rsidRPr="00643215" w:rsidRDefault="00B15763" w:rsidP="00B15763">
            <w:pPr>
              <w:pStyle w:val="NormalWeb"/>
              <w:spacing w:before="0" w:beforeAutospacing="0" w:after="0" w:afterAutospacing="0"/>
              <w:outlineLvl w:val="0"/>
              <w:rPr>
                <w:sz w:val="20"/>
                <w:szCs w:val="20"/>
              </w:rPr>
            </w:pPr>
            <w:r w:rsidRPr="00643215">
              <w:rPr>
                <w:sz w:val="20"/>
                <w:szCs w:val="20"/>
              </w:rPr>
              <w:t xml:space="preserve">Contemporary Issues in Prostate, Urinary </w:t>
            </w:r>
            <w:r w:rsidRPr="00643215">
              <w:rPr>
                <w:sz w:val="20"/>
                <w:szCs w:val="20"/>
              </w:rPr>
              <w:lastRenderedPageBreak/>
              <w:t>Bladder, and Renal Patholog</w:t>
            </w:r>
            <w:r w:rsidR="005B3080">
              <w:rPr>
                <w:sz w:val="20"/>
                <w:szCs w:val="20"/>
              </w:rPr>
              <w:t>y</w:t>
            </w:r>
          </w:p>
        </w:tc>
        <w:tc>
          <w:tcPr>
            <w:tcW w:w="1710" w:type="dxa"/>
            <w:tcBorders>
              <w:top w:val="single" w:sz="2" w:space="0" w:color="999999"/>
              <w:left w:val="single" w:sz="2" w:space="0" w:color="999999"/>
              <w:bottom w:val="single" w:sz="2" w:space="0" w:color="999999"/>
              <w:right w:val="single" w:sz="2" w:space="0" w:color="999999"/>
            </w:tcBorders>
            <w:vAlign w:val="center"/>
          </w:tcPr>
          <w:p w14:paraId="36633C40" w14:textId="77777777" w:rsidR="00106ED8" w:rsidRDefault="00106ED8" w:rsidP="00315E65">
            <w:pPr>
              <w:pStyle w:val="NormalWeb"/>
              <w:spacing w:before="0" w:beforeAutospacing="0" w:after="0" w:afterAutospacing="0"/>
              <w:jc w:val="center"/>
              <w:outlineLvl w:val="0"/>
              <w:rPr>
                <w:sz w:val="20"/>
                <w:szCs w:val="20"/>
              </w:rPr>
            </w:pPr>
          </w:p>
          <w:p w14:paraId="01E2F0A7" w14:textId="77777777" w:rsidR="00106ED8" w:rsidRDefault="00106ED8" w:rsidP="00315E65">
            <w:pPr>
              <w:pStyle w:val="NormalWeb"/>
              <w:spacing w:before="0" w:beforeAutospacing="0" w:after="0" w:afterAutospacing="0"/>
              <w:jc w:val="center"/>
              <w:outlineLvl w:val="0"/>
              <w:rPr>
                <w:sz w:val="20"/>
                <w:szCs w:val="20"/>
              </w:rPr>
            </w:pPr>
          </w:p>
          <w:p w14:paraId="27BB9F60" w14:textId="77777777" w:rsidR="00106ED8" w:rsidRDefault="00106ED8" w:rsidP="00315E65">
            <w:pPr>
              <w:pStyle w:val="NormalWeb"/>
              <w:spacing w:before="0" w:beforeAutospacing="0" w:after="0" w:afterAutospacing="0"/>
              <w:jc w:val="center"/>
              <w:outlineLvl w:val="0"/>
              <w:rPr>
                <w:sz w:val="20"/>
                <w:szCs w:val="20"/>
              </w:rPr>
            </w:pPr>
          </w:p>
          <w:p w14:paraId="5F0B9045" w14:textId="663DA1AB" w:rsidR="00B15763" w:rsidRPr="00643215" w:rsidRDefault="00B15763" w:rsidP="00315E65">
            <w:pPr>
              <w:pStyle w:val="NormalWeb"/>
              <w:spacing w:before="0" w:beforeAutospacing="0" w:after="0" w:afterAutospacing="0"/>
              <w:jc w:val="center"/>
              <w:outlineLvl w:val="0"/>
              <w:rPr>
                <w:sz w:val="20"/>
                <w:szCs w:val="20"/>
              </w:rPr>
            </w:pPr>
            <w:r w:rsidRPr="00643215">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1F799B73" w14:textId="77777777" w:rsidR="00106ED8" w:rsidRDefault="00106ED8" w:rsidP="00362ED6">
            <w:pPr>
              <w:pStyle w:val="NormalWeb"/>
              <w:spacing w:before="0" w:beforeAutospacing="0" w:after="0" w:afterAutospacing="0"/>
              <w:jc w:val="center"/>
              <w:outlineLvl w:val="0"/>
              <w:rPr>
                <w:sz w:val="20"/>
                <w:szCs w:val="20"/>
              </w:rPr>
            </w:pPr>
          </w:p>
          <w:p w14:paraId="0D8D24EC" w14:textId="77777777" w:rsidR="00106ED8" w:rsidRDefault="00106ED8" w:rsidP="00362ED6">
            <w:pPr>
              <w:pStyle w:val="NormalWeb"/>
              <w:spacing w:before="0" w:beforeAutospacing="0" w:after="0" w:afterAutospacing="0"/>
              <w:jc w:val="center"/>
              <w:outlineLvl w:val="0"/>
              <w:rPr>
                <w:sz w:val="20"/>
                <w:szCs w:val="20"/>
              </w:rPr>
            </w:pPr>
          </w:p>
          <w:p w14:paraId="506266B4" w14:textId="77777777" w:rsidR="00106ED8" w:rsidRDefault="00106ED8" w:rsidP="00362ED6">
            <w:pPr>
              <w:pStyle w:val="NormalWeb"/>
              <w:spacing w:before="0" w:beforeAutospacing="0" w:after="0" w:afterAutospacing="0"/>
              <w:jc w:val="center"/>
              <w:outlineLvl w:val="0"/>
              <w:rPr>
                <w:sz w:val="20"/>
                <w:szCs w:val="20"/>
              </w:rPr>
            </w:pPr>
          </w:p>
          <w:p w14:paraId="606CD811" w14:textId="7ACE1E04" w:rsidR="00B15763" w:rsidRPr="00643215" w:rsidRDefault="00106ED8" w:rsidP="00362ED6">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665097A1" w14:textId="77777777" w:rsidR="005A0E41" w:rsidRDefault="005A0E41" w:rsidP="006F3EAA">
            <w:pPr>
              <w:pStyle w:val="NormalWeb"/>
              <w:spacing w:before="0" w:beforeAutospacing="0" w:after="0" w:afterAutospacing="0"/>
              <w:jc w:val="center"/>
              <w:outlineLvl w:val="0"/>
              <w:rPr>
                <w:sz w:val="20"/>
                <w:szCs w:val="20"/>
              </w:rPr>
            </w:pPr>
          </w:p>
          <w:p w14:paraId="6482530E" w14:textId="0707A90A" w:rsidR="00B15763" w:rsidRPr="00643215" w:rsidRDefault="005A0E41" w:rsidP="006F3EAA">
            <w:pPr>
              <w:pStyle w:val="NormalWeb"/>
              <w:spacing w:before="0" w:beforeAutospacing="0" w:after="0" w:afterAutospacing="0"/>
              <w:jc w:val="center"/>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7B93ECFA" w14:textId="06440247" w:rsidR="00B15763" w:rsidRPr="00643215" w:rsidRDefault="00C4087C" w:rsidP="00B15763">
            <w:pPr>
              <w:pStyle w:val="NormalWeb"/>
              <w:spacing w:before="0" w:beforeAutospacing="0" w:after="0" w:afterAutospacing="0"/>
              <w:outlineLvl w:val="0"/>
              <w:rPr>
                <w:sz w:val="20"/>
                <w:szCs w:val="20"/>
              </w:rPr>
            </w:pPr>
            <w:r w:rsidRPr="00643215">
              <w:rPr>
                <w:sz w:val="20"/>
                <w:szCs w:val="20"/>
              </w:rPr>
              <w:t xml:space="preserve">American Society of Clinical Pathologists (ASCP) annual </w:t>
            </w:r>
            <w:r w:rsidRPr="00643215">
              <w:rPr>
                <w:sz w:val="20"/>
                <w:szCs w:val="20"/>
              </w:rPr>
              <w:lastRenderedPageBreak/>
              <w:t>meeting: New Orleans, LA</w:t>
            </w:r>
          </w:p>
        </w:tc>
      </w:tr>
      <w:tr w:rsidR="00B15763" w:rsidRPr="00DD6A39" w14:paraId="1A9A1655" w14:textId="74F71AF8" w:rsidTr="001A3EA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21E749" w14:textId="77777777" w:rsidR="00DD22F8" w:rsidRDefault="00DD22F8" w:rsidP="00B15763">
            <w:pPr>
              <w:pStyle w:val="CommentText"/>
              <w:tabs>
                <w:tab w:val="left" w:pos="1310"/>
              </w:tabs>
              <w:outlineLvl w:val="0"/>
            </w:pPr>
          </w:p>
          <w:p w14:paraId="30122E84" w14:textId="77777777" w:rsidR="00DD22F8" w:rsidRDefault="00DD22F8" w:rsidP="00B15763">
            <w:pPr>
              <w:pStyle w:val="CommentText"/>
              <w:tabs>
                <w:tab w:val="left" w:pos="1310"/>
              </w:tabs>
              <w:outlineLvl w:val="0"/>
            </w:pPr>
          </w:p>
          <w:p w14:paraId="34BF4F08" w14:textId="3CB2BD3A" w:rsidR="00B15763" w:rsidRDefault="00DD22F8" w:rsidP="00B15763">
            <w:pPr>
              <w:pStyle w:val="CommentText"/>
              <w:tabs>
                <w:tab w:val="left" w:pos="1310"/>
              </w:tabs>
              <w:outlineLvl w:val="0"/>
            </w:pPr>
            <w:r>
              <w:t xml:space="preserve">October 19, </w:t>
            </w:r>
            <w:r w:rsidR="00B15763">
              <w:t>2007</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47ABE4" w14:textId="0CF2E266" w:rsidR="00B15763" w:rsidRPr="00643215" w:rsidRDefault="00B15763" w:rsidP="00B15763">
            <w:pPr>
              <w:pStyle w:val="NormalWeb"/>
              <w:spacing w:before="0" w:beforeAutospacing="0" w:after="0" w:afterAutospacing="0"/>
              <w:outlineLvl w:val="0"/>
              <w:rPr>
                <w:sz w:val="20"/>
                <w:szCs w:val="20"/>
              </w:rPr>
            </w:pPr>
            <w:r w:rsidRPr="00643215">
              <w:rPr>
                <w:sz w:val="20"/>
                <w:szCs w:val="20"/>
              </w:rPr>
              <w:t>Select diagnostic difficulties and contemporary issues in Urologic Pathology – Video Microscopy tutorial</w:t>
            </w:r>
          </w:p>
        </w:tc>
        <w:tc>
          <w:tcPr>
            <w:tcW w:w="1710" w:type="dxa"/>
            <w:tcBorders>
              <w:top w:val="single" w:sz="2" w:space="0" w:color="999999"/>
              <w:left w:val="single" w:sz="2" w:space="0" w:color="999999"/>
              <w:bottom w:val="single" w:sz="2" w:space="0" w:color="999999"/>
              <w:right w:val="single" w:sz="2" w:space="0" w:color="999999"/>
            </w:tcBorders>
            <w:vAlign w:val="center"/>
          </w:tcPr>
          <w:p w14:paraId="016464D0" w14:textId="24C78462" w:rsidR="00B15763" w:rsidRPr="00643215" w:rsidRDefault="00B15763" w:rsidP="00315E65">
            <w:pPr>
              <w:pStyle w:val="NormalWeb"/>
              <w:spacing w:before="0" w:beforeAutospacing="0" w:after="0" w:afterAutospacing="0"/>
              <w:jc w:val="center"/>
              <w:outlineLvl w:val="0"/>
              <w:rPr>
                <w:sz w:val="20"/>
                <w:szCs w:val="20"/>
              </w:rPr>
            </w:pPr>
            <w:r w:rsidRPr="00643215">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124328B4" w14:textId="77777777" w:rsidR="00362ED6" w:rsidRDefault="00362ED6" w:rsidP="00362ED6">
            <w:pPr>
              <w:pStyle w:val="NormalWeb"/>
              <w:spacing w:before="0" w:beforeAutospacing="0" w:after="0" w:afterAutospacing="0"/>
              <w:jc w:val="center"/>
              <w:outlineLvl w:val="0"/>
              <w:rPr>
                <w:sz w:val="20"/>
                <w:szCs w:val="20"/>
              </w:rPr>
            </w:pPr>
          </w:p>
          <w:p w14:paraId="1FB276B4" w14:textId="77777777" w:rsidR="00362ED6" w:rsidRDefault="00362ED6" w:rsidP="00362ED6">
            <w:pPr>
              <w:pStyle w:val="NormalWeb"/>
              <w:spacing w:before="0" w:beforeAutospacing="0" w:after="0" w:afterAutospacing="0"/>
              <w:jc w:val="center"/>
              <w:outlineLvl w:val="0"/>
              <w:rPr>
                <w:sz w:val="20"/>
                <w:szCs w:val="20"/>
              </w:rPr>
            </w:pPr>
          </w:p>
          <w:p w14:paraId="74AB0F1C" w14:textId="2176AB93" w:rsidR="00B15763" w:rsidRPr="00643215" w:rsidRDefault="00752CF0" w:rsidP="00362ED6">
            <w:pPr>
              <w:pStyle w:val="NormalWeb"/>
              <w:spacing w:before="0" w:beforeAutospacing="0" w:after="0" w:afterAutospacing="0"/>
              <w:jc w:val="center"/>
              <w:outlineLvl w:val="0"/>
              <w:rPr>
                <w:sz w:val="20"/>
                <w:szCs w:val="20"/>
              </w:rPr>
            </w:pPr>
            <w:r>
              <w:rPr>
                <w:sz w:val="20"/>
                <w:szCs w:val="20"/>
              </w:rPr>
              <w:t>1</w:t>
            </w:r>
          </w:p>
        </w:tc>
        <w:tc>
          <w:tcPr>
            <w:tcW w:w="1890" w:type="dxa"/>
            <w:tcBorders>
              <w:top w:val="single" w:sz="2" w:space="0" w:color="999999"/>
              <w:left w:val="single" w:sz="2" w:space="0" w:color="999999"/>
              <w:bottom w:val="single" w:sz="2" w:space="0" w:color="999999"/>
              <w:right w:val="single" w:sz="2" w:space="0" w:color="999999"/>
            </w:tcBorders>
          </w:tcPr>
          <w:p w14:paraId="37385E5B" w14:textId="7CC3C1B3" w:rsidR="00B15763" w:rsidRPr="00643215" w:rsidRDefault="00362ED6" w:rsidP="006F3EAA">
            <w:pPr>
              <w:pStyle w:val="NormalWeb"/>
              <w:spacing w:before="0" w:beforeAutospacing="0" w:after="0" w:afterAutospacing="0"/>
              <w:jc w:val="center"/>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46D28884" w14:textId="7A35C791" w:rsidR="00B15763" w:rsidRPr="00643215" w:rsidRDefault="00C4087C" w:rsidP="00B15763">
            <w:pPr>
              <w:pStyle w:val="NormalWeb"/>
              <w:spacing w:before="0" w:beforeAutospacing="0" w:after="0" w:afterAutospacing="0"/>
              <w:outlineLvl w:val="0"/>
              <w:rPr>
                <w:sz w:val="20"/>
                <w:szCs w:val="20"/>
              </w:rPr>
            </w:pPr>
            <w:r w:rsidRPr="00643215">
              <w:rPr>
                <w:sz w:val="20"/>
                <w:szCs w:val="20"/>
              </w:rPr>
              <w:t>American Society of Clinical Pathologist (ASCP) annual meeting, New Orleans, LA, October 19, 2007</w:t>
            </w:r>
          </w:p>
        </w:tc>
      </w:tr>
      <w:tr w:rsidR="00B15763" w:rsidRPr="00DD6A39" w14:paraId="2130A320" w14:textId="15CC0380" w:rsidTr="001A3EA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7F7294" w14:textId="77777777" w:rsidR="00604BE4" w:rsidRDefault="00604BE4" w:rsidP="00B15763">
            <w:pPr>
              <w:pStyle w:val="CommentText"/>
              <w:tabs>
                <w:tab w:val="left" w:pos="1310"/>
              </w:tabs>
              <w:outlineLvl w:val="0"/>
            </w:pPr>
          </w:p>
          <w:p w14:paraId="5E9E6175" w14:textId="77777777" w:rsidR="00604BE4" w:rsidRDefault="00604BE4" w:rsidP="00B15763">
            <w:pPr>
              <w:pStyle w:val="CommentText"/>
              <w:tabs>
                <w:tab w:val="left" w:pos="1310"/>
              </w:tabs>
              <w:outlineLvl w:val="0"/>
            </w:pPr>
          </w:p>
          <w:p w14:paraId="026008F9" w14:textId="2F5B5A27" w:rsidR="00B15763" w:rsidRDefault="00752CF0" w:rsidP="00B15763">
            <w:pPr>
              <w:pStyle w:val="CommentText"/>
              <w:tabs>
                <w:tab w:val="left" w:pos="1310"/>
              </w:tabs>
              <w:outlineLvl w:val="0"/>
            </w:pPr>
            <w:r>
              <w:t>June 21, 200</w:t>
            </w:r>
            <w:r w:rsidR="00B15763">
              <w:t>8</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44D874" w14:textId="5CE41D92" w:rsidR="00B15763" w:rsidRPr="00643215" w:rsidRDefault="00B15763" w:rsidP="00B15763">
            <w:pPr>
              <w:pStyle w:val="NormalWeb"/>
              <w:spacing w:before="0" w:beforeAutospacing="0" w:after="0" w:afterAutospacing="0"/>
              <w:outlineLvl w:val="0"/>
              <w:rPr>
                <w:sz w:val="20"/>
                <w:szCs w:val="20"/>
              </w:rPr>
            </w:pPr>
            <w:r w:rsidRPr="00643215">
              <w:rPr>
                <w:sz w:val="20"/>
                <w:szCs w:val="20"/>
              </w:rPr>
              <w:t>Contemporary Issues in Prostate, Urinary Bladder, and Renal Pathology – Weekends in Pathology</w:t>
            </w:r>
          </w:p>
        </w:tc>
        <w:tc>
          <w:tcPr>
            <w:tcW w:w="1710" w:type="dxa"/>
            <w:tcBorders>
              <w:top w:val="single" w:sz="2" w:space="0" w:color="999999"/>
              <w:left w:val="single" w:sz="2" w:space="0" w:color="999999"/>
              <w:bottom w:val="single" w:sz="2" w:space="0" w:color="999999"/>
              <w:right w:val="single" w:sz="2" w:space="0" w:color="999999"/>
            </w:tcBorders>
            <w:vAlign w:val="center"/>
          </w:tcPr>
          <w:p w14:paraId="4FB60D2F" w14:textId="152E6518" w:rsidR="00B15763" w:rsidRPr="00643215" w:rsidRDefault="00B15763" w:rsidP="00315E65">
            <w:pPr>
              <w:pStyle w:val="NormalWeb"/>
              <w:spacing w:before="0" w:beforeAutospacing="0" w:after="0" w:afterAutospacing="0"/>
              <w:jc w:val="center"/>
              <w:outlineLvl w:val="0"/>
              <w:rPr>
                <w:sz w:val="20"/>
                <w:szCs w:val="20"/>
              </w:rPr>
            </w:pPr>
            <w:r w:rsidRPr="00643215">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7AD02573" w14:textId="77777777" w:rsidR="002037B3" w:rsidRDefault="002037B3" w:rsidP="00362ED6">
            <w:pPr>
              <w:pStyle w:val="NormalWeb"/>
              <w:spacing w:before="0" w:beforeAutospacing="0" w:after="0" w:afterAutospacing="0"/>
              <w:jc w:val="center"/>
              <w:outlineLvl w:val="0"/>
              <w:rPr>
                <w:sz w:val="20"/>
                <w:szCs w:val="20"/>
              </w:rPr>
            </w:pPr>
          </w:p>
          <w:p w14:paraId="23D68024" w14:textId="77777777" w:rsidR="002037B3" w:rsidRDefault="002037B3" w:rsidP="00362ED6">
            <w:pPr>
              <w:pStyle w:val="NormalWeb"/>
              <w:spacing w:before="0" w:beforeAutospacing="0" w:after="0" w:afterAutospacing="0"/>
              <w:jc w:val="center"/>
              <w:outlineLvl w:val="0"/>
              <w:rPr>
                <w:sz w:val="20"/>
                <w:szCs w:val="20"/>
              </w:rPr>
            </w:pPr>
          </w:p>
          <w:p w14:paraId="11A41702" w14:textId="1E39A0B2" w:rsidR="00B15763" w:rsidRPr="00643215" w:rsidRDefault="002037B3" w:rsidP="00362ED6">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75034FDC" w14:textId="77777777" w:rsidR="002037B3" w:rsidRDefault="002037B3" w:rsidP="00B15763">
            <w:pPr>
              <w:pStyle w:val="NormalWeb"/>
              <w:spacing w:before="0" w:beforeAutospacing="0" w:after="0" w:afterAutospacing="0"/>
              <w:outlineLvl w:val="0"/>
              <w:rPr>
                <w:sz w:val="20"/>
                <w:szCs w:val="20"/>
              </w:rPr>
            </w:pPr>
          </w:p>
          <w:p w14:paraId="7B06B86F" w14:textId="70E7505F" w:rsidR="00B15763" w:rsidRPr="00643215" w:rsidRDefault="002037B3" w:rsidP="00B15763">
            <w:pPr>
              <w:pStyle w:val="NormalWeb"/>
              <w:spacing w:before="0" w:beforeAutospacing="0" w:after="0" w:afterAutospacing="0"/>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4EAF0D48" w14:textId="60D39C3B" w:rsidR="00B15763" w:rsidRPr="00643215" w:rsidRDefault="00C4087C" w:rsidP="00B15763">
            <w:pPr>
              <w:pStyle w:val="NormalWeb"/>
              <w:spacing w:before="0" w:beforeAutospacing="0" w:after="0" w:afterAutospacing="0"/>
              <w:outlineLvl w:val="0"/>
              <w:rPr>
                <w:sz w:val="20"/>
                <w:szCs w:val="20"/>
              </w:rPr>
            </w:pPr>
            <w:r w:rsidRPr="00643215">
              <w:rPr>
                <w:sz w:val="20"/>
                <w:szCs w:val="20"/>
              </w:rPr>
              <w:t xml:space="preserve"> American Society of Clinical Pathologists (ASCP): Chicago, IL, June 21, 2008.</w:t>
            </w:r>
          </w:p>
        </w:tc>
      </w:tr>
      <w:tr w:rsidR="00B15763" w:rsidRPr="00DD6A39" w14:paraId="5A5E237A" w14:textId="2C9D5D72" w:rsidTr="001A3EA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6776FE" w14:textId="77777777" w:rsidR="004C18D0" w:rsidRDefault="004C18D0" w:rsidP="00B15763">
            <w:pPr>
              <w:pStyle w:val="CommentText"/>
              <w:tabs>
                <w:tab w:val="left" w:pos="1310"/>
              </w:tabs>
              <w:outlineLvl w:val="0"/>
            </w:pPr>
          </w:p>
          <w:p w14:paraId="07332E67" w14:textId="77777777" w:rsidR="004C18D0" w:rsidRDefault="004C18D0" w:rsidP="00B15763">
            <w:pPr>
              <w:pStyle w:val="CommentText"/>
              <w:tabs>
                <w:tab w:val="left" w:pos="1310"/>
              </w:tabs>
              <w:outlineLvl w:val="0"/>
            </w:pPr>
          </w:p>
          <w:p w14:paraId="3C3A60C9" w14:textId="6840198F" w:rsidR="00B15763" w:rsidRDefault="005C0218" w:rsidP="00B15763">
            <w:pPr>
              <w:pStyle w:val="CommentText"/>
              <w:tabs>
                <w:tab w:val="left" w:pos="1310"/>
              </w:tabs>
              <w:outlineLvl w:val="0"/>
            </w:pPr>
            <w:r>
              <w:t>March</w:t>
            </w:r>
            <w:r w:rsidR="005A6A65">
              <w:t xml:space="preserve"> </w:t>
            </w:r>
            <w:r w:rsidR="00B15763">
              <w:t>2009</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9FC53B" w14:textId="1862C0ED" w:rsidR="00B15763" w:rsidRPr="00643215" w:rsidRDefault="00B15763" w:rsidP="00B15763">
            <w:pPr>
              <w:pStyle w:val="NormalWeb"/>
              <w:spacing w:before="0" w:beforeAutospacing="0" w:after="0" w:afterAutospacing="0"/>
              <w:outlineLvl w:val="0"/>
              <w:rPr>
                <w:sz w:val="20"/>
                <w:szCs w:val="20"/>
              </w:rPr>
            </w:pPr>
            <w:r w:rsidRPr="00643215">
              <w:rPr>
                <w:sz w:val="20"/>
                <w:szCs w:val="20"/>
              </w:rPr>
              <w:t xml:space="preserve">Interpretation of Prostate Needle Biopsies: Critical Issues and Emerging Markers” – Short </w:t>
            </w:r>
            <w:r w:rsidR="00752CF0">
              <w:rPr>
                <w:sz w:val="20"/>
                <w:szCs w:val="20"/>
              </w:rPr>
              <w:t>Course</w:t>
            </w:r>
          </w:p>
        </w:tc>
        <w:tc>
          <w:tcPr>
            <w:tcW w:w="1710" w:type="dxa"/>
            <w:tcBorders>
              <w:top w:val="single" w:sz="2" w:space="0" w:color="999999"/>
              <w:left w:val="single" w:sz="2" w:space="0" w:color="999999"/>
              <w:bottom w:val="single" w:sz="2" w:space="0" w:color="999999"/>
              <w:right w:val="single" w:sz="2" w:space="0" w:color="999999"/>
            </w:tcBorders>
            <w:vAlign w:val="center"/>
          </w:tcPr>
          <w:p w14:paraId="16140A6B" w14:textId="580619BA" w:rsidR="00B15763" w:rsidRPr="00643215" w:rsidRDefault="00C4087C" w:rsidP="00315E65">
            <w:pPr>
              <w:pStyle w:val="NormalWeb"/>
              <w:spacing w:before="0" w:beforeAutospacing="0" w:after="0" w:afterAutospacing="0"/>
              <w:jc w:val="center"/>
              <w:outlineLvl w:val="0"/>
              <w:rPr>
                <w:sz w:val="20"/>
                <w:szCs w:val="20"/>
              </w:rPr>
            </w:pPr>
            <w:r w:rsidRPr="00643215">
              <w:rPr>
                <w:sz w:val="20"/>
                <w:szCs w:val="20"/>
              </w:rPr>
              <w:t>Course Director</w:t>
            </w:r>
          </w:p>
        </w:tc>
        <w:tc>
          <w:tcPr>
            <w:tcW w:w="1440" w:type="dxa"/>
            <w:tcBorders>
              <w:top w:val="single" w:sz="2" w:space="0" w:color="999999"/>
              <w:left w:val="single" w:sz="2" w:space="0" w:color="999999"/>
              <w:bottom w:val="single" w:sz="2" w:space="0" w:color="999999"/>
              <w:right w:val="single" w:sz="2" w:space="0" w:color="999999"/>
            </w:tcBorders>
          </w:tcPr>
          <w:p w14:paraId="05C6F0FB" w14:textId="77777777" w:rsidR="00D45471" w:rsidRDefault="00D45471" w:rsidP="00362ED6">
            <w:pPr>
              <w:pStyle w:val="NormalWeb"/>
              <w:spacing w:before="0" w:beforeAutospacing="0" w:after="0" w:afterAutospacing="0"/>
              <w:jc w:val="center"/>
              <w:outlineLvl w:val="0"/>
              <w:rPr>
                <w:sz w:val="20"/>
                <w:szCs w:val="20"/>
              </w:rPr>
            </w:pPr>
          </w:p>
          <w:p w14:paraId="69E9A502" w14:textId="77777777" w:rsidR="00D45471" w:rsidRDefault="00D45471" w:rsidP="00362ED6">
            <w:pPr>
              <w:pStyle w:val="NormalWeb"/>
              <w:spacing w:before="0" w:beforeAutospacing="0" w:after="0" w:afterAutospacing="0"/>
              <w:jc w:val="center"/>
              <w:outlineLvl w:val="0"/>
              <w:rPr>
                <w:sz w:val="20"/>
                <w:szCs w:val="20"/>
              </w:rPr>
            </w:pPr>
          </w:p>
          <w:p w14:paraId="07702B1B" w14:textId="3C176E27" w:rsidR="00B15763" w:rsidRPr="00643215" w:rsidRDefault="00D45471" w:rsidP="00362ED6">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7B51C714" w14:textId="77777777" w:rsidR="00C3757A" w:rsidRDefault="00C3757A" w:rsidP="00B15763">
            <w:pPr>
              <w:pStyle w:val="NormalWeb"/>
              <w:spacing w:before="0" w:beforeAutospacing="0" w:after="0" w:afterAutospacing="0"/>
              <w:outlineLvl w:val="0"/>
              <w:rPr>
                <w:sz w:val="20"/>
                <w:szCs w:val="20"/>
              </w:rPr>
            </w:pPr>
          </w:p>
          <w:p w14:paraId="2ECAB8EA" w14:textId="4B61A05C" w:rsidR="00B15763" w:rsidRPr="00643215" w:rsidRDefault="00604BE4" w:rsidP="00B15763">
            <w:pPr>
              <w:pStyle w:val="NormalWeb"/>
              <w:spacing w:before="0" w:beforeAutospacing="0" w:after="0" w:afterAutospacing="0"/>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2C16B389" w14:textId="31ECC0D9" w:rsidR="00B15763" w:rsidRPr="00643215" w:rsidRDefault="00C4087C" w:rsidP="00B15763">
            <w:pPr>
              <w:pStyle w:val="NormalWeb"/>
              <w:spacing w:before="0" w:beforeAutospacing="0" w:after="0" w:afterAutospacing="0"/>
              <w:outlineLvl w:val="0"/>
              <w:rPr>
                <w:sz w:val="20"/>
                <w:szCs w:val="20"/>
              </w:rPr>
            </w:pPr>
            <w:r w:rsidRPr="00643215">
              <w:rPr>
                <w:sz w:val="20"/>
                <w:szCs w:val="20"/>
              </w:rPr>
              <w:t>United States and Canadian Academy of Pathology, Boston, MA, March 2009</w:t>
            </w:r>
          </w:p>
        </w:tc>
      </w:tr>
      <w:tr w:rsidR="0070007D" w:rsidRPr="00DD6A39" w14:paraId="30F497C1" w14:textId="7DF24F6E" w:rsidTr="001A3EA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EE7FF6" w14:textId="77777777" w:rsidR="0070007D" w:rsidRDefault="0070007D" w:rsidP="0070007D">
            <w:pPr>
              <w:pStyle w:val="CommentText"/>
              <w:tabs>
                <w:tab w:val="left" w:pos="1310"/>
              </w:tabs>
              <w:outlineLvl w:val="0"/>
            </w:pPr>
          </w:p>
          <w:p w14:paraId="3E078A40" w14:textId="77777777" w:rsidR="0070007D" w:rsidRDefault="0070007D" w:rsidP="0070007D">
            <w:pPr>
              <w:pStyle w:val="CommentText"/>
              <w:tabs>
                <w:tab w:val="left" w:pos="1310"/>
              </w:tabs>
              <w:outlineLvl w:val="0"/>
            </w:pPr>
          </w:p>
          <w:p w14:paraId="54B14D43" w14:textId="1BADF015" w:rsidR="0070007D" w:rsidRDefault="0070007D" w:rsidP="0070007D">
            <w:pPr>
              <w:pStyle w:val="CommentText"/>
              <w:tabs>
                <w:tab w:val="left" w:pos="1310"/>
              </w:tabs>
              <w:outlineLvl w:val="0"/>
            </w:pPr>
            <w:r>
              <w:t>May 2009</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EDE19A" w14:textId="00E93EAE" w:rsidR="0070007D" w:rsidRPr="00643215" w:rsidRDefault="0070007D" w:rsidP="0070007D">
            <w:pPr>
              <w:pStyle w:val="NormalWeb"/>
              <w:spacing w:before="0" w:beforeAutospacing="0" w:after="0" w:afterAutospacing="0"/>
              <w:outlineLvl w:val="0"/>
              <w:rPr>
                <w:sz w:val="20"/>
                <w:szCs w:val="20"/>
              </w:rPr>
            </w:pPr>
            <w:r w:rsidRPr="00643215">
              <w:rPr>
                <w:sz w:val="20"/>
                <w:szCs w:val="20"/>
              </w:rPr>
              <w:t>Interpretation of Prostate Needle Biopsies: Critical Issues and Emerging Markers</w:t>
            </w:r>
          </w:p>
        </w:tc>
        <w:tc>
          <w:tcPr>
            <w:tcW w:w="1710" w:type="dxa"/>
            <w:tcBorders>
              <w:top w:val="single" w:sz="2" w:space="0" w:color="999999"/>
              <w:left w:val="single" w:sz="2" w:space="0" w:color="999999"/>
              <w:bottom w:val="single" w:sz="2" w:space="0" w:color="999999"/>
              <w:right w:val="single" w:sz="2" w:space="0" w:color="999999"/>
            </w:tcBorders>
            <w:vAlign w:val="center"/>
          </w:tcPr>
          <w:p w14:paraId="4E7C5A6B" w14:textId="2BBDFAC7" w:rsidR="0070007D" w:rsidRPr="00643215" w:rsidRDefault="0070007D" w:rsidP="0070007D">
            <w:pPr>
              <w:pStyle w:val="NormalWeb"/>
              <w:spacing w:before="0" w:beforeAutospacing="0" w:after="0" w:afterAutospacing="0"/>
              <w:jc w:val="center"/>
              <w:outlineLvl w:val="0"/>
              <w:rPr>
                <w:sz w:val="20"/>
                <w:szCs w:val="20"/>
              </w:rPr>
            </w:pPr>
            <w:r w:rsidRPr="00643215">
              <w:rPr>
                <w:sz w:val="20"/>
                <w:szCs w:val="20"/>
              </w:rPr>
              <w:t>Course Director</w:t>
            </w:r>
          </w:p>
        </w:tc>
        <w:tc>
          <w:tcPr>
            <w:tcW w:w="1440" w:type="dxa"/>
            <w:tcBorders>
              <w:top w:val="single" w:sz="2" w:space="0" w:color="999999"/>
              <w:left w:val="single" w:sz="2" w:space="0" w:color="999999"/>
              <w:bottom w:val="single" w:sz="2" w:space="0" w:color="999999"/>
              <w:right w:val="single" w:sz="2" w:space="0" w:color="999999"/>
            </w:tcBorders>
          </w:tcPr>
          <w:p w14:paraId="0F531156" w14:textId="77777777" w:rsidR="0070007D" w:rsidRDefault="0070007D" w:rsidP="0070007D">
            <w:pPr>
              <w:pStyle w:val="NormalWeb"/>
              <w:spacing w:before="0" w:beforeAutospacing="0" w:after="0" w:afterAutospacing="0"/>
              <w:jc w:val="center"/>
              <w:outlineLvl w:val="0"/>
              <w:rPr>
                <w:sz w:val="20"/>
                <w:szCs w:val="20"/>
              </w:rPr>
            </w:pPr>
          </w:p>
          <w:p w14:paraId="4DDE7497" w14:textId="77777777" w:rsidR="0070007D" w:rsidRDefault="0070007D" w:rsidP="0070007D">
            <w:pPr>
              <w:pStyle w:val="NormalWeb"/>
              <w:spacing w:before="0" w:beforeAutospacing="0" w:after="0" w:afterAutospacing="0"/>
              <w:jc w:val="center"/>
              <w:outlineLvl w:val="0"/>
              <w:rPr>
                <w:sz w:val="20"/>
                <w:szCs w:val="20"/>
              </w:rPr>
            </w:pPr>
          </w:p>
          <w:p w14:paraId="287D4683" w14:textId="00CCDA47" w:rsidR="0070007D" w:rsidRPr="00643215" w:rsidRDefault="0070007D" w:rsidP="0070007D">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7C336BFA" w14:textId="77777777" w:rsidR="0070007D" w:rsidRDefault="0070007D" w:rsidP="0070007D">
            <w:pPr>
              <w:pStyle w:val="NormalWeb"/>
              <w:spacing w:before="0" w:beforeAutospacing="0" w:after="0" w:afterAutospacing="0"/>
              <w:outlineLvl w:val="0"/>
              <w:rPr>
                <w:sz w:val="20"/>
                <w:szCs w:val="20"/>
              </w:rPr>
            </w:pPr>
          </w:p>
          <w:p w14:paraId="4693392B" w14:textId="0B4F4C6B" w:rsidR="0070007D" w:rsidRPr="00643215" w:rsidRDefault="0070007D" w:rsidP="0070007D">
            <w:pPr>
              <w:pStyle w:val="NormalWeb"/>
              <w:spacing w:before="0" w:beforeAutospacing="0" w:after="0" w:afterAutospacing="0"/>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53DE25CC" w14:textId="7E55B0F5" w:rsidR="0070007D" w:rsidRPr="00643215" w:rsidRDefault="0070007D" w:rsidP="0070007D">
            <w:pPr>
              <w:pStyle w:val="NormalWeb"/>
              <w:spacing w:before="0" w:beforeAutospacing="0" w:after="0" w:afterAutospacing="0"/>
              <w:outlineLvl w:val="0"/>
              <w:rPr>
                <w:sz w:val="20"/>
                <w:szCs w:val="20"/>
              </w:rPr>
            </w:pPr>
            <w:r w:rsidRPr="00643215">
              <w:rPr>
                <w:sz w:val="20"/>
                <w:szCs w:val="20"/>
              </w:rPr>
              <w:t>USCAP Practical Pathology Seminars, San Francisco, CA, May 2009</w:t>
            </w:r>
          </w:p>
        </w:tc>
      </w:tr>
      <w:tr w:rsidR="00B15763" w:rsidRPr="00DD6A39" w14:paraId="7AA8A46C" w14:textId="0C5CE040" w:rsidTr="001A3EA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24498B" w14:textId="77777777" w:rsidR="004C18D0" w:rsidRDefault="004C18D0" w:rsidP="00B15763">
            <w:pPr>
              <w:pStyle w:val="CommentText"/>
              <w:tabs>
                <w:tab w:val="left" w:pos="1310"/>
              </w:tabs>
              <w:outlineLvl w:val="0"/>
            </w:pPr>
          </w:p>
          <w:p w14:paraId="12402346" w14:textId="77777777" w:rsidR="004C18D0" w:rsidRDefault="004C18D0" w:rsidP="00B15763">
            <w:pPr>
              <w:pStyle w:val="CommentText"/>
              <w:tabs>
                <w:tab w:val="left" w:pos="1310"/>
              </w:tabs>
              <w:outlineLvl w:val="0"/>
            </w:pPr>
          </w:p>
          <w:p w14:paraId="25714ADA" w14:textId="091AE448" w:rsidR="00B15763" w:rsidRDefault="00083E7B" w:rsidP="00B15763">
            <w:pPr>
              <w:pStyle w:val="CommentText"/>
              <w:tabs>
                <w:tab w:val="left" w:pos="1310"/>
              </w:tabs>
              <w:outlineLvl w:val="0"/>
            </w:pPr>
            <w:r>
              <w:t xml:space="preserve">July </w:t>
            </w:r>
            <w:r w:rsidR="00B15763">
              <w:t>2009</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515EA5" w14:textId="30B105BE" w:rsidR="00B15763" w:rsidRPr="00643215" w:rsidRDefault="00B15763" w:rsidP="00B15763">
            <w:pPr>
              <w:pStyle w:val="NormalWeb"/>
              <w:spacing w:before="0" w:beforeAutospacing="0" w:after="0" w:afterAutospacing="0"/>
              <w:outlineLvl w:val="0"/>
              <w:rPr>
                <w:sz w:val="20"/>
                <w:szCs w:val="20"/>
              </w:rPr>
            </w:pPr>
            <w:r w:rsidRPr="00643215">
              <w:rPr>
                <w:sz w:val="20"/>
                <w:szCs w:val="20"/>
              </w:rPr>
              <w:t xml:space="preserve">United States and Canadian Academy of Pathology - Diagnostic Pathology Update Course, GU section </w:t>
            </w:r>
          </w:p>
        </w:tc>
        <w:tc>
          <w:tcPr>
            <w:tcW w:w="1710" w:type="dxa"/>
            <w:tcBorders>
              <w:top w:val="single" w:sz="2" w:space="0" w:color="999999"/>
              <w:left w:val="single" w:sz="2" w:space="0" w:color="999999"/>
              <w:bottom w:val="single" w:sz="2" w:space="0" w:color="999999"/>
              <w:right w:val="single" w:sz="2" w:space="0" w:color="999999"/>
            </w:tcBorders>
            <w:vAlign w:val="center"/>
          </w:tcPr>
          <w:p w14:paraId="540187DF" w14:textId="125724E9" w:rsidR="00B15763" w:rsidRPr="00643215" w:rsidRDefault="00B15763" w:rsidP="00315E65">
            <w:pPr>
              <w:pStyle w:val="NormalWeb"/>
              <w:spacing w:before="0" w:beforeAutospacing="0" w:after="0" w:afterAutospacing="0"/>
              <w:jc w:val="center"/>
              <w:outlineLvl w:val="0"/>
              <w:rPr>
                <w:sz w:val="20"/>
                <w:szCs w:val="20"/>
              </w:rPr>
            </w:pPr>
            <w:r w:rsidRPr="00643215">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50E19A14" w14:textId="77777777" w:rsidR="00083E7B" w:rsidRDefault="00083E7B" w:rsidP="00362ED6">
            <w:pPr>
              <w:pStyle w:val="NormalWeb"/>
              <w:spacing w:before="0" w:beforeAutospacing="0" w:after="0" w:afterAutospacing="0"/>
              <w:jc w:val="center"/>
              <w:outlineLvl w:val="0"/>
              <w:rPr>
                <w:sz w:val="20"/>
                <w:szCs w:val="20"/>
              </w:rPr>
            </w:pPr>
          </w:p>
          <w:p w14:paraId="3F472335" w14:textId="77777777" w:rsidR="00083E7B" w:rsidRDefault="00083E7B" w:rsidP="00362ED6">
            <w:pPr>
              <w:pStyle w:val="NormalWeb"/>
              <w:spacing w:before="0" w:beforeAutospacing="0" w:after="0" w:afterAutospacing="0"/>
              <w:jc w:val="center"/>
              <w:outlineLvl w:val="0"/>
              <w:rPr>
                <w:sz w:val="20"/>
                <w:szCs w:val="20"/>
              </w:rPr>
            </w:pPr>
          </w:p>
          <w:p w14:paraId="46E00D88" w14:textId="79E0C735" w:rsidR="00B15763" w:rsidRPr="00643215" w:rsidRDefault="00083E7B" w:rsidP="00362ED6">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45D5FF1B" w14:textId="77777777" w:rsidR="00C3757A" w:rsidRDefault="00C3757A" w:rsidP="00B15763">
            <w:pPr>
              <w:pStyle w:val="NormalWeb"/>
              <w:spacing w:before="0" w:beforeAutospacing="0" w:after="0" w:afterAutospacing="0"/>
              <w:outlineLvl w:val="0"/>
              <w:rPr>
                <w:sz w:val="20"/>
                <w:szCs w:val="20"/>
              </w:rPr>
            </w:pPr>
          </w:p>
          <w:p w14:paraId="71009440" w14:textId="5BC23E1E" w:rsidR="00B15763" w:rsidRPr="00643215" w:rsidRDefault="00604BE4" w:rsidP="00B15763">
            <w:pPr>
              <w:pStyle w:val="NormalWeb"/>
              <w:spacing w:before="0" w:beforeAutospacing="0" w:after="0" w:afterAutospacing="0"/>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0D479309" w14:textId="77777777" w:rsidR="00083E7B" w:rsidRDefault="00083E7B" w:rsidP="00B15763">
            <w:pPr>
              <w:pStyle w:val="NormalWeb"/>
              <w:spacing w:before="0" w:beforeAutospacing="0" w:after="0" w:afterAutospacing="0"/>
              <w:outlineLvl w:val="0"/>
              <w:rPr>
                <w:sz w:val="20"/>
                <w:szCs w:val="20"/>
              </w:rPr>
            </w:pPr>
          </w:p>
          <w:p w14:paraId="6213A242" w14:textId="164087F9" w:rsidR="00B15763" w:rsidRPr="00643215" w:rsidRDefault="00F36AFF" w:rsidP="00B15763">
            <w:pPr>
              <w:pStyle w:val="NormalWeb"/>
              <w:spacing w:before="0" w:beforeAutospacing="0" w:after="0" w:afterAutospacing="0"/>
              <w:outlineLvl w:val="0"/>
              <w:rPr>
                <w:sz w:val="20"/>
                <w:szCs w:val="20"/>
              </w:rPr>
            </w:pPr>
            <w:r w:rsidRPr="00643215">
              <w:rPr>
                <w:sz w:val="20"/>
                <w:szCs w:val="20"/>
              </w:rPr>
              <w:t>Niagara Falls, Canad</w:t>
            </w:r>
            <w:r w:rsidR="00083E7B">
              <w:rPr>
                <w:sz w:val="20"/>
                <w:szCs w:val="20"/>
              </w:rPr>
              <w:t>a</w:t>
            </w:r>
          </w:p>
        </w:tc>
      </w:tr>
      <w:tr w:rsidR="00B15763" w:rsidRPr="00DD6A39" w14:paraId="1F0EE2A3" w14:textId="2644A1DC" w:rsidTr="001A3EA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AEC145" w14:textId="77777777" w:rsidR="004C18D0" w:rsidRDefault="004C18D0" w:rsidP="00B15763">
            <w:pPr>
              <w:pStyle w:val="CommentText"/>
              <w:tabs>
                <w:tab w:val="left" w:pos="1310"/>
              </w:tabs>
              <w:outlineLvl w:val="0"/>
            </w:pPr>
          </w:p>
          <w:p w14:paraId="6788C4CF" w14:textId="77777777" w:rsidR="004C18D0" w:rsidRDefault="004C18D0" w:rsidP="00B15763">
            <w:pPr>
              <w:pStyle w:val="CommentText"/>
              <w:tabs>
                <w:tab w:val="left" w:pos="1310"/>
              </w:tabs>
              <w:outlineLvl w:val="0"/>
            </w:pPr>
          </w:p>
          <w:p w14:paraId="7D000EDC" w14:textId="77777777" w:rsidR="004C18D0" w:rsidRDefault="004C18D0" w:rsidP="00B15763">
            <w:pPr>
              <w:pStyle w:val="CommentText"/>
              <w:tabs>
                <w:tab w:val="left" w:pos="1310"/>
              </w:tabs>
              <w:outlineLvl w:val="0"/>
            </w:pPr>
          </w:p>
          <w:p w14:paraId="4B62A707" w14:textId="66C157AE" w:rsidR="00B15763" w:rsidRDefault="00D45471" w:rsidP="00B15763">
            <w:pPr>
              <w:pStyle w:val="CommentText"/>
              <w:tabs>
                <w:tab w:val="left" w:pos="1310"/>
              </w:tabs>
              <w:outlineLvl w:val="0"/>
            </w:pPr>
            <w:r>
              <w:t xml:space="preserve">October </w:t>
            </w:r>
            <w:r w:rsidR="00B15763">
              <w:t>2009</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AE9821" w14:textId="75A12D07" w:rsidR="00B15763" w:rsidRPr="00643215" w:rsidRDefault="00B15763" w:rsidP="00B15763">
            <w:pPr>
              <w:pStyle w:val="NormalWeb"/>
              <w:spacing w:before="0" w:beforeAutospacing="0" w:after="0" w:afterAutospacing="0"/>
              <w:outlineLvl w:val="0"/>
              <w:rPr>
                <w:sz w:val="20"/>
                <w:szCs w:val="20"/>
              </w:rPr>
            </w:pPr>
            <w:r w:rsidRPr="00643215">
              <w:rPr>
                <w:sz w:val="20"/>
                <w:szCs w:val="20"/>
              </w:rPr>
              <w:t>Contemporary issues and emerging concepts in prostate needle biopsy interpretation and reporting: diagnosis and differential diagnosis, Gleason grading</w:t>
            </w:r>
            <w:r w:rsidR="00EC602D">
              <w:rPr>
                <w:sz w:val="20"/>
                <w:szCs w:val="20"/>
              </w:rPr>
              <w:t>,</w:t>
            </w:r>
            <w:r w:rsidRPr="00643215">
              <w:rPr>
                <w:sz w:val="20"/>
                <w:szCs w:val="20"/>
              </w:rPr>
              <w:t xml:space="preserve"> and more</w:t>
            </w:r>
          </w:p>
        </w:tc>
        <w:tc>
          <w:tcPr>
            <w:tcW w:w="1710" w:type="dxa"/>
            <w:tcBorders>
              <w:top w:val="single" w:sz="2" w:space="0" w:color="999999"/>
              <w:left w:val="single" w:sz="2" w:space="0" w:color="999999"/>
              <w:bottom w:val="single" w:sz="2" w:space="0" w:color="999999"/>
              <w:right w:val="single" w:sz="2" w:space="0" w:color="999999"/>
            </w:tcBorders>
            <w:vAlign w:val="center"/>
          </w:tcPr>
          <w:p w14:paraId="2A819262" w14:textId="342FC407" w:rsidR="00B15763" w:rsidRPr="00643215" w:rsidRDefault="00B15763" w:rsidP="00315E65">
            <w:pPr>
              <w:pStyle w:val="NormalWeb"/>
              <w:spacing w:before="0" w:beforeAutospacing="0" w:after="0" w:afterAutospacing="0"/>
              <w:jc w:val="center"/>
              <w:outlineLvl w:val="0"/>
              <w:rPr>
                <w:sz w:val="20"/>
                <w:szCs w:val="20"/>
              </w:rPr>
            </w:pPr>
            <w:r w:rsidRPr="00643215">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04EF79F8" w14:textId="77777777" w:rsidR="009C5B96" w:rsidRDefault="009C5B96" w:rsidP="00362ED6">
            <w:pPr>
              <w:pStyle w:val="NormalWeb"/>
              <w:spacing w:before="0" w:beforeAutospacing="0" w:after="0" w:afterAutospacing="0"/>
              <w:jc w:val="center"/>
              <w:outlineLvl w:val="0"/>
              <w:rPr>
                <w:sz w:val="20"/>
                <w:szCs w:val="20"/>
              </w:rPr>
            </w:pPr>
          </w:p>
          <w:p w14:paraId="53C85AF9" w14:textId="77777777" w:rsidR="009C5B96" w:rsidRDefault="009C5B96" w:rsidP="00362ED6">
            <w:pPr>
              <w:pStyle w:val="NormalWeb"/>
              <w:spacing w:before="0" w:beforeAutospacing="0" w:after="0" w:afterAutospacing="0"/>
              <w:jc w:val="center"/>
              <w:outlineLvl w:val="0"/>
              <w:rPr>
                <w:sz w:val="20"/>
                <w:szCs w:val="20"/>
              </w:rPr>
            </w:pPr>
          </w:p>
          <w:p w14:paraId="48061901" w14:textId="77777777" w:rsidR="009C5B96" w:rsidRDefault="009C5B96" w:rsidP="00362ED6">
            <w:pPr>
              <w:pStyle w:val="NormalWeb"/>
              <w:spacing w:before="0" w:beforeAutospacing="0" w:after="0" w:afterAutospacing="0"/>
              <w:jc w:val="center"/>
              <w:outlineLvl w:val="0"/>
              <w:rPr>
                <w:sz w:val="20"/>
                <w:szCs w:val="20"/>
              </w:rPr>
            </w:pPr>
          </w:p>
          <w:p w14:paraId="29569093" w14:textId="40C67160" w:rsidR="00B15763" w:rsidRPr="00643215" w:rsidRDefault="009C5B96" w:rsidP="009C5B96">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27D064D2" w14:textId="77777777" w:rsidR="00D45471" w:rsidRDefault="00D45471" w:rsidP="00B15763">
            <w:pPr>
              <w:pStyle w:val="NormalWeb"/>
              <w:spacing w:before="0" w:beforeAutospacing="0" w:after="0" w:afterAutospacing="0"/>
              <w:outlineLvl w:val="0"/>
              <w:rPr>
                <w:sz w:val="20"/>
                <w:szCs w:val="20"/>
              </w:rPr>
            </w:pPr>
          </w:p>
          <w:p w14:paraId="42CD9F92" w14:textId="77777777" w:rsidR="00D45471" w:rsidRDefault="00D45471" w:rsidP="00B15763">
            <w:pPr>
              <w:pStyle w:val="NormalWeb"/>
              <w:spacing w:before="0" w:beforeAutospacing="0" w:after="0" w:afterAutospacing="0"/>
              <w:outlineLvl w:val="0"/>
              <w:rPr>
                <w:sz w:val="20"/>
                <w:szCs w:val="20"/>
              </w:rPr>
            </w:pPr>
          </w:p>
          <w:p w14:paraId="5E36312B" w14:textId="00B88B88" w:rsidR="00B15763" w:rsidRPr="00643215" w:rsidRDefault="00D04407" w:rsidP="00B15763">
            <w:pPr>
              <w:pStyle w:val="NormalWeb"/>
              <w:spacing w:before="0" w:beforeAutospacing="0" w:after="0" w:afterAutospacing="0"/>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380E5818" w14:textId="77777777" w:rsidR="00D45471" w:rsidRDefault="00D45471" w:rsidP="00B15763">
            <w:pPr>
              <w:pStyle w:val="NormalWeb"/>
              <w:spacing w:before="0" w:beforeAutospacing="0" w:after="0" w:afterAutospacing="0"/>
              <w:outlineLvl w:val="0"/>
              <w:rPr>
                <w:sz w:val="20"/>
                <w:szCs w:val="20"/>
              </w:rPr>
            </w:pPr>
          </w:p>
          <w:p w14:paraId="32022D45" w14:textId="1956598D" w:rsidR="00B15763" w:rsidRPr="00643215" w:rsidRDefault="00F36AFF" w:rsidP="00B15763">
            <w:pPr>
              <w:pStyle w:val="NormalWeb"/>
              <w:spacing w:before="0" w:beforeAutospacing="0" w:after="0" w:afterAutospacing="0"/>
              <w:outlineLvl w:val="0"/>
              <w:rPr>
                <w:sz w:val="20"/>
                <w:szCs w:val="20"/>
              </w:rPr>
            </w:pPr>
            <w:r w:rsidRPr="00643215">
              <w:rPr>
                <w:sz w:val="20"/>
                <w:szCs w:val="20"/>
              </w:rPr>
              <w:t>College of American Pathologists Annual Meeting, Washington D.C</w:t>
            </w:r>
          </w:p>
        </w:tc>
      </w:tr>
      <w:tr w:rsidR="00B15763" w:rsidRPr="00DD6A39" w14:paraId="0585FD11" w14:textId="188F7A53" w:rsidTr="00773BDF">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CD49BF" w14:textId="77777777" w:rsidR="004C18D0" w:rsidRDefault="004C18D0" w:rsidP="00B15763">
            <w:pPr>
              <w:pStyle w:val="CommentText"/>
              <w:tabs>
                <w:tab w:val="left" w:pos="1310"/>
              </w:tabs>
              <w:outlineLvl w:val="0"/>
            </w:pPr>
          </w:p>
          <w:p w14:paraId="70E1D55C" w14:textId="77777777" w:rsidR="004C18D0" w:rsidRDefault="004C18D0" w:rsidP="00B15763">
            <w:pPr>
              <w:pStyle w:val="CommentText"/>
              <w:tabs>
                <w:tab w:val="left" w:pos="1310"/>
              </w:tabs>
              <w:outlineLvl w:val="0"/>
            </w:pPr>
          </w:p>
          <w:p w14:paraId="4A374896" w14:textId="3CECD92C" w:rsidR="00B15763" w:rsidRDefault="00305B2D" w:rsidP="00B15763">
            <w:pPr>
              <w:pStyle w:val="CommentText"/>
              <w:tabs>
                <w:tab w:val="left" w:pos="1310"/>
              </w:tabs>
              <w:outlineLvl w:val="0"/>
            </w:pPr>
            <w:r>
              <w:t xml:space="preserve">February </w:t>
            </w:r>
            <w:r w:rsidR="00B15763">
              <w:t>2010</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F47122" w14:textId="77777777" w:rsidR="00B45D69" w:rsidRDefault="00B45D69" w:rsidP="00B15763">
            <w:pPr>
              <w:pStyle w:val="NormalWeb"/>
              <w:spacing w:before="0" w:beforeAutospacing="0" w:after="0" w:afterAutospacing="0"/>
              <w:outlineLvl w:val="0"/>
              <w:rPr>
                <w:sz w:val="20"/>
                <w:szCs w:val="20"/>
              </w:rPr>
            </w:pPr>
          </w:p>
          <w:p w14:paraId="45E88D6A" w14:textId="0DA5993D" w:rsidR="00B15763" w:rsidRPr="00643215" w:rsidRDefault="00B15763" w:rsidP="00B15763">
            <w:pPr>
              <w:pStyle w:val="NormalWeb"/>
              <w:spacing w:before="0" w:beforeAutospacing="0" w:after="0" w:afterAutospacing="0"/>
              <w:outlineLvl w:val="0"/>
              <w:rPr>
                <w:sz w:val="20"/>
                <w:szCs w:val="20"/>
              </w:rPr>
            </w:pPr>
            <w:r w:rsidRPr="00643215">
              <w:rPr>
                <w:sz w:val="20"/>
                <w:szCs w:val="20"/>
              </w:rPr>
              <w:t>Contemporary Issues in Urologic Pathology” – Weekends in Pathology</w:t>
            </w:r>
          </w:p>
        </w:tc>
        <w:tc>
          <w:tcPr>
            <w:tcW w:w="1710" w:type="dxa"/>
            <w:tcBorders>
              <w:top w:val="single" w:sz="2" w:space="0" w:color="999999"/>
              <w:left w:val="single" w:sz="2" w:space="0" w:color="999999"/>
              <w:bottom w:val="single" w:sz="2" w:space="0" w:color="999999"/>
              <w:right w:val="single" w:sz="2" w:space="0" w:color="999999"/>
            </w:tcBorders>
            <w:vAlign w:val="center"/>
          </w:tcPr>
          <w:p w14:paraId="7E148916" w14:textId="19F84BF4" w:rsidR="00B15763" w:rsidRPr="00643215" w:rsidRDefault="00B15763" w:rsidP="00315E65">
            <w:pPr>
              <w:pStyle w:val="NormalWeb"/>
              <w:spacing w:before="0" w:beforeAutospacing="0" w:after="0" w:afterAutospacing="0"/>
              <w:jc w:val="center"/>
              <w:outlineLvl w:val="0"/>
              <w:rPr>
                <w:sz w:val="20"/>
                <w:szCs w:val="20"/>
              </w:rPr>
            </w:pPr>
            <w:r w:rsidRPr="00643215">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11768B6C" w14:textId="77777777" w:rsidR="00305B2D" w:rsidRDefault="00305B2D" w:rsidP="00362ED6">
            <w:pPr>
              <w:pStyle w:val="NormalWeb"/>
              <w:spacing w:before="0" w:beforeAutospacing="0" w:after="0" w:afterAutospacing="0"/>
              <w:jc w:val="center"/>
              <w:outlineLvl w:val="0"/>
              <w:rPr>
                <w:sz w:val="20"/>
                <w:szCs w:val="20"/>
              </w:rPr>
            </w:pPr>
          </w:p>
          <w:p w14:paraId="2D577B21" w14:textId="77777777" w:rsidR="00305B2D" w:rsidRDefault="00305B2D" w:rsidP="00362ED6">
            <w:pPr>
              <w:pStyle w:val="NormalWeb"/>
              <w:spacing w:before="0" w:beforeAutospacing="0" w:after="0" w:afterAutospacing="0"/>
              <w:jc w:val="center"/>
              <w:outlineLvl w:val="0"/>
              <w:rPr>
                <w:sz w:val="20"/>
                <w:szCs w:val="20"/>
              </w:rPr>
            </w:pPr>
          </w:p>
          <w:p w14:paraId="6FDC7B4C" w14:textId="101B5E22" w:rsidR="00B15763" w:rsidRPr="00643215" w:rsidRDefault="00305B2D" w:rsidP="00305B2D">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577ADE5C" w14:textId="24CBB37F" w:rsidR="00B15763" w:rsidRPr="00643215" w:rsidRDefault="00D04407" w:rsidP="00B15763">
            <w:pPr>
              <w:pStyle w:val="NormalWeb"/>
              <w:spacing w:before="0" w:beforeAutospacing="0" w:after="0" w:afterAutospacing="0"/>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535475DA" w14:textId="70FAD6BA" w:rsidR="00B15763" w:rsidRPr="00643215" w:rsidRDefault="00F36AFF" w:rsidP="00B15763">
            <w:pPr>
              <w:pStyle w:val="NormalWeb"/>
              <w:spacing w:before="0" w:beforeAutospacing="0" w:after="0" w:afterAutospacing="0"/>
              <w:outlineLvl w:val="0"/>
              <w:rPr>
                <w:sz w:val="20"/>
                <w:szCs w:val="20"/>
              </w:rPr>
            </w:pPr>
            <w:r w:rsidRPr="00643215">
              <w:rPr>
                <w:sz w:val="20"/>
                <w:szCs w:val="20"/>
              </w:rPr>
              <w:t>American Society of Clinical Pathology Meeting, Las Vegas, Nevada</w:t>
            </w:r>
          </w:p>
        </w:tc>
      </w:tr>
      <w:tr w:rsidR="00B15763" w:rsidRPr="00DD6A39" w14:paraId="3EAE7EB8" w14:textId="6A3A12C5" w:rsidTr="00773BDF">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7A548" w14:textId="77777777" w:rsidR="004C18D0" w:rsidRDefault="004C18D0" w:rsidP="00B15763">
            <w:pPr>
              <w:pStyle w:val="CommentText"/>
              <w:tabs>
                <w:tab w:val="left" w:pos="1310"/>
              </w:tabs>
              <w:outlineLvl w:val="0"/>
            </w:pPr>
          </w:p>
          <w:p w14:paraId="58AFE217" w14:textId="77777777" w:rsidR="004C18D0" w:rsidRDefault="004C18D0" w:rsidP="00B15763">
            <w:pPr>
              <w:pStyle w:val="CommentText"/>
              <w:tabs>
                <w:tab w:val="left" w:pos="1310"/>
              </w:tabs>
              <w:outlineLvl w:val="0"/>
            </w:pPr>
          </w:p>
          <w:p w14:paraId="595846EE" w14:textId="227C80D5" w:rsidR="00B15763" w:rsidRDefault="0064510F" w:rsidP="00B15763">
            <w:pPr>
              <w:pStyle w:val="CommentText"/>
              <w:tabs>
                <w:tab w:val="left" w:pos="1310"/>
              </w:tabs>
              <w:outlineLvl w:val="0"/>
            </w:pPr>
            <w:r>
              <w:t xml:space="preserve">July </w:t>
            </w:r>
            <w:r w:rsidR="00B15763">
              <w:t>2010</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A608DB" w14:textId="1E2E2174" w:rsidR="00B15763" w:rsidRPr="00643215" w:rsidRDefault="00B15763" w:rsidP="00B15763">
            <w:pPr>
              <w:pStyle w:val="NormalWeb"/>
              <w:spacing w:before="0" w:beforeAutospacing="0" w:after="0" w:afterAutospacing="0"/>
              <w:outlineLvl w:val="0"/>
              <w:rPr>
                <w:sz w:val="20"/>
                <w:szCs w:val="20"/>
              </w:rPr>
            </w:pPr>
            <w:r w:rsidRPr="00643215">
              <w:rPr>
                <w:sz w:val="20"/>
                <w:szCs w:val="20"/>
              </w:rPr>
              <w:t>United States and Canadian Academy of Pathology - Diagnostic Pathology Update Course, GU section</w:t>
            </w:r>
          </w:p>
        </w:tc>
        <w:tc>
          <w:tcPr>
            <w:tcW w:w="1710" w:type="dxa"/>
            <w:tcBorders>
              <w:top w:val="single" w:sz="2" w:space="0" w:color="999999"/>
              <w:left w:val="single" w:sz="2" w:space="0" w:color="999999"/>
              <w:bottom w:val="single" w:sz="2" w:space="0" w:color="999999"/>
              <w:right w:val="single" w:sz="2" w:space="0" w:color="999999"/>
            </w:tcBorders>
            <w:vAlign w:val="center"/>
          </w:tcPr>
          <w:p w14:paraId="37D79092" w14:textId="658685A9" w:rsidR="00B15763" w:rsidRPr="00643215" w:rsidRDefault="00B15763" w:rsidP="00315E65">
            <w:pPr>
              <w:pStyle w:val="NormalWeb"/>
              <w:spacing w:before="0" w:beforeAutospacing="0" w:after="0" w:afterAutospacing="0"/>
              <w:jc w:val="center"/>
              <w:outlineLvl w:val="0"/>
              <w:rPr>
                <w:sz w:val="20"/>
                <w:szCs w:val="20"/>
              </w:rPr>
            </w:pPr>
            <w:r w:rsidRPr="00643215">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56ABEAB7" w14:textId="77777777" w:rsidR="00C3757A" w:rsidRDefault="00C3757A" w:rsidP="00362ED6">
            <w:pPr>
              <w:pStyle w:val="NormalWeb"/>
              <w:spacing w:before="0" w:beforeAutospacing="0" w:after="0" w:afterAutospacing="0"/>
              <w:jc w:val="center"/>
              <w:outlineLvl w:val="0"/>
              <w:rPr>
                <w:sz w:val="20"/>
                <w:szCs w:val="20"/>
              </w:rPr>
            </w:pPr>
          </w:p>
          <w:p w14:paraId="049E63A7" w14:textId="77777777" w:rsidR="00C3757A" w:rsidRDefault="00C3757A" w:rsidP="00362ED6">
            <w:pPr>
              <w:pStyle w:val="NormalWeb"/>
              <w:spacing w:before="0" w:beforeAutospacing="0" w:after="0" w:afterAutospacing="0"/>
              <w:jc w:val="center"/>
              <w:outlineLvl w:val="0"/>
              <w:rPr>
                <w:sz w:val="20"/>
                <w:szCs w:val="20"/>
              </w:rPr>
            </w:pPr>
          </w:p>
          <w:p w14:paraId="71D3853D" w14:textId="1C585AC1" w:rsidR="00B15763" w:rsidRPr="00643215" w:rsidRDefault="00C3757A" w:rsidP="00362ED6">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182028D8" w14:textId="77777777" w:rsidR="0064510F" w:rsidRDefault="0064510F" w:rsidP="00B15763">
            <w:pPr>
              <w:pStyle w:val="NormalWeb"/>
              <w:spacing w:before="0" w:beforeAutospacing="0" w:after="0" w:afterAutospacing="0"/>
              <w:outlineLvl w:val="0"/>
              <w:rPr>
                <w:sz w:val="20"/>
                <w:szCs w:val="20"/>
              </w:rPr>
            </w:pPr>
          </w:p>
          <w:p w14:paraId="6E4ECCC7" w14:textId="1D671F15" w:rsidR="00B15763" w:rsidRPr="00643215" w:rsidRDefault="00D04407" w:rsidP="00B15763">
            <w:pPr>
              <w:pStyle w:val="NormalWeb"/>
              <w:spacing w:before="0" w:beforeAutospacing="0" w:after="0" w:afterAutospacing="0"/>
              <w:outlineLvl w:val="0"/>
              <w:rPr>
                <w:sz w:val="20"/>
                <w:szCs w:val="20"/>
              </w:rPr>
            </w:pPr>
            <w:r>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50EF02F5" w14:textId="6CA2D81E" w:rsidR="00B15763" w:rsidRPr="00643215" w:rsidRDefault="00F36AFF" w:rsidP="00B15763">
            <w:pPr>
              <w:pStyle w:val="NormalWeb"/>
              <w:spacing w:before="0" w:beforeAutospacing="0" w:after="0" w:afterAutospacing="0"/>
              <w:outlineLvl w:val="0"/>
              <w:rPr>
                <w:sz w:val="20"/>
                <w:szCs w:val="20"/>
              </w:rPr>
            </w:pPr>
            <w:r w:rsidRPr="00643215">
              <w:rPr>
                <w:sz w:val="20"/>
                <w:szCs w:val="20"/>
              </w:rPr>
              <w:t>Lake Tahoe, NV, USA, July 2010.</w:t>
            </w:r>
          </w:p>
        </w:tc>
      </w:tr>
      <w:tr w:rsidR="00B15763" w:rsidRPr="00DD6A39" w14:paraId="38494C6E" w14:textId="7C51405A" w:rsidTr="00773BDF">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1D280F" w14:textId="77777777" w:rsidR="004C18D0" w:rsidRDefault="004C18D0" w:rsidP="00B15763">
            <w:pPr>
              <w:pStyle w:val="CommentText"/>
              <w:tabs>
                <w:tab w:val="left" w:pos="1310"/>
              </w:tabs>
              <w:outlineLvl w:val="0"/>
            </w:pPr>
          </w:p>
          <w:p w14:paraId="61731808" w14:textId="77777777" w:rsidR="004C18D0" w:rsidRDefault="004C18D0" w:rsidP="00B15763">
            <w:pPr>
              <w:pStyle w:val="CommentText"/>
              <w:tabs>
                <w:tab w:val="left" w:pos="1310"/>
              </w:tabs>
              <w:outlineLvl w:val="0"/>
            </w:pPr>
          </w:p>
          <w:p w14:paraId="6D409598" w14:textId="77777777" w:rsidR="004C18D0" w:rsidRDefault="004C18D0" w:rsidP="00B15763">
            <w:pPr>
              <w:pStyle w:val="CommentText"/>
              <w:tabs>
                <w:tab w:val="left" w:pos="1310"/>
              </w:tabs>
              <w:outlineLvl w:val="0"/>
            </w:pPr>
          </w:p>
          <w:p w14:paraId="204D4743" w14:textId="220330E1" w:rsidR="00B15763" w:rsidRDefault="0064510F" w:rsidP="00B15763">
            <w:pPr>
              <w:pStyle w:val="CommentText"/>
              <w:tabs>
                <w:tab w:val="left" w:pos="1310"/>
              </w:tabs>
              <w:outlineLvl w:val="0"/>
            </w:pPr>
            <w:r>
              <w:t xml:space="preserve">September </w:t>
            </w:r>
            <w:r w:rsidR="00B15763">
              <w:t>2010</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B39ADF" w14:textId="02DAD79B" w:rsidR="00B15763" w:rsidRPr="00D04407" w:rsidRDefault="00B15763" w:rsidP="00B15763">
            <w:pPr>
              <w:pStyle w:val="NormalWeb"/>
              <w:spacing w:before="0" w:beforeAutospacing="0" w:after="0" w:afterAutospacing="0"/>
              <w:outlineLvl w:val="0"/>
              <w:rPr>
                <w:sz w:val="20"/>
                <w:szCs w:val="20"/>
              </w:rPr>
            </w:pPr>
            <w:r w:rsidRPr="00D04407">
              <w:rPr>
                <w:sz w:val="20"/>
                <w:szCs w:val="20"/>
              </w:rPr>
              <w:t>Contemporary issues and emerging concepts in prostate needle biopsy interpretation and reporting: diagnosis and differential diagnosis, Gleason grading and more</w:t>
            </w:r>
          </w:p>
        </w:tc>
        <w:tc>
          <w:tcPr>
            <w:tcW w:w="1710" w:type="dxa"/>
            <w:tcBorders>
              <w:top w:val="single" w:sz="2" w:space="0" w:color="999999"/>
              <w:left w:val="single" w:sz="2" w:space="0" w:color="999999"/>
              <w:bottom w:val="single" w:sz="2" w:space="0" w:color="999999"/>
              <w:right w:val="single" w:sz="2" w:space="0" w:color="999999"/>
            </w:tcBorders>
            <w:vAlign w:val="center"/>
          </w:tcPr>
          <w:p w14:paraId="09184C85" w14:textId="74C2A32C"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743DEC67" w14:textId="77777777" w:rsidR="00C3757A" w:rsidRDefault="00C3757A" w:rsidP="00362ED6">
            <w:pPr>
              <w:pStyle w:val="NormalWeb"/>
              <w:spacing w:before="0" w:beforeAutospacing="0" w:after="0" w:afterAutospacing="0"/>
              <w:jc w:val="center"/>
              <w:outlineLvl w:val="0"/>
              <w:rPr>
                <w:sz w:val="20"/>
                <w:szCs w:val="20"/>
              </w:rPr>
            </w:pPr>
          </w:p>
          <w:p w14:paraId="3C1B2375" w14:textId="77777777" w:rsidR="00C3757A" w:rsidRDefault="00C3757A" w:rsidP="00362ED6">
            <w:pPr>
              <w:pStyle w:val="NormalWeb"/>
              <w:spacing w:before="0" w:beforeAutospacing="0" w:after="0" w:afterAutospacing="0"/>
              <w:jc w:val="center"/>
              <w:outlineLvl w:val="0"/>
              <w:rPr>
                <w:sz w:val="20"/>
                <w:szCs w:val="20"/>
              </w:rPr>
            </w:pPr>
          </w:p>
          <w:p w14:paraId="4B73DD91" w14:textId="77777777" w:rsidR="00C3757A" w:rsidRDefault="00C3757A" w:rsidP="00362ED6">
            <w:pPr>
              <w:pStyle w:val="NormalWeb"/>
              <w:spacing w:before="0" w:beforeAutospacing="0" w:after="0" w:afterAutospacing="0"/>
              <w:jc w:val="center"/>
              <w:outlineLvl w:val="0"/>
              <w:rPr>
                <w:sz w:val="20"/>
                <w:szCs w:val="20"/>
              </w:rPr>
            </w:pPr>
          </w:p>
          <w:p w14:paraId="45A70D28" w14:textId="77777777" w:rsidR="00C3757A" w:rsidRDefault="00C3757A" w:rsidP="00362ED6">
            <w:pPr>
              <w:pStyle w:val="NormalWeb"/>
              <w:spacing w:before="0" w:beforeAutospacing="0" w:after="0" w:afterAutospacing="0"/>
              <w:jc w:val="center"/>
              <w:outlineLvl w:val="0"/>
              <w:rPr>
                <w:sz w:val="20"/>
                <w:szCs w:val="20"/>
              </w:rPr>
            </w:pPr>
          </w:p>
          <w:p w14:paraId="7B9D66BD" w14:textId="3707E9F4" w:rsidR="00B15763" w:rsidRPr="00D04407" w:rsidRDefault="00C3757A" w:rsidP="00362ED6">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779A5123" w14:textId="77777777" w:rsidR="0064510F" w:rsidRDefault="0064510F" w:rsidP="00B15763">
            <w:pPr>
              <w:pStyle w:val="NormalWeb"/>
              <w:spacing w:before="0" w:beforeAutospacing="0" w:after="0" w:afterAutospacing="0"/>
              <w:outlineLvl w:val="0"/>
              <w:rPr>
                <w:sz w:val="20"/>
                <w:szCs w:val="20"/>
              </w:rPr>
            </w:pPr>
          </w:p>
          <w:p w14:paraId="6A06D32F" w14:textId="77777777" w:rsidR="0064510F" w:rsidRDefault="0064510F" w:rsidP="00B15763">
            <w:pPr>
              <w:pStyle w:val="NormalWeb"/>
              <w:spacing w:before="0" w:beforeAutospacing="0" w:after="0" w:afterAutospacing="0"/>
              <w:outlineLvl w:val="0"/>
              <w:rPr>
                <w:sz w:val="20"/>
                <w:szCs w:val="20"/>
              </w:rPr>
            </w:pPr>
          </w:p>
          <w:p w14:paraId="4FF87F9B" w14:textId="7627A58C" w:rsidR="00B15763" w:rsidRPr="00D04407" w:rsidRDefault="00D04407" w:rsidP="00B15763">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1E2D419C" w14:textId="77777777" w:rsidR="0064510F" w:rsidRDefault="0064510F" w:rsidP="00B15763">
            <w:pPr>
              <w:pStyle w:val="NormalWeb"/>
              <w:spacing w:before="0" w:beforeAutospacing="0" w:after="0" w:afterAutospacing="0"/>
              <w:outlineLvl w:val="0"/>
              <w:rPr>
                <w:sz w:val="20"/>
                <w:szCs w:val="20"/>
              </w:rPr>
            </w:pPr>
          </w:p>
          <w:p w14:paraId="541EA43F" w14:textId="22E09E7F" w:rsidR="00B15763" w:rsidRPr="00D04407" w:rsidRDefault="00F36AFF" w:rsidP="00B15763">
            <w:pPr>
              <w:pStyle w:val="NormalWeb"/>
              <w:spacing w:before="0" w:beforeAutospacing="0" w:after="0" w:afterAutospacing="0"/>
              <w:outlineLvl w:val="0"/>
              <w:rPr>
                <w:sz w:val="20"/>
                <w:szCs w:val="20"/>
              </w:rPr>
            </w:pPr>
            <w:r w:rsidRPr="00D04407">
              <w:rPr>
                <w:sz w:val="20"/>
                <w:szCs w:val="20"/>
              </w:rPr>
              <w:t>College of American Pathologists Annual Meeting, Chicago, IL, September 2010</w:t>
            </w:r>
          </w:p>
        </w:tc>
      </w:tr>
      <w:tr w:rsidR="00B15763" w:rsidRPr="00DD6A39" w14:paraId="5F225483" w14:textId="368FDFED" w:rsidTr="00773BDF">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51F6D6" w14:textId="77777777" w:rsidR="001278CE" w:rsidRDefault="001278CE" w:rsidP="00B15763">
            <w:pPr>
              <w:pStyle w:val="CommentText"/>
              <w:tabs>
                <w:tab w:val="left" w:pos="1310"/>
              </w:tabs>
              <w:outlineLvl w:val="0"/>
            </w:pPr>
          </w:p>
          <w:p w14:paraId="3132F128" w14:textId="77777777" w:rsidR="001278CE" w:rsidRDefault="001278CE" w:rsidP="00B15763">
            <w:pPr>
              <w:pStyle w:val="CommentText"/>
              <w:tabs>
                <w:tab w:val="left" w:pos="1310"/>
              </w:tabs>
              <w:outlineLvl w:val="0"/>
            </w:pPr>
          </w:p>
          <w:p w14:paraId="40E983C5" w14:textId="7E320204" w:rsidR="00B15763" w:rsidRDefault="009E51BA" w:rsidP="00B15763">
            <w:pPr>
              <w:pStyle w:val="CommentText"/>
              <w:tabs>
                <w:tab w:val="left" w:pos="1310"/>
              </w:tabs>
              <w:outlineLvl w:val="0"/>
            </w:pPr>
            <w:r>
              <w:lastRenderedPageBreak/>
              <w:t xml:space="preserve">October 27, </w:t>
            </w:r>
            <w:r w:rsidR="00B15763">
              <w:t>2010</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42EFC7" w14:textId="77777777" w:rsidR="009E51BA" w:rsidRDefault="009E51BA" w:rsidP="00B15763">
            <w:pPr>
              <w:pStyle w:val="NormalWeb"/>
              <w:spacing w:before="0" w:beforeAutospacing="0" w:after="0" w:afterAutospacing="0"/>
              <w:outlineLvl w:val="0"/>
              <w:rPr>
                <w:sz w:val="20"/>
                <w:szCs w:val="20"/>
              </w:rPr>
            </w:pPr>
          </w:p>
          <w:p w14:paraId="59710038" w14:textId="3304E145" w:rsidR="00B15763" w:rsidRPr="00D04407" w:rsidRDefault="00B15763" w:rsidP="00B15763">
            <w:pPr>
              <w:pStyle w:val="NormalWeb"/>
              <w:spacing w:before="0" w:beforeAutospacing="0" w:after="0" w:afterAutospacing="0"/>
              <w:outlineLvl w:val="0"/>
              <w:rPr>
                <w:sz w:val="20"/>
                <w:szCs w:val="20"/>
              </w:rPr>
            </w:pPr>
            <w:r w:rsidRPr="00D04407">
              <w:rPr>
                <w:sz w:val="20"/>
                <w:szCs w:val="20"/>
              </w:rPr>
              <w:lastRenderedPageBreak/>
              <w:t>AIPNA - ASCP:  Frontiers In Diagnostic Urologic Pathology</w:t>
            </w:r>
          </w:p>
        </w:tc>
        <w:tc>
          <w:tcPr>
            <w:tcW w:w="1710" w:type="dxa"/>
            <w:tcBorders>
              <w:top w:val="single" w:sz="2" w:space="0" w:color="999999"/>
              <w:left w:val="single" w:sz="2" w:space="0" w:color="999999"/>
              <w:bottom w:val="single" w:sz="2" w:space="0" w:color="999999"/>
              <w:right w:val="single" w:sz="2" w:space="0" w:color="999999"/>
            </w:tcBorders>
            <w:vAlign w:val="center"/>
          </w:tcPr>
          <w:p w14:paraId="18EA0617" w14:textId="69FAB5B5"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lastRenderedPageBreak/>
              <w:t>Instructor</w:t>
            </w:r>
          </w:p>
        </w:tc>
        <w:tc>
          <w:tcPr>
            <w:tcW w:w="1440" w:type="dxa"/>
            <w:tcBorders>
              <w:top w:val="single" w:sz="2" w:space="0" w:color="999999"/>
              <w:left w:val="single" w:sz="2" w:space="0" w:color="999999"/>
              <w:bottom w:val="single" w:sz="2" w:space="0" w:color="999999"/>
              <w:right w:val="single" w:sz="2" w:space="0" w:color="999999"/>
            </w:tcBorders>
          </w:tcPr>
          <w:p w14:paraId="5570EF43" w14:textId="77777777" w:rsidR="00C349F5" w:rsidRDefault="00C349F5" w:rsidP="00897E51">
            <w:pPr>
              <w:pStyle w:val="NormalWeb"/>
              <w:spacing w:before="0" w:beforeAutospacing="0" w:after="0" w:afterAutospacing="0"/>
              <w:jc w:val="center"/>
              <w:outlineLvl w:val="0"/>
              <w:rPr>
                <w:sz w:val="20"/>
                <w:szCs w:val="20"/>
              </w:rPr>
            </w:pPr>
          </w:p>
          <w:p w14:paraId="21FEB2FE" w14:textId="77777777" w:rsidR="00C349F5" w:rsidRDefault="00C349F5" w:rsidP="00897E51">
            <w:pPr>
              <w:pStyle w:val="NormalWeb"/>
              <w:spacing w:before="0" w:beforeAutospacing="0" w:after="0" w:afterAutospacing="0"/>
              <w:jc w:val="center"/>
              <w:outlineLvl w:val="0"/>
              <w:rPr>
                <w:sz w:val="20"/>
                <w:szCs w:val="20"/>
              </w:rPr>
            </w:pPr>
          </w:p>
          <w:p w14:paraId="79ACDFAE" w14:textId="6897C8C9" w:rsidR="00B15763" w:rsidRPr="00D04407" w:rsidRDefault="00C349F5" w:rsidP="00897E51">
            <w:pPr>
              <w:pStyle w:val="NormalWeb"/>
              <w:spacing w:before="0" w:beforeAutospacing="0" w:after="0" w:afterAutospacing="0"/>
              <w:jc w:val="center"/>
              <w:outlineLvl w:val="0"/>
              <w:rPr>
                <w:sz w:val="20"/>
                <w:szCs w:val="20"/>
              </w:rPr>
            </w:pPr>
            <w:r>
              <w:rPr>
                <w:sz w:val="20"/>
                <w:szCs w:val="20"/>
              </w:rPr>
              <w:lastRenderedPageBreak/>
              <w:t>3</w:t>
            </w:r>
          </w:p>
        </w:tc>
        <w:tc>
          <w:tcPr>
            <w:tcW w:w="1890" w:type="dxa"/>
            <w:tcBorders>
              <w:top w:val="single" w:sz="2" w:space="0" w:color="999999"/>
              <w:left w:val="single" w:sz="2" w:space="0" w:color="999999"/>
              <w:bottom w:val="single" w:sz="2" w:space="0" w:color="999999"/>
              <w:right w:val="single" w:sz="2" w:space="0" w:color="999999"/>
            </w:tcBorders>
          </w:tcPr>
          <w:p w14:paraId="766BB01B" w14:textId="77777777" w:rsidR="00C349F5" w:rsidRDefault="00C349F5" w:rsidP="00C349F5">
            <w:pPr>
              <w:pStyle w:val="NormalWeb"/>
              <w:spacing w:before="0" w:beforeAutospacing="0" w:after="0" w:afterAutospacing="0"/>
              <w:outlineLvl w:val="0"/>
              <w:rPr>
                <w:sz w:val="20"/>
                <w:szCs w:val="20"/>
              </w:rPr>
            </w:pPr>
          </w:p>
          <w:p w14:paraId="55070754" w14:textId="1C5002FB" w:rsidR="00B15763" w:rsidRPr="00D04407" w:rsidRDefault="00C349F5" w:rsidP="00C349F5">
            <w:pPr>
              <w:pStyle w:val="NormalWeb"/>
              <w:spacing w:before="0" w:beforeAutospacing="0" w:after="0" w:afterAutospacing="0"/>
              <w:outlineLvl w:val="0"/>
              <w:rPr>
                <w:sz w:val="20"/>
                <w:szCs w:val="20"/>
              </w:rPr>
            </w:pPr>
            <w:r w:rsidRPr="00D04407">
              <w:rPr>
                <w:sz w:val="20"/>
                <w:szCs w:val="20"/>
              </w:rPr>
              <w:lastRenderedPageBreak/>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488E552C" w14:textId="71981A06" w:rsidR="00B15763" w:rsidRPr="00D04407" w:rsidRDefault="00F36AFF" w:rsidP="00B15763">
            <w:pPr>
              <w:pStyle w:val="NormalWeb"/>
              <w:spacing w:before="0" w:beforeAutospacing="0" w:after="0" w:afterAutospacing="0"/>
              <w:outlineLvl w:val="0"/>
              <w:rPr>
                <w:sz w:val="20"/>
                <w:szCs w:val="20"/>
              </w:rPr>
            </w:pPr>
            <w:r w:rsidRPr="00D04407">
              <w:rPr>
                <w:sz w:val="20"/>
                <w:szCs w:val="20"/>
              </w:rPr>
              <w:lastRenderedPageBreak/>
              <w:t xml:space="preserve">American Society of Clinical </w:t>
            </w:r>
            <w:r w:rsidRPr="00D04407">
              <w:rPr>
                <w:sz w:val="20"/>
                <w:szCs w:val="20"/>
              </w:rPr>
              <w:lastRenderedPageBreak/>
              <w:t>Pathology National meeting, San Francisco, CA</w:t>
            </w:r>
          </w:p>
        </w:tc>
      </w:tr>
      <w:tr w:rsidR="00B15763" w:rsidRPr="00DD6A39" w14:paraId="3E47B3C1" w14:textId="17665D2B" w:rsidTr="00773BDF">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A864F2" w14:textId="77777777" w:rsidR="001278CE" w:rsidRDefault="001278CE" w:rsidP="00B15763">
            <w:pPr>
              <w:pStyle w:val="CommentText"/>
              <w:tabs>
                <w:tab w:val="left" w:pos="1310"/>
              </w:tabs>
              <w:outlineLvl w:val="0"/>
            </w:pPr>
          </w:p>
          <w:p w14:paraId="6764F33F" w14:textId="77777777" w:rsidR="001278CE" w:rsidRDefault="001278CE" w:rsidP="00B15763">
            <w:pPr>
              <w:pStyle w:val="CommentText"/>
              <w:tabs>
                <w:tab w:val="left" w:pos="1310"/>
              </w:tabs>
              <w:outlineLvl w:val="0"/>
            </w:pPr>
          </w:p>
          <w:p w14:paraId="466B4146" w14:textId="77777777" w:rsidR="001278CE" w:rsidRDefault="001278CE" w:rsidP="00B15763">
            <w:pPr>
              <w:pStyle w:val="CommentText"/>
              <w:tabs>
                <w:tab w:val="left" w:pos="1310"/>
              </w:tabs>
              <w:outlineLvl w:val="0"/>
            </w:pPr>
          </w:p>
          <w:p w14:paraId="614191A7" w14:textId="77777777" w:rsidR="001278CE" w:rsidRDefault="001278CE" w:rsidP="00B15763">
            <w:pPr>
              <w:pStyle w:val="CommentText"/>
              <w:tabs>
                <w:tab w:val="left" w:pos="1310"/>
              </w:tabs>
              <w:outlineLvl w:val="0"/>
            </w:pPr>
          </w:p>
          <w:p w14:paraId="0FBBAC61" w14:textId="1BB3F16D" w:rsidR="00B15763" w:rsidRDefault="00B15763" w:rsidP="00B15763">
            <w:pPr>
              <w:pStyle w:val="CommentText"/>
              <w:tabs>
                <w:tab w:val="left" w:pos="1310"/>
              </w:tabs>
              <w:outlineLvl w:val="0"/>
            </w:pPr>
            <w:r>
              <w:t>2011</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D0CCA5" w14:textId="57C7D651" w:rsidR="00B15763" w:rsidRPr="00D04407" w:rsidRDefault="00B15763" w:rsidP="00B15763">
            <w:pPr>
              <w:pStyle w:val="NormalWeb"/>
              <w:spacing w:before="0" w:beforeAutospacing="0" w:after="0" w:afterAutospacing="0"/>
              <w:outlineLvl w:val="0"/>
              <w:rPr>
                <w:sz w:val="20"/>
                <w:szCs w:val="20"/>
              </w:rPr>
            </w:pPr>
            <w:r w:rsidRPr="00D04407">
              <w:rPr>
                <w:sz w:val="20"/>
                <w:szCs w:val="20"/>
              </w:rPr>
              <w:t>Contemporary issues and emerging concepts in prostate needle biopsy interpretation and reporting: diagnosis and differential diagnosis, Gleason grading</w:t>
            </w:r>
            <w:r w:rsidR="00263456">
              <w:rPr>
                <w:sz w:val="20"/>
                <w:szCs w:val="20"/>
              </w:rPr>
              <w:t>,</w:t>
            </w:r>
            <w:r w:rsidRPr="00D04407">
              <w:rPr>
                <w:sz w:val="20"/>
                <w:szCs w:val="20"/>
              </w:rPr>
              <w:t xml:space="preserve"> and mor</w:t>
            </w:r>
            <w:r w:rsidR="00263456">
              <w:rPr>
                <w:sz w:val="20"/>
                <w:szCs w:val="20"/>
              </w:rPr>
              <w:t>e</w:t>
            </w:r>
          </w:p>
        </w:tc>
        <w:tc>
          <w:tcPr>
            <w:tcW w:w="1710" w:type="dxa"/>
            <w:tcBorders>
              <w:top w:val="single" w:sz="2" w:space="0" w:color="999999"/>
              <w:left w:val="single" w:sz="2" w:space="0" w:color="999999"/>
              <w:bottom w:val="single" w:sz="2" w:space="0" w:color="999999"/>
              <w:right w:val="single" w:sz="2" w:space="0" w:color="999999"/>
            </w:tcBorders>
            <w:vAlign w:val="center"/>
          </w:tcPr>
          <w:p w14:paraId="0C912CDD" w14:textId="77777777" w:rsidR="00263456" w:rsidRDefault="00263456" w:rsidP="00315E65">
            <w:pPr>
              <w:pStyle w:val="NormalWeb"/>
              <w:spacing w:before="0" w:beforeAutospacing="0" w:after="0" w:afterAutospacing="0"/>
              <w:jc w:val="center"/>
              <w:outlineLvl w:val="0"/>
              <w:rPr>
                <w:sz w:val="20"/>
                <w:szCs w:val="20"/>
              </w:rPr>
            </w:pPr>
          </w:p>
          <w:p w14:paraId="2649CF27" w14:textId="77777777" w:rsidR="00263456" w:rsidRDefault="00263456" w:rsidP="00315E65">
            <w:pPr>
              <w:pStyle w:val="NormalWeb"/>
              <w:spacing w:before="0" w:beforeAutospacing="0" w:after="0" w:afterAutospacing="0"/>
              <w:jc w:val="center"/>
              <w:outlineLvl w:val="0"/>
              <w:rPr>
                <w:sz w:val="20"/>
                <w:szCs w:val="20"/>
              </w:rPr>
            </w:pPr>
          </w:p>
          <w:p w14:paraId="34106629" w14:textId="77777777" w:rsidR="00263456" w:rsidRDefault="00263456" w:rsidP="00315E65">
            <w:pPr>
              <w:pStyle w:val="NormalWeb"/>
              <w:spacing w:before="0" w:beforeAutospacing="0" w:after="0" w:afterAutospacing="0"/>
              <w:jc w:val="center"/>
              <w:outlineLvl w:val="0"/>
              <w:rPr>
                <w:sz w:val="20"/>
                <w:szCs w:val="20"/>
              </w:rPr>
            </w:pPr>
          </w:p>
          <w:p w14:paraId="585BE0B1" w14:textId="77777777" w:rsidR="00263456" w:rsidRDefault="00263456" w:rsidP="00315E65">
            <w:pPr>
              <w:pStyle w:val="NormalWeb"/>
              <w:spacing w:before="0" w:beforeAutospacing="0" w:after="0" w:afterAutospacing="0"/>
              <w:jc w:val="center"/>
              <w:outlineLvl w:val="0"/>
              <w:rPr>
                <w:sz w:val="20"/>
                <w:szCs w:val="20"/>
              </w:rPr>
            </w:pPr>
          </w:p>
          <w:p w14:paraId="26785B42" w14:textId="742C08D6"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047005E4" w14:textId="77777777" w:rsidR="00263456" w:rsidRDefault="00263456" w:rsidP="00897E51">
            <w:pPr>
              <w:pStyle w:val="NormalWeb"/>
              <w:spacing w:before="0" w:beforeAutospacing="0" w:after="0" w:afterAutospacing="0"/>
              <w:jc w:val="center"/>
              <w:outlineLvl w:val="0"/>
              <w:rPr>
                <w:sz w:val="20"/>
                <w:szCs w:val="20"/>
              </w:rPr>
            </w:pPr>
          </w:p>
          <w:p w14:paraId="5D027AA0" w14:textId="77777777" w:rsidR="00263456" w:rsidRDefault="00263456" w:rsidP="00897E51">
            <w:pPr>
              <w:pStyle w:val="NormalWeb"/>
              <w:spacing w:before="0" w:beforeAutospacing="0" w:after="0" w:afterAutospacing="0"/>
              <w:jc w:val="center"/>
              <w:outlineLvl w:val="0"/>
              <w:rPr>
                <w:sz w:val="20"/>
                <w:szCs w:val="20"/>
              </w:rPr>
            </w:pPr>
          </w:p>
          <w:p w14:paraId="5055817D" w14:textId="77777777" w:rsidR="00263456" w:rsidRDefault="00263456" w:rsidP="00897E51">
            <w:pPr>
              <w:pStyle w:val="NormalWeb"/>
              <w:spacing w:before="0" w:beforeAutospacing="0" w:after="0" w:afterAutospacing="0"/>
              <w:jc w:val="center"/>
              <w:outlineLvl w:val="0"/>
              <w:rPr>
                <w:sz w:val="20"/>
                <w:szCs w:val="20"/>
              </w:rPr>
            </w:pPr>
          </w:p>
          <w:p w14:paraId="1782D922" w14:textId="77777777" w:rsidR="00263456" w:rsidRDefault="00263456" w:rsidP="00897E51">
            <w:pPr>
              <w:pStyle w:val="NormalWeb"/>
              <w:spacing w:before="0" w:beforeAutospacing="0" w:after="0" w:afterAutospacing="0"/>
              <w:jc w:val="center"/>
              <w:outlineLvl w:val="0"/>
              <w:rPr>
                <w:sz w:val="20"/>
                <w:szCs w:val="20"/>
              </w:rPr>
            </w:pPr>
          </w:p>
          <w:p w14:paraId="4DD26599" w14:textId="7B556EA6" w:rsidR="00B15763" w:rsidRPr="00D04407" w:rsidRDefault="00263456" w:rsidP="00897E51">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42811A10" w14:textId="77777777" w:rsidR="00C349F5" w:rsidRDefault="00C349F5" w:rsidP="00C349F5">
            <w:pPr>
              <w:pStyle w:val="NormalWeb"/>
              <w:spacing w:before="0" w:beforeAutospacing="0" w:after="0" w:afterAutospacing="0"/>
              <w:outlineLvl w:val="0"/>
              <w:rPr>
                <w:sz w:val="20"/>
                <w:szCs w:val="20"/>
              </w:rPr>
            </w:pPr>
          </w:p>
          <w:p w14:paraId="747DE2E6" w14:textId="77777777" w:rsidR="00C349F5" w:rsidRDefault="00C349F5" w:rsidP="00C349F5">
            <w:pPr>
              <w:pStyle w:val="NormalWeb"/>
              <w:spacing w:before="0" w:beforeAutospacing="0" w:after="0" w:afterAutospacing="0"/>
              <w:outlineLvl w:val="0"/>
              <w:rPr>
                <w:sz w:val="20"/>
                <w:szCs w:val="20"/>
              </w:rPr>
            </w:pPr>
          </w:p>
          <w:p w14:paraId="644613A3" w14:textId="2AAAC615" w:rsidR="00B15763" w:rsidRPr="00D04407" w:rsidRDefault="00C349F5" w:rsidP="00C349F5">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4D10E87A" w14:textId="4D815B0D" w:rsidR="00B15763" w:rsidRPr="00D04407" w:rsidRDefault="00F36AFF" w:rsidP="00B15763">
            <w:pPr>
              <w:pStyle w:val="NormalWeb"/>
              <w:spacing w:before="0" w:beforeAutospacing="0" w:after="0" w:afterAutospacing="0"/>
              <w:outlineLvl w:val="0"/>
              <w:rPr>
                <w:sz w:val="20"/>
                <w:szCs w:val="20"/>
              </w:rPr>
            </w:pPr>
            <w:r w:rsidRPr="00D04407">
              <w:rPr>
                <w:sz w:val="20"/>
                <w:szCs w:val="20"/>
              </w:rPr>
              <w:t>College of American Pathologists Annual Meeting, Grapevine, TX, September 2011</w:t>
            </w:r>
          </w:p>
        </w:tc>
      </w:tr>
      <w:tr w:rsidR="00B15763" w:rsidRPr="00DD6A39" w14:paraId="0B4F1DBD" w14:textId="1CB37075" w:rsidTr="00773BDF">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12013F" w14:textId="77777777" w:rsidR="001278CE" w:rsidRDefault="001278CE" w:rsidP="00B15763">
            <w:pPr>
              <w:pStyle w:val="CommentText"/>
              <w:tabs>
                <w:tab w:val="left" w:pos="1310"/>
              </w:tabs>
              <w:outlineLvl w:val="0"/>
            </w:pPr>
          </w:p>
          <w:p w14:paraId="770FD670" w14:textId="77777777" w:rsidR="001278CE" w:rsidRDefault="001278CE" w:rsidP="00B15763">
            <w:pPr>
              <w:pStyle w:val="CommentText"/>
              <w:tabs>
                <w:tab w:val="left" w:pos="1310"/>
              </w:tabs>
              <w:outlineLvl w:val="0"/>
            </w:pPr>
          </w:p>
          <w:p w14:paraId="69EC6B33" w14:textId="4CC68602" w:rsidR="00B15763" w:rsidRDefault="00B15763" w:rsidP="00B15763">
            <w:pPr>
              <w:pStyle w:val="CommentText"/>
              <w:tabs>
                <w:tab w:val="left" w:pos="1310"/>
              </w:tabs>
              <w:outlineLvl w:val="0"/>
            </w:pPr>
            <w:r>
              <w:t>2013</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D97AF7" w14:textId="403FE758" w:rsidR="00B15763" w:rsidRPr="00D04407" w:rsidRDefault="00B15763" w:rsidP="00B15763">
            <w:pPr>
              <w:pStyle w:val="NormalWeb"/>
              <w:spacing w:before="0" w:beforeAutospacing="0" w:after="0" w:afterAutospacing="0"/>
              <w:outlineLvl w:val="0"/>
              <w:rPr>
                <w:sz w:val="20"/>
                <w:szCs w:val="20"/>
              </w:rPr>
            </w:pPr>
            <w:r w:rsidRPr="00D04407">
              <w:rPr>
                <w:sz w:val="20"/>
                <w:szCs w:val="20"/>
              </w:rPr>
              <w:t>Interpretation of Prostate needle biopsies: Contemporary issues and emerging concepts</w:t>
            </w:r>
          </w:p>
        </w:tc>
        <w:tc>
          <w:tcPr>
            <w:tcW w:w="1710" w:type="dxa"/>
            <w:tcBorders>
              <w:top w:val="single" w:sz="2" w:space="0" w:color="999999"/>
              <w:left w:val="single" w:sz="2" w:space="0" w:color="999999"/>
              <w:bottom w:val="single" w:sz="2" w:space="0" w:color="999999"/>
              <w:right w:val="single" w:sz="2" w:space="0" w:color="999999"/>
            </w:tcBorders>
            <w:vAlign w:val="center"/>
          </w:tcPr>
          <w:p w14:paraId="4559948C" w14:textId="4605E69B"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39278A6E" w14:textId="77777777" w:rsidR="00263456" w:rsidRDefault="00263456" w:rsidP="00897E51">
            <w:pPr>
              <w:pStyle w:val="NormalWeb"/>
              <w:spacing w:before="0" w:beforeAutospacing="0" w:after="0" w:afterAutospacing="0"/>
              <w:jc w:val="center"/>
              <w:outlineLvl w:val="0"/>
              <w:rPr>
                <w:sz w:val="20"/>
                <w:szCs w:val="20"/>
              </w:rPr>
            </w:pPr>
          </w:p>
          <w:p w14:paraId="57759899" w14:textId="77777777" w:rsidR="00263456" w:rsidRDefault="00263456" w:rsidP="00897E51">
            <w:pPr>
              <w:pStyle w:val="NormalWeb"/>
              <w:spacing w:before="0" w:beforeAutospacing="0" w:after="0" w:afterAutospacing="0"/>
              <w:jc w:val="center"/>
              <w:outlineLvl w:val="0"/>
              <w:rPr>
                <w:sz w:val="20"/>
                <w:szCs w:val="20"/>
              </w:rPr>
            </w:pPr>
          </w:p>
          <w:p w14:paraId="2E771E46" w14:textId="77777777" w:rsidR="00263456" w:rsidRDefault="00263456" w:rsidP="00897E51">
            <w:pPr>
              <w:pStyle w:val="NormalWeb"/>
              <w:spacing w:before="0" w:beforeAutospacing="0" w:after="0" w:afterAutospacing="0"/>
              <w:jc w:val="center"/>
              <w:outlineLvl w:val="0"/>
              <w:rPr>
                <w:sz w:val="20"/>
                <w:szCs w:val="20"/>
              </w:rPr>
            </w:pPr>
          </w:p>
          <w:p w14:paraId="1279811D" w14:textId="556C1539" w:rsidR="00B15763" w:rsidRPr="00D04407" w:rsidRDefault="00263456" w:rsidP="00897E51">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7795EA5F" w14:textId="77777777" w:rsidR="00897E51" w:rsidRDefault="00897E51" w:rsidP="00897E51">
            <w:pPr>
              <w:pStyle w:val="NormalWeb"/>
              <w:spacing w:before="0" w:beforeAutospacing="0" w:after="0" w:afterAutospacing="0"/>
              <w:outlineLvl w:val="0"/>
              <w:rPr>
                <w:sz w:val="20"/>
                <w:szCs w:val="20"/>
              </w:rPr>
            </w:pPr>
          </w:p>
          <w:p w14:paraId="2557B370" w14:textId="4D4D29A9" w:rsidR="00B15763" w:rsidRPr="00D04407" w:rsidRDefault="00897E51" w:rsidP="00897E51">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2AEDEDB4" w14:textId="4A273570" w:rsidR="00B15763" w:rsidRPr="00D04407" w:rsidRDefault="00F36AFF" w:rsidP="00B15763">
            <w:pPr>
              <w:pStyle w:val="NormalWeb"/>
              <w:spacing w:before="0" w:beforeAutospacing="0" w:after="0" w:afterAutospacing="0"/>
              <w:outlineLvl w:val="0"/>
              <w:rPr>
                <w:sz w:val="20"/>
                <w:szCs w:val="20"/>
              </w:rPr>
            </w:pPr>
            <w:r w:rsidRPr="00D04407">
              <w:rPr>
                <w:sz w:val="20"/>
                <w:szCs w:val="20"/>
              </w:rPr>
              <w:t>American Society of Clinical Pathology, Annual Meeting, Las Vegas, NV, October 2011</w:t>
            </w:r>
          </w:p>
        </w:tc>
      </w:tr>
      <w:tr w:rsidR="00B15763" w:rsidRPr="00DD6A39" w14:paraId="237D4600" w14:textId="04C4EAE3" w:rsidTr="006F03B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40D710" w14:textId="77777777" w:rsidR="001278CE" w:rsidRDefault="001278CE" w:rsidP="00B15763">
            <w:pPr>
              <w:pStyle w:val="CommentText"/>
              <w:tabs>
                <w:tab w:val="left" w:pos="1310"/>
              </w:tabs>
              <w:outlineLvl w:val="0"/>
            </w:pPr>
          </w:p>
          <w:p w14:paraId="3962A231" w14:textId="77777777" w:rsidR="001278CE" w:rsidRDefault="001278CE" w:rsidP="00B15763">
            <w:pPr>
              <w:pStyle w:val="CommentText"/>
              <w:tabs>
                <w:tab w:val="left" w:pos="1310"/>
              </w:tabs>
              <w:outlineLvl w:val="0"/>
            </w:pPr>
          </w:p>
          <w:p w14:paraId="030D4D34" w14:textId="59875F5F" w:rsidR="00B15763" w:rsidRDefault="00B15763" w:rsidP="00B15763">
            <w:pPr>
              <w:pStyle w:val="CommentText"/>
              <w:tabs>
                <w:tab w:val="left" w:pos="1310"/>
              </w:tabs>
              <w:outlineLvl w:val="0"/>
            </w:pPr>
            <w:r>
              <w:t>2014</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5762FD" w14:textId="267B88EB" w:rsidR="00B15763" w:rsidRPr="00D04407" w:rsidRDefault="00B15763" w:rsidP="00B15763">
            <w:pPr>
              <w:pStyle w:val="NormalWeb"/>
              <w:spacing w:before="0" w:beforeAutospacing="0" w:after="0" w:afterAutospacing="0"/>
              <w:outlineLvl w:val="0"/>
              <w:rPr>
                <w:sz w:val="20"/>
                <w:szCs w:val="20"/>
              </w:rPr>
            </w:pPr>
            <w:r w:rsidRPr="00D04407">
              <w:rPr>
                <w:sz w:val="20"/>
                <w:szCs w:val="20"/>
              </w:rPr>
              <w:t xml:space="preserve">High yield urological pathology: common and important diagnoses not to be missed in daily practice” </w:t>
            </w:r>
          </w:p>
        </w:tc>
        <w:tc>
          <w:tcPr>
            <w:tcW w:w="1710" w:type="dxa"/>
            <w:tcBorders>
              <w:top w:val="single" w:sz="2" w:space="0" w:color="999999"/>
              <w:left w:val="single" w:sz="2" w:space="0" w:color="999999"/>
              <w:bottom w:val="single" w:sz="2" w:space="0" w:color="999999"/>
              <w:right w:val="single" w:sz="2" w:space="0" w:color="999999"/>
            </w:tcBorders>
            <w:vAlign w:val="center"/>
          </w:tcPr>
          <w:p w14:paraId="7FC1C2D5" w14:textId="7AF60B46"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5FC5E36B" w14:textId="77777777" w:rsidR="001E239E" w:rsidRDefault="001E239E" w:rsidP="00897E51">
            <w:pPr>
              <w:pStyle w:val="NormalWeb"/>
              <w:spacing w:before="0" w:beforeAutospacing="0" w:after="0" w:afterAutospacing="0"/>
              <w:jc w:val="center"/>
              <w:outlineLvl w:val="0"/>
              <w:rPr>
                <w:sz w:val="20"/>
                <w:szCs w:val="20"/>
              </w:rPr>
            </w:pPr>
          </w:p>
          <w:p w14:paraId="688CB13E" w14:textId="77777777" w:rsidR="001E239E" w:rsidRDefault="001E239E" w:rsidP="00897E51">
            <w:pPr>
              <w:pStyle w:val="NormalWeb"/>
              <w:spacing w:before="0" w:beforeAutospacing="0" w:after="0" w:afterAutospacing="0"/>
              <w:jc w:val="center"/>
              <w:outlineLvl w:val="0"/>
              <w:rPr>
                <w:sz w:val="20"/>
                <w:szCs w:val="20"/>
              </w:rPr>
            </w:pPr>
          </w:p>
          <w:p w14:paraId="6DF19B04" w14:textId="45B269AB" w:rsidR="00B15763" w:rsidRPr="00D04407" w:rsidRDefault="001E239E" w:rsidP="00897E51">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610C6A05" w14:textId="77777777" w:rsidR="00897E51" w:rsidRDefault="00897E51" w:rsidP="00897E51">
            <w:pPr>
              <w:pStyle w:val="NormalWeb"/>
              <w:spacing w:before="0" w:beforeAutospacing="0" w:after="0" w:afterAutospacing="0"/>
              <w:outlineLvl w:val="0"/>
              <w:rPr>
                <w:sz w:val="20"/>
                <w:szCs w:val="20"/>
              </w:rPr>
            </w:pPr>
          </w:p>
          <w:p w14:paraId="788636A0" w14:textId="344C37FB" w:rsidR="00B15763" w:rsidRPr="00D04407" w:rsidRDefault="00897E51" w:rsidP="00897E51">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1173A770" w14:textId="5F2B9838" w:rsidR="00B15763" w:rsidRPr="00D04407" w:rsidRDefault="00F36AFF" w:rsidP="00B15763">
            <w:pPr>
              <w:pStyle w:val="NormalWeb"/>
              <w:spacing w:before="0" w:beforeAutospacing="0" w:after="0" w:afterAutospacing="0"/>
              <w:outlineLvl w:val="0"/>
              <w:rPr>
                <w:sz w:val="20"/>
                <w:szCs w:val="20"/>
              </w:rPr>
            </w:pPr>
            <w:r w:rsidRPr="00D04407">
              <w:rPr>
                <w:sz w:val="20"/>
                <w:szCs w:val="20"/>
              </w:rPr>
              <w:t>American Society of Clinical Pathology, Annual Meeting, Chicago, IL, September 2013.</w:t>
            </w:r>
          </w:p>
        </w:tc>
      </w:tr>
      <w:tr w:rsidR="00B15763" w:rsidRPr="00DD6A39" w14:paraId="3AA06CF3" w14:textId="1CEB242B" w:rsidTr="006F03B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1135A3" w14:textId="77777777" w:rsidR="001278CE" w:rsidRDefault="001278CE" w:rsidP="00B15763">
            <w:pPr>
              <w:pStyle w:val="CommentText"/>
              <w:tabs>
                <w:tab w:val="left" w:pos="1310"/>
              </w:tabs>
              <w:outlineLvl w:val="0"/>
            </w:pPr>
          </w:p>
          <w:p w14:paraId="7BE9FCB6" w14:textId="77777777" w:rsidR="001278CE" w:rsidRDefault="001278CE" w:rsidP="00B15763">
            <w:pPr>
              <w:pStyle w:val="CommentText"/>
              <w:tabs>
                <w:tab w:val="left" w:pos="1310"/>
              </w:tabs>
              <w:outlineLvl w:val="0"/>
            </w:pPr>
          </w:p>
          <w:p w14:paraId="0E062CB3" w14:textId="1F438249" w:rsidR="00B15763" w:rsidRDefault="00B15763" w:rsidP="00B15763">
            <w:pPr>
              <w:pStyle w:val="CommentText"/>
              <w:tabs>
                <w:tab w:val="left" w:pos="1310"/>
              </w:tabs>
              <w:outlineLvl w:val="0"/>
            </w:pPr>
            <w:r>
              <w:t>2014</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ED7B50" w14:textId="45A6E9E4" w:rsidR="00B15763" w:rsidRPr="00D04407" w:rsidRDefault="00B15763" w:rsidP="00B15763">
            <w:pPr>
              <w:pStyle w:val="NormalWeb"/>
              <w:spacing w:before="0" w:beforeAutospacing="0" w:after="0" w:afterAutospacing="0"/>
              <w:outlineLvl w:val="0"/>
              <w:rPr>
                <w:sz w:val="20"/>
                <w:szCs w:val="20"/>
              </w:rPr>
            </w:pPr>
            <w:r w:rsidRPr="00D04407">
              <w:rPr>
                <w:sz w:val="20"/>
                <w:szCs w:val="20"/>
              </w:rPr>
              <w:t xml:space="preserve">High yield urological pathology: common and important diagnoses not to be missed in daily practice” – Short </w:t>
            </w:r>
            <w:r w:rsidR="00897E51">
              <w:rPr>
                <w:sz w:val="20"/>
                <w:szCs w:val="20"/>
              </w:rPr>
              <w:t>Course</w:t>
            </w:r>
          </w:p>
        </w:tc>
        <w:tc>
          <w:tcPr>
            <w:tcW w:w="1710" w:type="dxa"/>
            <w:tcBorders>
              <w:top w:val="single" w:sz="2" w:space="0" w:color="999999"/>
              <w:left w:val="single" w:sz="2" w:space="0" w:color="999999"/>
              <w:bottom w:val="single" w:sz="2" w:space="0" w:color="999999"/>
              <w:right w:val="single" w:sz="2" w:space="0" w:color="999999"/>
            </w:tcBorders>
            <w:vAlign w:val="center"/>
          </w:tcPr>
          <w:p w14:paraId="3BD7B7BA" w14:textId="4C1B6A44"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1C0167FA" w14:textId="77777777" w:rsidR="001E239E" w:rsidRDefault="001E239E" w:rsidP="00897E51">
            <w:pPr>
              <w:pStyle w:val="NormalWeb"/>
              <w:spacing w:before="0" w:beforeAutospacing="0" w:after="0" w:afterAutospacing="0"/>
              <w:jc w:val="center"/>
              <w:outlineLvl w:val="0"/>
              <w:rPr>
                <w:sz w:val="20"/>
                <w:szCs w:val="20"/>
              </w:rPr>
            </w:pPr>
          </w:p>
          <w:p w14:paraId="5166EB9A" w14:textId="77777777" w:rsidR="001E239E" w:rsidRDefault="001E239E" w:rsidP="00897E51">
            <w:pPr>
              <w:pStyle w:val="NormalWeb"/>
              <w:spacing w:before="0" w:beforeAutospacing="0" w:after="0" w:afterAutospacing="0"/>
              <w:jc w:val="center"/>
              <w:outlineLvl w:val="0"/>
              <w:rPr>
                <w:sz w:val="20"/>
                <w:szCs w:val="20"/>
              </w:rPr>
            </w:pPr>
          </w:p>
          <w:p w14:paraId="09CCE900" w14:textId="77777777" w:rsidR="001E239E" w:rsidRDefault="001E239E" w:rsidP="00897E51">
            <w:pPr>
              <w:pStyle w:val="NormalWeb"/>
              <w:spacing w:before="0" w:beforeAutospacing="0" w:after="0" w:afterAutospacing="0"/>
              <w:jc w:val="center"/>
              <w:outlineLvl w:val="0"/>
              <w:rPr>
                <w:sz w:val="20"/>
                <w:szCs w:val="20"/>
              </w:rPr>
            </w:pPr>
          </w:p>
          <w:p w14:paraId="4972D7D9" w14:textId="74696176" w:rsidR="00B15763" w:rsidRPr="00D04407" w:rsidRDefault="001E239E" w:rsidP="00897E51">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5451A673" w14:textId="77777777" w:rsidR="00897E51" w:rsidRDefault="00897E51" w:rsidP="00897E51">
            <w:pPr>
              <w:pStyle w:val="NormalWeb"/>
              <w:spacing w:before="0" w:beforeAutospacing="0" w:after="0" w:afterAutospacing="0"/>
              <w:outlineLvl w:val="0"/>
              <w:rPr>
                <w:sz w:val="20"/>
                <w:szCs w:val="20"/>
              </w:rPr>
            </w:pPr>
          </w:p>
          <w:p w14:paraId="764A1B9B" w14:textId="5B6B729A" w:rsidR="00B15763" w:rsidRPr="00D04407" w:rsidRDefault="00897E51" w:rsidP="00897E51">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03D74D1B" w14:textId="61734E57" w:rsidR="00B15763" w:rsidRPr="00D04407" w:rsidRDefault="00F36AFF" w:rsidP="00B15763">
            <w:pPr>
              <w:pStyle w:val="NormalWeb"/>
              <w:spacing w:before="0" w:beforeAutospacing="0" w:after="0" w:afterAutospacing="0"/>
              <w:outlineLvl w:val="0"/>
              <w:rPr>
                <w:sz w:val="20"/>
                <w:szCs w:val="20"/>
              </w:rPr>
            </w:pPr>
            <w:r w:rsidRPr="00D04407">
              <w:rPr>
                <w:sz w:val="20"/>
                <w:szCs w:val="20"/>
              </w:rPr>
              <w:t>United States and Canadian Academy of Pathology, Annual Meeting, San Diego, CA, February 2014.</w:t>
            </w:r>
          </w:p>
        </w:tc>
      </w:tr>
      <w:tr w:rsidR="00B15763" w:rsidRPr="00DD6A39" w14:paraId="018982F8" w14:textId="75B5C339" w:rsidTr="006F03B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3DE29" w14:textId="77777777" w:rsidR="001278CE" w:rsidRDefault="001278CE" w:rsidP="00B15763">
            <w:pPr>
              <w:pStyle w:val="CommentText"/>
              <w:tabs>
                <w:tab w:val="left" w:pos="1310"/>
              </w:tabs>
              <w:outlineLvl w:val="0"/>
            </w:pPr>
          </w:p>
          <w:p w14:paraId="7D16032B" w14:textId="77777777" w:rsidR="001278CE" w:rsidRDefault="001278CE" w:rsidP="00B15763">
            <w:pPr>
              <w:pStyle w:val="CommentText"/>
              <w:tabs>
                <w:tab w:val="left" w:pos="1310"/>
              </w:tabs>
              <w:outlineLvl w:val="0"/>
            </w:pPr>
          </w:p>
          <w:p w14:paraId="034A8805" w14:textId="50849689" w:rsidR="00B15763" w:rsidRDefault="00B15763" w:rsidP="00B15763">
            <w:pPr>
              <w:pStyle w:val="CommentText"/>
              <w:tabs>
                <w:tab w:val="left" w:pos="1310"/>
              </w:tabs>
              <w:outlineLvl w:val="0"/>
            </w:pPr>
            <w:r>
              <w:t>2015</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50D85E" w14:textId="132405CD" w:rsidR="00B15763" w:rsidRPr="00D04407" w:rsidRDefault="00B15763" w:rsidP="00B15763">
            <w:pPr>
              <w:pStyle w:val="NormalWeb"/>
              <w:spacing w:before="0" w:beforeAutospacing="0" w:after="0" w:afterAutospacing="0"/>
              <w:outlineLvl w:val="0"/>
              <w:rPr>
                <w:sz w:val="20"/>
                <w:szCs w:val="20"/>
              </w:rPr>
            </w:pPr>
            <w:r w:rsidRPr="00D04407">
              <w:rPr>
                <w:sz w:val="20"/>
                <w:szCs w:val="20"/>
              </w:rPr>
              <w:t xml:space="preserve">High yield urological pathology: common and important diagnoses not to be missed in daily practice” – Short </w:t>
            </w:r>
            <w:r w:rsidR="00897E51">
              <w:rPr>
                <w:sz w:val="20"/>
                <w:szCs w:val="20"/>
              </w:rPr>
              <w:t>Course</w:t>
            </w:r>
            <w:r w:rsidRPr="00D04407">
              <w:rPr>
                <w:sz w:val="20"/>
                <w:szCs w:val="20"/>
              </w:rPr>
              <w:t xml:space="preserve"> </w:t>
            </w:r>
          </w:p>
        </w:tc>
        <w:tc>
          <w:tcPr>
            <w:tcW w:w="1710" w:type="dxa"/>
            <w:tcBorders>
              <w:top w:val="single" w:sz="2" w:space="0" w:color="999999"/>
              <w:left w:val="single" w:sz="2" w:space="0" w:color="999999"/>
              <w:bottom w:val="single" w:sz="2" w:space="0" w:color="999999"/>
              <w:right w:val="single" w:sz="2" w:space="0" w:color="999999"/>
            </w:tcBorders>
            <w:vAlign w:val="center"/>
          </w:tcPr>
          <w:p w14:paraId="48B575E6" w14:textId="52C88858"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7ECB4364" w14:textId="77777777" w:rsidR="001E239E" w:rsidRDefault="001E239E" w:rsidP="00897E51">
            <w:pPr>
              <w:pStyle w:val="NormalWeb"/>
              <w:spacing w:before="0" w:beforeAutospacing="0" w:after="0" w:afterAutospacing="0"/>
              <w:jc w:val="center"/>
              <w:outlineLvl w:val="0"/>
              <w:rPr>
                <w:sz w:val="20"/>
                <w:szCs w:val="20"/>
              </w:rPr>
            </w:pPr>
          </w:p>
          <w:p w14:paraId="35B70642" w14:textId="77777777" w:rsidR="001E239E" w:rsidRDefault="001E239E" w:rsidP="00897E51">
            <w:pPr>
              <w:pStyle w:val="NormalWeb"/>
              <w:spacing w:before="0" w:beforeAutospacing="0" w:after="0" w:afterAutospacing="0"/>
              <w:jc w:val="center"/>
              <w:outlineLvl w:val="0"/>
              <w:rPr>
                <w:sz w:val="20"/>
                <w:szCs w:val="20"/>
              </w:rPr>
            </w:pPr>
          </w:p>
          <w:p w14:paraId="14D5CE2F" w14:textId="77777777" w:rsidR="001E239E" w:rsidRDefault="001E239E" w:rsidP="00897E51">
            <w:pPr>
              <w:pStyle w:val="NormalWeb"/>
              <w:spacing w:before="0" w:beforeAutospacing="0" w:after="0" w:afterAutospacing="0"/>
              <w:jc w:val="center"/>
              <w:outlineLvl w:val="0"/>
              <w:rPr>
                <w:sz w:val="20"/>
                <w:szCs w:val="20"/>
              </w:rPr>
            </w:pPr>
          </w:p>
          <w:p w14:paraId="157E1603" w14:textId="4977D291" w:rsidR="00B15763" w:rsidRPr="00D04407" w:rsidRDefault="001E239E" w:rsidP="00897E51">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7596240F" w14:textId="77777777" w:rsidR="00897E51" w:rsidRDefault="00897E51" w:rsidP="00897E51">
            <w:pPr>
              <w:pStyle w:val="NormalWeb"/>
              <w:spacing w:before="0" w:beforeAutospacing="0" w:after="0" w:afterAutospacing="0"/>
              <w:outlineLvl w:val="0"/>
              <w:rPr>
                <w:sz w:val="20"/>
                <w:szCs w:val="20"/>
              </w:rPr>
            </w:pPr>
          </w:p>
          <w:p w14:paraId="0F018696" w14:textId="1BF2463E" w:rsidR="00B15763" w:rsidRPr="00D04407" w:rsidRDefault="00897E51" w:rsidP="00897E51">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590F474F" w14:textId="30DEC43B" w:rsidR="00B15763" w:rsidRPr="00D04407" w:rsidRDefault="00F36AFF" w:rsidP="00B15763">
            <w:pPr>
              <w:pStyle w:val="NormalWeb"/>
              <w:spacing w:before="0" w:beforeAutospacing="0" w:after="0" w:afterAutospacing="0"/>
              <w:outlineLvl w:val="0"/>
              <w:rPr>
                <w:sz w:val="20"/>
                <w:szCs w:val="20"/>
              </w:rPr>
            </w:pPr>
            <w:r w:rsidRPr="00D04407">
              <w:rPr>
                <w:sz w:val="20"/>
                <w:szCs w:val="20"/>
              </w:rPr>
              <w:t>United States and Canadian Academy of Pathology, Annual Meeting, Boston, MA, March 2015.</w:t>
            </w:r>
          </w:p>
        </w:tc>
      </w:tr>
      <w:tr w:rsidR="00B15763" w:rsidRPr="00DD6A39" w14:paraId="062B8714" w14:textId="3A2F873A" w:rsidTr="006F03B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58379A" w14:textId="77777777" w:rsidR="001278CE" w:rsidRDefault="001278CE" w:rsidP="00B15763">
            <w:pPr>
              <w:pStyle w:val="CommentText"/>
              <w:tabs>
                <w:tab w:val="left" w:pos="1310"/>
              </w:tabs>
              <w:outlineLvl w:val="0"/>
            </w:pPr>
          </w:p>
          <w:p w14:paraId="7B4D03CF" w14:textId="77777777" w:rsidR="001278CE" w:rsidRDefault="001278CE" w:rsidP="00B15763">
            <w:pPr>
              <w:pStyle w:val="CommentText"/>
              <w:tabs>
                <w:tab w:val="left" w:pos="1310"/>
              </w:tabs>
              <w:outlineLvl w:val="0"/>
            </w:pPr>
          </w:p>
          <w:p w14:paraId="7ECDE10A" w14:textId="0859E258" w:rsidR="00B15763" w:rsidRDefault="00B15763" w:rsidP="00B15763">
            <w:pPr>
              <w:pStyle w:val="CommentText"/>
              <w:tabs>
                <w:tab w:val="left" w:pos="1310"/>
              </w:tabs>
              <w:outlineLvl w:val="0"/>
            </w:pPr>
            <w:r>
              <w:t>2016</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3F4AF6" w14:textId="50731435" w:rsidR="00B15763" w:rsidRPr="00D04407" w:rsidRDefault="00B15763" w:rsidP="00B15763">
            <w:pPr>
              <w:pStyle w:val="NormalWeb"/>
              <w:spacing w:before="0" w:beforeAutospacing="0" w:after="0" w:afterAutospacing="0"/>
              <w:outlineLvl w:val="0"/>
              <w:rPr>
                <w:sz w:val="20"/>
                <w:szCs w:val="20"/>
              </w:rPr>
            </w:pPr>
            <w:r w:rsidRPr="00D04407">
              <w:rPr>
                <w:sz w:val="20"/>
                <w:szCs w:val="20"/>
              </w:rPr>
              <w:t xml:space="preserve">High yield urological pathology: common and important diagnoses not to be missed in daily practice” – Short </w:t>
            </w:r>
            <w:r w:rsidR="00897E51">
              <w:rPr>
                <w:sz w:val="20"/>
                <w:szCs w:val="20"/>
              </w:rPr>
              <w:t>Course</w:t>
            </w:r>
          </w:p>
        </w:tc>
        <w:tc>
          <w:tcPr>
            <w:tcW w:w="1710" w:type="dxa"/>
            <w:tcBorders>
              <w:top w:val="single" w:sz="2" w:space="0" w:color="999999"/>
              <w:left w:val="single" w:sz="2" w:space="0" w:color="999999"/>
              <w:bottom w:val="single" w:sz="2" w:space="0" w:color="999999"/>
              <w:right w:val="single" w:sz="2" w:space="0" w:color="999999"/>
            </w:tcBorders>
            <w:vAlign w:val="center"/>
          </w:tcPr>
          <w:p w14:paraId="59EFE114" w14:textId="72238968"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72F33E1D" w14:textId="77777777" w:rsidR="0039793F" w:rsidRDefault="0039793F" w:rsidP="00897E51">
            <w:pPr>
              <w:pStyle w:val="NormalWeb"/>
              <w:spacing w:before="0" w:beforeAutospacing="0" w:after="0" w:afterAutospacing="0"/>
              <w:jc w:val="center"/>
              <w:outlineLvl w:val="0"/>
              <w:rPr>
                <w:sz w:val="20"/>
                <w:szCs w:val="20"/>
              </w:rPr>
            </w:pPr>
          </w:p>
          <w:p w14:paraId="1AEBCE8C" w14:textId="77777777" w:rsidR="0039793F" w:rsidRDefault="0039793F" w:rsidP="00897E51">
            <w:pPr>
              <w:pStyle w:val="NormalWeb"/>
              <w:spacing w:before="0" w:beforeAutospacing="0" w:after="0" w:afterAutospacing="0"/>
              <w:jc w:val="center"/>
              <w:outlineLvl w:val="0"/>
              <w:rPr>
                <w:sz w:val="20"/>
                <w:szCs w:val="20"/>
              </w:rPr>
            </w:pPr>
          </w:p>
          <w:p w14:paraId="41691041" w14:textId="635F9BB6" w:rsidR="00B15763" w:rsidRPr="00D04407" w:rsidRDefault="0039793F" w:rsidP="0039793F">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40377B91" w14:textId="77777777" w:rsidR="00897E51" w:rsidRDefault="00897E51" w:rsidP="00897E51">
            <w:pPr>
              <w:pStyle w:val="NormalWeb"/>
              <w:spacing w:before="0" w:beforeAutospacing="0" w:after="0" w:afterAutospacing="0"/>
              <w:outlineLvl w:val="0"/>
              <w:rPr>
                <w:sz w:val="20"/>
                <w:szCs w:val="20"/>
              </w:rPr>
            </w:pPr>
          </w:p>
          <w:p w14:paraId="100FBE8E" w14:textId="2B8C4191" w:rsidR="00B15763" w:rsidRPr="00D04407" w:rsidRDefault="00897E51" w:rsidP="00897E51">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4C639AA1" w14:textId="4C9B1545" w:rsidR="00B15763" w:rsidRPr="00D04407" w:rsidRDefault="00F36AFF" w:rsidP="00B15763">
            <w:pPr>
              <w:pStyle w:val="NormalWeb"/>
              <w:spacing w:before="0" w:beforeAutospacing="0" w:after="0" w:afterAutospacing="0"/>
              <w:outlineLvl w:val="0"/>
              <w:rPr>
                <w:sz w:val="20"/>
                <w:szCs w:val="20"/>
              </w:rPr>
            </w:pPr>
            <w:r w:rsidRPr="00D04407">
              <w:rPr>
                <w:sz w:val="20"/>
                <w:szCs w:val="20"/>
              </w:rPr>
              <w:t>United States and Canadian Academy of Pathology, Annual Meeting, Seattle, WA, March 2016.</w:t>
            </w:r>
          </w:p>
        </w:tc>
      </w:tr>
      <w:tr w:rsidR="00B15763" w:rsidRPr="00DD6A39" w14:paraId="791242C4" w14:textId="242FF52C" w:rsidTr="006F03B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D7CF6A" w14:textId="77777777" w:rsidR="001278CE" w:rsidRDefault="001278CE" w:rsidP="00B15763">
            <w:pPr>
              <w:pStyle w:val="CommentText"/>
              <w:tabs>
                <w:tab w:val="left" w:pos="1310"/>
              </w:tabs>
              <w:outlineLvl w:val="0"/>
            </w:pPr>
          </w:p>
          <w:p w14:paraId="6A584AC8" w14:textId="77777777" w:rsidR="001278CE" w:rsidRDefault="001278CE" w:rsidP="00B15763">
            <w:pPr>
              <w:pStyle w:val="CommentText"/>
              <w:tabs>
                <w:tab w:val="left" w:pos="1310"/>
              </w:tabs>
              <w:outlineLvl w:val="0"/>
            </w:pPr>
          </w:p>
          <w:p w14:paraId="3E9C3774" w14:textId="7B3CE634" w:rsidR="00B15763" w:rsidRDefault="00B15763" w:rsidP="00B15763">
            <w:pPr>
              <w:pStyle w:val="CommentText"/>
              <w:tabs>
                <w:tab w:val="left" w:pos="1310"/>
              </w:tabs>
              <w:outlineLvl w:val="0"/>
            </w:pPr>
            <w:r>
              <w:t>2016</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083CD4" w14:textId="657F3ACD" w:rsidR="00B15763" w:rsidRPr="00D04407" w:rsidRDefault="00B15763" w:rsidP="00B15763">
            <w:pPr>
              <w:pStyle w:val="NormalWeb"/>
              <w:spacing w:before="0" w:beforeAutospacing="0" w:after="0" w:afterAutospacing="0"/>
              <w:outlineLvl w:val="0"/>
              <w:rPr>
                <w:sz w:val="20"/>
                <w:szCs w:val="20"/>
              </w:rPr>
            </w:pPr>
            <w:r w:rsidRPr="00D04407">
              <w:rPr>
                <w:sz w:val="20"/>
                <w:szCs w:val="20"/>
              </w:rPr>
              <w:t xml:space="preserve">Recognizing Morphologic Variations of Prostate Carcinomas, Other Carcinomas, and Nonepithelial Lesions”. </w:t>
            </w:r>
          </w:p>
        </w:tc>
        <w:tc>
          <w:tcPr>
            <w:tcW w:w="1710" w:type="dxa"/>
            <w:tcBorders>
              <w:top w:val="single" w:sz="2" w:space="0" w:color="999999"/>
              <w:left w:val="single" w:sz="2" w:space="0" w:color="999999"/>
              <w:bottom w:val="single" w:sz="2" w:space="0" w:color="999999"/>
              <w:right w:val="single" w:sz="2" w:space="0" w:color="999999"/>
            </w:tcBorders>
            <w:vAlign w:val="center"/>
          </w:tcPr>
          <w:p w14:paraId="60E78B2F" w14:textId="585B5B22" w:rsidR="00B15763" w:rsidRPr="00D04407" w:rsidRDefault="00B15763" w:rsidP="00315E65">
            <w:pPr>
              <w:pStyle w:val="NormalWeb"/>
              <w:spacing w:before="0" w:beforeAutospacing="0" w:after="0" w:afterAutospacing="0"/>
              <w:jc w:val="center"/>
              <w:outlineLvl w:val="0"/>
              <w:rPr>
                <w:sz w:val="20"/>
                <w:szCs w:val="20"/>
              </w:rPr>
            </w:pPr>
            <w:r w:rsidRPr="00D04407">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68697115" w14:textId="77777777" w:rsidR="001E239E" w:rsidRDefault="001E239E" w:rsidP="00897E51">
            <w:pPr>
              <w:pStyle w:val="NormalWeb"/>
              <w:spacing w:before="0" w:beforeAutospacing="0" w:after="0" w:afterAutospacing="0"/>
              <w:jc w:val="center"/>
              <w:outlineLvl w:val="0"/>
              <w:rPr>
                <w:sz w:val="20"/>
                <w:szCs w:val="20"/>
              </w:rPr>
            </w:pPr>
          </w:p>
          <w:p w14:paraId="72DF5F2D" w14:textId="77777777" w:rsidR="001E239E" w:rsidRDefault="001E239E" w:rsidP="00897E51">
            <w:pPr>
              <w:pStyle w:val="NormalWeb"/>
              <w:spacing w:before="0" w:beforeAutospacing="0" w:after="0" w:afterAutospacing="0"/>
              <w:jc w:val="center"/>
              <w:outlineLvl w:val="0"/>
              <w:rPr>
                <w:sz w:val="20"/>
                <w:szCs w:val="20"/>
              </w:rPr>
            </w:pPr>
          </w:p>
          <w:p w14:paraId="2A32B17E" w14:textId="30241250" w:rsidR="00B15763" w:rsidRPr="00D04407" w:rsidRDefault="00BA7D34" w:rsidP="00897E51">
            <w:pPr>
              <w:pStyle w:val="NormalWeb"/>
              <w:spacing w:before="0" w:beforeAutospacing="0" w:after="0" w:afterAutospacing="0"/>
              <w:jc w:val="center"/>
              <w:outlineLvl w:val="0"/>
              <w:rPr>
                <w:sz w:val="20"/>
                <w:szCs w:val="20"/>
              </w:rPr>
            </w:pPr>
            <w:r>
              <w:rPr>
                <w:sz w:val="20"/>
                <w:szCs w:val="20"/>
              </w:rPr>
              <w:t>2.50</w:t>
            </w:r>
            <w:r w:rsidR="001E239E">
              <w:rPr>
                <w:sz w:val="20"/>
                <w:szCs w:val="20"/>
              </w:rPr>
              <w:t>/session</w:t>
            </w:r>
          </w:p>
        </w:tc>
        <w:tc>
          <w:tcPr>
            <w:tcW w:w="1890" w:type="dxa"/>
            <w:tcBorders>
              <w:top w:val="single" w:sz="2" w:space="0" w:color="999999"/>
              <w:left w:val="single" w:sz="2" w:space="0" w:color="999999"/>
              <w:bottom w:val="single" w:sz="2" w:space="0" w:color="999999"/>
              <w:right w:val="single" w:sz="2" w:space="0" w:color="999999"/>
            </w:tcBorders>
          </w:tcPr>
          <w:p w14:paraId="5523425B" w14:textId="77777777" w:rsidR="00897E51" w:rsidRDefault="00897E51" w:rsidP="00897E51">
            <w:pPr>
              <w:pStyle w:val="NormalWeb"/>
              <w:spacing w:before="0" w:beforeAutospacing="0" w:after="0" w:afterAutospacing="0"/>
              <w:outlineLvl w:val="0"/>
              <w:rPr>
                <w:sz w:val="20"/>
                <w:szCs w:val="20"/>
              </w:rPr>
            </w:pPr>
          </w:p>
          <w:p w14:paraId="01BB586D" w14:textId="44B587E8" w:rsidR="00B15763" w:rsidRPr="00D04407" w:rsidRDefault="00897E51" w:rsidP="00897E51">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5EDD54ED" w14:textId="56CF3C20" w:rsidR="00B15763" w:rsidRPr="00D04407" w:rsidRDefault="00F36AFF" w:rsidP="00B15763">
            <w:pPr>
              <w:pStyle w:val="NormalWeb"/>
              <w:spacing w:before="0" w:beforeAutospacing="0" w:after="0" w:afterAutospacing="0"/>
              <w:outlineLvl w:val="0"/>
              <w:rPr>
                <w:sz w:val="20"/>
                <w:szCs w:val="20"/>
              </w:rPr>
            </w:pPr>
            <w:r w:rsidRPr="00D04407">
              <w:rPr>
                <w:sz w:val="20"/>
                <w:szCs w:val="20"/>
              </w:rPr>
              <w:t>The online 2.50 CME/SAM module, CAP AP3 program, 2016</w:t>
            </w:r>
          </w:p>
        </w:tc>
      </w:tr>
      <w:tr w:rsidR="00B15763" w:rsidRPr="00DD6A39" w14:paraId="6290677D" w14:textId="6C0FEDEC" w:rsidTr="006F03B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35797" w14:textId="77777777" w:rsidR="001278CE" w:rsidRDefault="001278CE" w:rsidP="00B15763">
            <w:pPr>
              <w:pStyle w:val="CommentText"/>
              <w:tabs>
                <w:tab w:val="left" w:pos="1310"/>
              </w:tabs>
              <w:outlineLvl w:val="0"/>
            </w:pPr>
          </w:p>
          <w:p w14:paraId="37BAE778" w14:textId="77777777" w:rsidR="001278CE" w:rsidRDefault="001278CE" w:rsidP="00B15763">
            <w:pPr>
              <w:pStyle w:val="CommentText"/>
              <w:tabs>
                <w:tab w:val="left" w:pos="1310"/>
              </w:tabs>
              <w:outlineLvl w:val="0"/>
            </w:pPr>
          </w:p>
          <w:p w14:paraId="6B523301" w14:textId="75A43610" w:rsidR="00B15763" w:rsidRDefault="00B15763" w:rsidP="00B15763">
            <w:pPr>
              <w:pStyle w:val="CommentText"/>
              <w:tabs>
                <w:tab w:val="left" w:pos="1310"/>
              </w:tabs>
              <w:outlineLvl w:val="0"/>
            </w:pPr>
            <w:r>
              <w:t>2017</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7BAC5E" w14:textId="675D1589" w:rsidR="00B15763" w:rsidRPr="00B45D69" w:rsidRDefault="00B15763" w:rsidP="00B15763">
            <w:pPr>
              <w:pStyle w:val="NormalWeb"/>
              <w:spacing w:before="0" w:beforeAutospacing="0" w:after="0" w:afterAutospacing="0"/>
              <w:outlineLvl w:val="0"/>
              <w:rPr>
                <w:sz w:val="20"/>
                <w:szCs w:val="20"/>
              </w:rPr>
            </w:pPr>
            <w:r w:rsidRPr="00B45D69">
              <w:rPr>
                <w:sz w:val="20"/>
                <w:szCs w:val="20"/>
              </w:rPr>
              <w:t>“New Things” in 2016 WHO Tumors of Urinary System and Male Genital Organs Blue Book and 8th Edition of AJCC Staging that Every Pathologist Should Know</w:t>
            </w:r>
          </w:p>
        </w:tc>
        <w:tc>
          <w:tcPr>
            <w:tcW w:w="1710" w:type="dxa"/>
            <w:tcBorders>
              <w:top w:val="single" w:sz="2" w:space="0" w:color="999999"/>
              <w:left w:val="single" w:sz="2" w:space="0" w:color="999999"/>
              <w:bottom w:val="single" w:sz="2" w:space="0" w:color="999999"/>
              <w:right w:val="single" w:sz="2" w:space="0" w:color="999999"/>
            </w:tcBorders>
            <w:vAlign w:val="center"/>
          </w:tcPr>
          <w:p w14:paraId="2447BBAE" w14:textId="43C40709" w:rsidR="00B15763" w:rsidRPr="00B45D69" w:rsidRDefault="00B15763" w:rsidP="00315E65">
            <w:pPr>
              <w:pStyle w:val="NormalWeb"/>
              <w:spacing w:before="0" w:beforeAutospacing="0" w:after="0" w:afterAutospacing="0"/>
              <w:jc w:val="center"/>
              <w:outlineLvl w:val="0"/>
              <w:rPr>
                <w:sz w:val="20"/>
                <w:szCs w:val="20"/>
              </w:rPr>
            </w:pPr>
            <w:r w:rsidRPr="00B45D69">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417BE434" w14:textId="77777777" w:rsidR="00897E51" w:rsidRDefault="00897E51" w:rsidP="00897E51">
            <w:pPr>
              <w:pStyle w:val="NormalWeb"/>
              <w:spacing w:before="0" w:beforeAutospacing="0" w:after="0" w:afterAutospacing="0"/>
              <w:jc w:val="center"/>
              <w:outlineLvl w:val="0"/>
              <w:rPr>
                <w:sz w:val="20"/>
                <w:szCs w:val="20"/>
              </w:rPr>
            </w:pPr>
          </w:p>
          <w:p w14:paraId="7DB4A575" w14:textId="77777777" w:rsidR="00897E51" w:rsidRDefault="00897E51" w:rsidP="00897E51">
            <w:pPr>
              <w:pStyle w:val="NormalWeb"/>
              <w:spacing w:before="0" w:beforeAutospacing="0" w:after="0" w:afterAutospacing="0"/>
              <w:jc w:val="center"/>
              <w:outlineLvl w:val="0"/>
              <w:rPr>
                <w:sz w:val="20"/>
                <w:szCs w:val="20"/>
              </w:rPr>
            </w:pPr>
          </w:p>
          <w:p w14:paraId="059B134C" w14:textId="77777777" w:rsidR="00960048" w:rsidRDefault="00960048" w:rsidP="00897E51">
            <w:pPr>
              <w:pStyle w:val="NormalWeb"/>
              <w:spacing w:before="0" w:beforeAutospacing="0" w:after="0" w:afterAutospacing="0"/>
              <w:jc w:val="center"/>
              <w:outlineLvl w:val="0"/>
              <w:rPr>
                <w:sz w:val="20"/>
                <w:szCs w:val="20"/>
              </w:rPr>
            </w:pPr>
          </w:p>
          <w:p w14:paraId="1964C840" w14:textId="77777777" w:rsidR="00960048" w:rsidRDefault="00960048" w:rsidP="00897E51">
            <w:pPr>
              <w:pStyle w:val="NormalWeb"/>
              <w:spacing w:before="0" w:beforeAutospacing="0" w:after="0" w:afterAutospacing="0"/>
              <w:jc w:val="center"/>
              <w:outlineLvl w:val="0"/>
              <w:rPr>
                <w:sz w:val="20"/>
                <w:szCs w:val="20"/>
              </w:rPr>
            </w:pPr>
          </w:p>
          <w:p w14:paraId="487A059F" w14:textId="29400DF9" w:rsidR="00B15763" w:rsidRPr="00B45D69" w:rsidRDefault="00F93B80" w:rsidP="00897E51">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3D209AA4" w14:textId="77777777" w:rsidR="00897E51" w:rsidRDefault="00897E51" w:rsidP="00897E51">
            <w:pPr>
              <w:pStyle w:val="NormalWeb"/>
              <w:spacing w:before="0" w:beforeAutospacing="0" w:after="0" w:afterAutospacing="0"/>
              <w:outlineLvl w:val="0"/>
              <w:rPr>
                <w:sz w:val="20"/>
                <w:szCs w:val="20"/>
              </w:rPr>
            </w:pPr>
          </w:p>
          <w:p w14:paraId="5242CD04" w14:textId="77777777" w:rsidR="00960048" w:rsidRDefault="00960048" w:rsidP="00897E51">
            <w:pPr>
              <w:pStyle w:val="NormalWeb"/>
              <w:spacing w:before="0" w:beforeAutospacing="0" w:after="0" w:afterAutospacing="0"/>
              <w:outlineLvl w:val="0"/>
              <w:rPr>
                <w:sz w:val="20"/>
                <w:szCs w:val="20"/>
              </w:rPr>
            </w:pPr>
          </w:p>
          <w:p w14:paraId="49D5BF89" w14:textId="77777777" w:rsidR="00960048" w:rsidRDefault="00960048" w:rsidP="00897E51">
            <w:pPr>
              <w:pStyle w:val="NormalWeb"/>
              <w:spacing w:before="0" w:beforeAutospacing="0" w:after="0" w:afterAutospacing="0"/>
              <w:outlineLvl w:val="0"/>
              <w:rPr>
                <w:sz w:val="20"/>
                <w:szCs w:val="20"/>
              </w:rPr>
            </w:pPr>
          </w:p>
          <w:p w14:paraId="1627BCEB" w14:textId="67BFF2E2" w:rsidR="00B15763" w:rsidRPr="00B45D69" w:rsidRDefault="00897E51" w:rsidP="00897E51">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359402E9" w14:textId="77777777" w:rsidR="00960048" w:rsidRDefault="00960048" w:rsidP="00B15763">
            <w:pPr>
              <w:pStyle w:val="NormalWeb"/>
              <w:spacing w:before="0" w:beforeAutospacing="0" w:after="0" w:afterAutospacing="0"/>
              <w:outlineLvl w:val="0"/>
              <w:rPr>
                <w:sz w:val="20"/>
                <w:szCs w:val="20"/>
              </w:rPr>
            </w:pPr>
          </w:p>
          <w:p w14:paraId="64B1CA34" w14:textId="77777777" w:rsidR="00960048" w:rsidRDefault="00960048" w:rsidP="00B15763">
            <w:pPr>
              <w:pStyle w:val="NormalWeb"/>
              <w:spacing w:before="0" w:beforeAutospacing="0" w:after="0" w:afterAutospacing="0"/>
              <w:outlineLvl w:val="0"/>
              <w:rPr>
                <w:sz w:val="20"/>
                <w:szCs w:val="20"/>
              </w:rPr>
            </w:pPr>
          </w:p>
          <w:p w14:paraId="3A27712B" w14:textId="0A406D67" w:rsidR="00B15763" w:rsidRPr="00B45D69" w:rsidRDefault="00F36AFF" w:rsidP="00B15763">
            <w:pPr>
              <w:pStyle w:val="NormalWeb"/>
              <w:spacing w:before="0" w:beforeAutospacing="0" w:after="0" w:afterAutospacing="0"/>
              <w:outlineLvl w:val="0"/>
              <w:rPr>
                <w:sz w:val="20"/>
                <w:szCs w:val="20"/>
              </w:rPr>
            </w:pPr>
            <w:r w:rsidRPr="00B45D69">
              <w:rPr>
                <w:sz w:val="20"/>
                <w:szCs w:val="20"/>
              </w:rPr>
              <w:t>CAP Annual Meeting, Washington, DC, October 2017.</w:t>
            </w:r>
          </w:p>
        </w:tc>
      </w:tr>
      <w:tr w:rsidR="00B15763" w:rsidRPr="00DD6A39" w14:paraId="2B609135" w14:textId="162D50F8" w:rsidTr="00755A2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9DAC80" w14:textId="77777777" w:rsidR="001278CE" w:rsidRDefault="001278CE" w:rsidP="00B15763">
            <w:pPr>
              <w:pStyle w:val="CommentText"/>
              <w:tabs>
                <w:tab w:val="left" w:pos="1310"/>
              </w:tabs>
              <w:outlineLvl w:val="0"/>
            </w:pPr>
          </w:p>
          <w:p w14:paraId="799355E3" w14:textId="77777777" w:rsidR="001278CE" w:rsidRDefault="001278CE" w:rsidP="00B15763">
            <w:pPr>
              <w:pStyle w:val="CommentText"/>
              <w:tabs>
                <w:tab w:val="left" w:pos="1310"/>
              </w:tabs>
              <w:outlineLvl w:val="0"/>
            </w:pPr>
          </w:p>
          <w:p w14:paraId="1930C635" w14:textId="77777777" w:rsidR="001278CE" w:rsidRDefault="001278CE" w:rsidP="00B15763">
            <w:pPr>
              <w:pStyle w:val="CommentText"/>
              <w:tabs>
                <w:tab w:val="left" w:pos="1310"/>
              </w:tabs>
              <w:outlineLvl w:val="0"/>
            </w:pPr>
          </w:p>
          <w:p w14:paraId="04F2C7B0" w14:textId="77777777" w:rsidR="001278CE" w:rsidRDefault="001278CE" w:rsidP="00B15763">
            <w:pPr>
              <w:pStyle w:val="CommentText"/>
              <w:tabs>
                <w:tab w:val="left" w:pos="1310"/>
              </w:tabs>
              <w:outlineLvl w:val="0"/>
            </w:pPr>
          </w:p>
          <w:p w14:paraId="575C22D8" w14:textId="0B65D73B" w:rsidR="00B15763" w:rsidRDefault="00FE7E5E" w:rsidP="00B15763">
            <w:pPr>
              <w:pStyle w:val="CommentText"/>
              <w:tabs>
                <w:tab w:val="left" w:pos="1310"/>
              </w:tabs>
              <w:outlineLvl w:val="0"/>
            </w:pPr>
            <w:r>
              <w:t xml:space="preserve">September </w:t>
            </w:r>
            <w:r w:rsidR="003F1C15">
              <w:t xml:space="preserve">24, </w:t>
            </w:r>
            <w:r w:rsidR="00B15763">
              <w:t>2019</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B192FC" w14:textId="2F2BCA8D" w:rsidR="00B15763" w:rsidRPr="00B45D69" w:rsidRDefault="00B15763" w:rsidP="00B15763">
            <w:pPr>
              <w:pStyle w:val="NormalWeb"/>
              <w:spacing w:before="0" w:beforeAutospacing="0" w:after="0" w:afterAutospacing="0"/>
              <w:outlineLvl w:val="0"/>
              <w:rPr>
                <w:sz w:val="20"/>
                <w:szCs w:val="20"/>
              </w:rPr>
            </w:pPr>
            <w:r w:rsidRPr="00B45D69">
              <w:rPr>
                <w:sz w:val="20"/>
                <w:szCs w:val="20"/>
              </w:rPr>
              <w:t>“New Things” in 2016 WHO Tumors of Urinary System and Male Genital Organs Blue Book and 8th Edition of AJCC Staging that Every Pathologist Should Know</w:t>
            </w:r>
          </w:p>
        </w:tc>
        <w:tc>
          <w:tcPr>
            <w:tcW w:w="1710" w:type="dxa"/>
            <w:tcBorders>
              <w:top w:val="single" w:sz="2" w:space="0" w:color="999999"/>
              <w:left w:val="single" w:sz="2" w:space="0" w:color="999999"/>
              <w:bottom w:val="single" w:sz="2" w:space="0" w:color="999999"/>
              <w:right w:val="single" w:sz="2" w:space="0" w:color="999999"/>
            </w:tcBorders>
            <w:vAlign w:val="center"/>
          </w:tcPr>
          <w:p w14:paraId="3063AE37" w14:textId="35B68214" w:rsidR="00B15763" w:rsidRPr="00B45D69" w:rsidRDefault="00B15763" w:rsidP="00315E65">
            <w:pPr>
              <w:pStyle w:val="NormalWeb"/>
              <w:spacing w:before="0" w:beforeAutospacing="0" w:after="0" w:afterAutospacing="0"/>
              <w:jc w:val="center"/>
              <w:outlineLvl w:val="0"/>
              <w:rPr>
                <w:sz w:val="20"/>
                <w:szCs w:val="20"/>
              </w:rPr>
            </w:pPr>
            <w:r w:rsidRPr="00B45D69">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0E59C90D" w14:textId="77777777" w:rsidR="003F1C15" w:rsidRDefault="003F1C15" w:rsidP="00B15763">
            <w:pPr>
              <w:pStyle w:val="NormalWeb"/>
              <w:spacing w:before="0" w:beforeAutospacing="0" w:after="0" w:afterAutospacing="0"/>
              <w:outlineLvl w:val="0"/>
              <w:rPr>
                <w:sz w:val="20"/>
                <w:szCs w:val="20"/>
              </w:rPr>
            </w:pPr>
          </w:p>
          <w:p w14:paraId="213F1D15" w14:textId="77777777" w:rsidR="003F1C15" w:rsidRDefault="003F1C15" w:rsidP="00B15763">
            <w:pPr>
              <w:pStyle w:val="NormalWeb"/>
              <w:spacing w:before="0" w:beforeAutospacing="0" w:after="0" w:afterAutospacing="0"/>
              <w:outlineLvl w:val="0"/>
              <w:rPr>
                <w:sz w:val="20"/>
                <w:szCs w:val="20"/>
              </w:rPr>
            </w:pPr>
          </w:p>
          <w:p w14:paraId="2214AF7E" w14:textId="77777777" w:rsidR="003F1C15" w:rsidRDefault="003F1C15" w:rsidP="00B15763">
            <w:pPr>
              <w:pStyle w:val="NormalWeb"/>
              <w:spacing w:before="0" w:beforeAutospacing="0" w:after="0" w:afterAutospacing="0"/>
              <w:outlineLvl w:val="0"/>
              <w:rPr>
                <w:sz w:val="20"/>
                <w:szCs w:val="20"/>
              </w:rPr>
            </w:pPr>
          </w:p>
          <w:p w14:paraId="220B26F7" w14:textId="0D4B7002" w:rsidR="00B15763" w:rsidRPr="00B45D69" w:rsidRDefault="003F1C15" w:rsidP="003F1C15">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1776A034" w14:textId="77777777" w:rsidR="00FE7E5E" w:rsidRDefault="00FE7E5E" w:rsidP="00FE7E5E">
            <w:pPr>
              <w:pStyle w:val="NormalWeb"/>
              <w:spacing w:before="0" w:beforeAutospacing="0" w:after="0" w:afterAutospacing="0"/>
              <w:outlineLvl w:val="0"/>
              <w:rPr>
                <w:sz w:val="20"/>
                <w:szCs w:val="20"/>
              </w:rPr>
            </w:pPr>
          </w:p>
          <w:p w14:paraId="27BFE8B6" w14:textId="77777777" w:rsidR="00FE7E5E" w:rsidRDefault="00FE7E5E" w:rsidP="00FE7E5E">
            <w:pPr>
              <w:pStyle w:val="NormalWeb"/>
              <w:spacing w:before="0" w:beforeAutospacing="0" w:after="0" w:afterAutospacing="0"/>
              <w:outlineLvl w:val="0"/>
              <w:rPr>
                <w:sz w:val="20"/>
                <w:szCs w:val="20"/>
              </w:rPr>
            </w:pPr>
          </w:p>
          <w:p w14:paraId="191B83D7" w14:textId="3ACFBD1E" w:rsidR="00B15763" w:rsidRPr="00B45D69" w:rsidRDefault="00FE7E5E" w:rsidP="00FE7E5E">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63880578" w14:textId="6C606BCA" w:rsidR="00B15763" w:rsidRPr="00B45D69" w:rsidRDefault="00F36AFF" w:rsidP="00B15763">
            <w:pPr>
              <w:pStyle w:val="NormalWeb"/>
              <w:spacing w:before="0" w:beforeAutospacing="0" w:after="0" w:afterAutospacing="0"/>
              <w:outlineLvl w:val="0"/>
              <w:rPr>
                <w:sz w:val="20"/>
                <w:szCs w:val="20"/>
              </w:rPr>
            </w:pPr>
            <w:r w:rsidRPr="00B45D69">
              <w:rPr>
                <w:sz w:val="20"/>
                <w:szCs w:val="20"/>
              </w:rPr>
              <w:t xml:space="preserve">CAP Annual </w:t>
            </w:r>
            <w:r w:rsidR="00FE7E5E">
              <w:rPr>
                <w:sz w:val="20"/>
                <w:szCs w:val="20"/>
              </w:rPr>
              <w:t>Meeting</w:t>
            </w:r>
            <w:r w:rsidRPr="00B45D69">
              <w:rPr>
                <w:sz w:val="20"/>
                <w:szCs w:val="20"/>
              </w:rPr>
              <w:t>, Gaylord Palms Resort and Convention Center, Orlando, F</w:t>
            </w:r>
            <w:r w:rsidR="003F1C15">
              <w:rPr>
                <w:sz w:val="20"/>
                <w:szCs w:val="20"/>
              </w:rPr>
              <w:t>L</w:t>
            </w:r>
          </w:p>
        </w:tc>
      </w:tr>
      <w:tr w:rsidR="00B15763" w:rsidRPr="00DD6A39" w14:paraId="6D2BEE2D" w14:textId="7446C274" w:rsidTr="00755A2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EC1260" w14:textId="77777777" w:rsidR="001278CE" w:rsidRDefault="001278CE" w:rsidP="00B15763">
            <w:pPr>
              <w:pStyle w:val="CommentText"/>
              <w:tabs>
                <w:tab w:val="left" w:pos="1310"/>
              </w:tabs>
              <w:outlineLvl w:val="0"/>
            </w:pPr>
          </w:p>
          <w:p w14:paraId="42E8FA7E" w14:textId="77777777" w:rsidR="001278CE" w:rsidRDefault="001278CE" w:rsidP="00B15763">
            <w:pPr>
              <w:pStyle w:val="CommentText"/>
              <w:tabs>
                <w:tab w:val="left" w:pos="1310"/>
              </w:tabs>
              <w:outlineLvl w:val="0"/>
            </w:pPr>
          </w:p>
          <w:p w14:paraId="396A630A" w14:textId="77777777" w:rsidR="001278CE" w:rsidRDefault="001278CE" w:rsidP="00B15763">
            <w:pPr>
              <w:pStyle w:val="CommentText"/>
              <w:tabs>
                <w:tab w:val="left" w:pos="1310"/>
              </w:tabs>
              <w:outlineLvl w:val="0"/>
            </w:pPr>
          </w:p>
          <w:p w14:paraId="32D0436D" w14:textId="7EDE8392" w:rsidR="00B15763" w:rsidRDefault="00B15763" w:rsidP="00B15763">
            <w:pPr>
              <w:pStyle w:val="CommentText"/>
              <w:tabs>
                <w:tab w:val="left" w:pos="1310"/>
              </w:tabs>
              <w:outlineLvl w:val="0"/>
            </w:pPr>
            <w:r>
              <w:t>2020</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B78310" w14:textId="3919D5CC" w:rsidR="00B15763" w:rsidRPr="00B45D69" w:rsidRDefault="00B15763" w:rsidP="00B15763">
            <w:pPr>
              <w:pStyle w:val="NormalWeb"/>
              <w:spacing w:before="0" w:beforeAutospacing="0" w:after="0" w:afterAutospacing="0"/>
              <w:outlineLvl w:val="0"/>
              <w:rPr>
                <w:sz w:val="20"/>
                <w:szCs w:val="20"/>
              </w:rPr>
            </w:pPr>
            <w:r w:rsidRPr="00B45D69">
              <w:rPr>
                <w:sz w:val="20"/>
                <w:szCs w:val="20"/>
              </w:rPr>
              <w:t>New concepts in urologic pathology. Prostate cancer with “cribriform architecture” (intraductal carcinoma and invasive Gleason pattern 4)</w:t>
            </w:r>
          </w:p>
        </w:tc>
        <w:tc>
          <w:tcPr>
            <w:tcW w:w="1710" w:type="dxa"/>
            <w:tcBorders>
              <w:top w:val="single" w:sz="2" w:space="0" w:color="999999"/>
              <w:left w:val="single" w:sz="2" w:space="0" w:color="999999"/>
              <w:bottom w:val="single" w:sz="2" w:space="0" w:color="999999"/>
              <w:right w:val="single" w:sz="2" w:space="0" w:color="999999"/>
            </w:tcBorders>
            <w:vAlign w:val="center"/>
          </w:tcPr>
          <w:p w14:paraId="7727EEEE" w14:textId="35A9156E" w:rsidR="00B15763" w:rsidRPr="00B45D69" w:rsidRDefault="00B15763" w:rsidP="00315E65">
            <w:pPr>
              <w:pStyle w:val="NormalWeb"/>
              <w:spacing w:before="0" w:beforeAutospacing="0" w:after="0" w:afterAutospacing="0"/>
              <w:jc w:val="center"/>
              <w:outlineLvl w:val="0"/>
              <w:rPr>
                <w:sz w:val="20"/>
                <w:szCs w:val="20"/>
              </w:rPr>
            </w:pPr>
            <w:r w:rsidRPr="00B45D69">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75C452B0" w14:textId="77777777" w:rsidR="003F1C15" w:rsidRDefault="003F1C15" w:rsidP="00B15763">
            <w:pPr>
              <w:pStyle w:val="NormalWeb"/>
              <w:spacing w:before="0" w:beforeAutospacing="0" w:after="0" w:afterAutospacing="0"/>
              <w:outlineLvl w:val="0"/>
              <w:rPr>
                <w:sz w:val="20"/>
                <w:szCs w:val="20"/>
              </w:rPr>
            </w:pPr>
          </w:p>
          <w:p w14:paraId="2DCF4BE9" w14:textId="6FEA508A" w:rsidR="00B15763" w:rsidRPr="00B45D69" w:rsidRDefault="003F1C15" w:rsidP="00AB3DF0">
            <w:pPr>
              <w:pStyle w:val="NormalWeb"/>
              <w:spacing w:before="0" w:beforeAutospacing="0" w:after="0" w:afterAutospacing="0"/>
              <w:jc w:val="center"/>
              <w:outlineLvl w:val="0"/>
              <w:rPr>
                <w:sz w:val="20"/>
                <w:szCs w:val="20"/>
              </w:rPr>
            </w:pPr>
            <w:r>
              <w:rPr>
                <w:sz w:val="20"/>
                <w:szCs w:val="20"/>
              </w:rPr>
              <w:t>3</w:t>
            </w:r>
          </w:p>
        </w:tc>
        <w:tc>
          <w:tcPr>
            <w:tcW w:w="1890" w:type="dxa"/>
            <w:tcBorders>
              <w:top w:val="single" w:sz="2" w:space="0" w:color="999999"/>
              <w:left w:val="single" w:sz="2" w:space="0" w:color="999999"/>
              <w:bottom w:val="single" w:sz="2" w:space="0" w:color="999999"/>
              <w:right w:val="single" w:sz="2" w:space="0" w:color="999999"/>
            </w:tcBorders>
          </w:tcPr>
          <w:p w14:paraId="2950B500" w14:textId="77777777" w:rsidR="00C349F5" w:rsidRDefault="00C349F5" w:rsidP="00C349F5">
            <w:pPr>
              <w:pStyle w:val="NormalWeb"/>
              <w:spacing w:before="0" w:beforeAutospacing="0" w:after="0" w:afterAutospacing="0"/>
              <w:outlineLvl w:val="0"/>
              <w:rPr>
                <w:sz w:val="20"/>
                <w:szCs w:val="20"/>
              </w:rPr>
            </w:pPr>
          </w:p>
          <w:p w14:paraId="6A97397D" w14:textId="183C8B8E" w:rsidR="00B15763" w:rsidRPr="00B45D69" w:rsidRDefault="00C349F5" w:rsidP="00C349F5">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599ED1A0" w14:textId="3953CC00" w:rsidR="00B15763" w:rsidRPr="00B45D69" w:rsidRDefault="00F36AFF" w:rsidP="00B15763">
            <w:pPr>
              <w:pStyle w:val="NormalWeb"/>
              <w:spacing w:before="0" w:beforeAutospacing="0" w:after="0" w:afterAutospacing="0"/>
              <w:outlineLvl w:val="0"/>
              <w:rPr>
                <w:sz w:val="20"/>
                <w:szCs w:val="20"/>
              </w:rPr>
            </w:pPr>
            <w:r w:rsidRPr="00B45D69">
              <w:rPr>
                <w:sz w:val="20"/>
                <w:szCs w:val="20"/>
              </w:rPr>
              <w:t>American Society of Clinical Pathology, Virtual Meeting, September 2020</w:t>
            </w:r>
          </w:p>
        </w:tc>
      </w:tr>
      <w:tr w:rsidR="00B15763" w:rsidRPr="00DD6A39" w14:paraId="2B41D8EA" w14:textId="3CDCE022" w:rsidTr="00755A2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4F6220" w14:textId="77777777" w:rsidR="005561A7" w:rsidRDefault="005561A7" w:rsidP="00B15763">
            <w:pPr>
              <w:pStyle w:val="CommentText"/>
              <w:tabs>
                <w:tab w:val="left" w:pos="1310"/>
              </w:tabs>
              <w:outlineLvl w:val="0"/>
            </w:pPr>
          </w:p>
          <w:p w14:paraId="1FBE86DB" w14:textId="77777777" w:rsidR="005561A7" w:rsidRDefault="005561A7" w:rsidP="00B15763">
            <w:pPr>
              <w:pStyle w:val="CommentText"/>
              <w:tabs>
                <w:tab w:val="left" w:pos="1310"/>
              </w:tabs>
              <w:outlineLvl w:val="0"/>
            </w:pPr>
          </w:p>
          <w:p w14:paraId="447189E1" w14:textId="0E7453C6" w:rsidR="00B15763" w:rsidRDefault="00B15763" w:rsidP="00B15763">
            <w:pPr>
              <w:pStyle w:val="CommentText"/>
              <w:tabs>
                <w:tab w:val="left" w:pos="1310"/>
              </w:tabs>
              <w:outlineLvl w:val="0"/>
            </w:pPr>
            <w:r>
              <w:t>2022</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C35933" w14:textId="17725013" w:rsidR="00B15763" w:rsidRPr="00B45D69" w:rsidRDefault="00B15763" w:rsidP="00B15763">
            <w:pPr>
              <w:pStyle w:val="NormalWeb"/>
              <w:spacing w:before="0" w:beforeAutospacing="0" w:after="0" w:afterAutospacing="0"/>
              <w:outlineLvl w:val="0"/>
              <w:rPr>
                <w:sz w:val="20"/>
                <w:szCs w:val="20"/>
              </w:rPr>
            </w:pPr>
            <w:r w:rsidRPr="00B45D69">
              <w:rPr>
                <w:sz w:val="20"/>
                <w:szCs w:val="20"/>
              </w:rPr>
              <w:t xml:space="preserve">The 2022 Classification of GU Tumors: Don’t Let the New Blue Book Make You Blue, Interactive </w:t>
            </w:r>
            <w:r w:rsidR="00FE7E5E">
              <w:rPr>
                <w:sz w:val="20"/>
                <w:szCs w:val="20"/>
              </w:rPr>
              <w:t>Microscopy</w:t>
            </w:r>
            <w:r w:rsidRPr="00B45D69">
              <w:rPr>
                <w:sz w:val="20"/>
                <w:szCs w:val="20"/>
              </w:rPr>
              <w:t xml:space="preserve"> cours</w:t>
            </w:r>
            <w:r w:rsidR="00F36AFF" w:rsidRPr="00B45D69">
              <w:rPr>
                <w:sz w:val="20"/>
                <w:szCs w:val="20"/>
              </w:rPr>
              <w:t>e</w:t>
            </w:r>
          </w:p>
        </w:tc>
        <w:tc>
          <w:tcPr>
            <w:tcW w:w="1710" w:type="dxa"/>
            <w:tcBorders>
              <w:top w:val="single" w:sz="2" w:space="0" w:color="999999"/>
              <w:left w:val="single" w:sz="2" w:space="0" w:color="999999"/>
              <w:bottom w:val="single" w:sz="2" w:space="0" w:color="999999"/>
              <w:right w:val="single" w:sz="2" w:space="0" w:color="999999"/>
            </w:tcBorders>
            <w:vAlign w:val="center"/>
          </w:tcPr>
          <w:p w14:paraId="4D570B94" w14:textId="32A7E079" w:rsidR="00B15763" w:rsidRPr="00B45D69" w:rsidRDefault="00B15763" w:rsidP="00315E65">
            <w:pPr>
              <w:pStyle w:val="NormalWeb"/>
              <w:spacing w:before="0" w:beforeAutospacing="0" w:after="0" w:afterAutospacing="0"/>
              <w:jc w:val="center"/>
              <w:outlineLvl w:val="0"/>
              <w:rPr>
                <w:sz w:val="20"/>
                <w:szCs w:val="20"/>
              </w:rPr>
            </w:pPr>
            <w:r w:rsidRPr="00B45D69">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58E667E5" w14:textId="77777777" w:rsidR="00322F49" w:rsidRDefault="00322F49" w:rsidP="00B15763">
            <w:pPr>
              <w:pStyle w:val="NormalWeb"/>
              <w:spacing w:before="0" w:beforeAutospacing="0" w:after="0" w:afterAutospacing="0"/>
              <w:outlineLvl w:val="0"/>
              <w:rPr>
                <w:sz w:val="20"/>
                <w:szCs w:val="20"/>
              </w:rPr>
            </w:pPr>
          </w:p>
          <w:p w14:paraId="3E3C2348" w14:textId="77777777" w:rsidR="00322F49" w:rsidRDefault="00322F49" w:rsidP="00B15763">
            <w:pPr>
              <w:pStyle w:val="NormalWeb"/>
              <w:spacing w:before="0" w:beforeAutospacing="0" w:after="0" w:afterAutospacing="0"/>
              <w:outlineLvl w:val="0"/>
              <w:rPr>
                <w:sz w:val="20"/>
                <w:szCs w:val="20"/>
              </w:rPr>
            </w:pPr>
          </w:p>
          <w:p w14:paraId="05D5AA36" w14:textId="24225AB3" w:rsidR="00B15763" w:rsidRPr="00B45D69" w:rsidRDefault="00322F49" w:rsidP="00322F49">
            <w:pPr>
              <w:pStyle w:val="NormalWeb"/>
              <w:spacing w:before="0" w:beforeAutospacing="0" w:after="0" w:afterAutospacing="0"/>
              <w:jc w:val="center"/>
              <w:outlineLvl w:val="0"/>
              <w:rPr>
                <w:sz w:val="20"/>
                <w:szCs w:val="20"/>
              </w:rPr>
            </w:pPr>
            <w:r>
              <w:rPr>
                <w:sz w:val="20"/>
                <w:szCs w:val="20"/>
              </w:rPr>
              <w:t>6</w:t>
            </w:r>
          </w:p>
        </w:tc>
        <w:tc>
          <w:tcPr>
            <w:tcW w:w="1890" w:type="dxa"/>
            <w:tcBorders>
              <w:top w:val="single" w:sz="2" w:space="0" w:color="999999"/>
              <w:left w:val="single" w:sz="2" w:space="0" w:color="999999"/>
              <w:bottom w:val="single" w:sz="2" w:space="0" w:color="999999"/>
              <w:right w:val="single" w:sz="2" w:space="0" w:color="999999"/>
            </w:tcBorders>
          </w:tcPr>
          <w:p w14:paraId="585E4087" w14:textId="77777777" w:rsidR="00C349F5" w:rsidRDefault="00C349F5" w:rsidP="00C349F5">
            <w:pPr>
              <w:pStyle w:val="NormalWeb"/>
              <w:spacing w:before="0" w:beforeAutospacing="0" w:after="0" w:afterAutospacing="0"/>
              <w:outlineLvl w:val="0"/>
              <w:rPr>
                <w:sz w:val="20"/>
                <w:szCs w:val="20"/>
              </w:rPr>
            </w:pPr>
          </w:p>
          <w:p w14:paraId="0801AB6D" w14:textId="32DE637E" w:rsidR="00B15763" w:rsidRPr="00B45D69" w:rsidRDefault="00C349F5" w:rsidP="00C349F5">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008F5F9B" w14:textId="6139C023" w:rsidR="00B15763" w:rsidRPr="00B45D69" w:rsidRDefault="00F36AFF" w:rsidP="00B15763">
            <w:pPr>
              <w:pStyle w:val="NormalWeb"/>
              <w:spacing w:before="0" w:beforeAutospacing="0" w:after="0" w:afterAutospacing="0"/>
              <w:outlineLvl w:val="0"/>
              <w:rPr>
                <w:sz w:val="20"/>
                <w:szCs w:val="20"/>
              </w:rPr>
            </w:pPr>
            <w:r w:rsidRPr="00B45D69">
              <w:rPr>
                <w:sz w:val="20"/>
                <w:szCs w:val="20"/>
              </w:rPr>
              <w:t>USCAP, Palm Springs, CA, November 15-17, 2022</w:t>
            </w:r>
          </w:p>
        </w:tc>
      </w:tr>
      <w:tr w:rsidR="00B15763" w:rsidRPr="00DD6A39" w14:paraId="2618826E" w14:textId="17537C53" w:rsidTr="00755A2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62292C" w14:textId="77777777" w:rsidR="005561A7" w:rsidRDefault="005561A7" w:rsidP="00B15763">
            <w:pPr>
              <w:pStyle w:val="CommentText"/>
              <w:tabs>
                <w:tab w:val="left" w:pos="1310"/>
              </w:tabs>
              <w:outlineLvl w:val="0"/>
            </w:pPr>
          </w:p>
          <w:p w14:paraId="04CF3201" w14:textId="77777777" w:rsidR="005561A7" w:rsidRDefault="005561A7" w:rsidP="00B15763">
            <w:pPr>
              <w:pStyle w:val="CommentText"/>
              <w:tabs>
                <w:tab w:val="left" w:pos="1310"/>
              </w:tabs>
              <w:outlineLvl w:val="0"/>
            </w:pPr>
          </w:p>
          <w:p w14:paraId="35F9021B" w14:textId="4AD2673B" w:rsidR="00B15763" w:rsidRDefault="00B15763" w:rsidP="00B15763">
            <w:pPr>
              <w:pStyle w:val="CommentText"/>
              <w:tabs>
                <w:tab w:val="left" w:pos="1310"/>
              </w:tabs>
              <w:outlineLvl w:val="0"/>
            </w:pPr>
            <w:r>
              <w:t>2023</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D297DB" w14:textId="0D13EAFF" w:rsidR="00B15763" w:rsidRPr="00B45D69" w:rsidRDefault="00B15763" w:rsidP="00B15763">
            <w:pPr>
              <w:pStyle w:val="NormalWeb"/>
              <w:spacing w:before="0" w:beforeAutospacing="0" w:after="0" w:afterAutospacing="0"/>
              <w:outlineLvl w:val="0"/>
              <w:rPr>
                <w:sz w:val="20"/>
                <w:szCs w:val="20"/>
              </w:rPr>
            </w:pPr>
            <w:r w:rsidRPr="00B45D69">
              <w:rPr>
                <w:sz w:val="20"/>
                <w:szCs w:val="20"/>
              </w:rPr>
              <w:t>Large Gland Lesions of the Prostate. American Society of Clinical Pathology (ASCP) National Meeting, Video Microscopy Tutorial</w:t>
            </w:r>
          </w:p>
        </w:tc>
        <w:tc>
          <w:tcPr>
            <w:tcW w:w="1710" w:type="dxa"/>
            <w:tcBorders>
              <w:top w:val="single" w:sz="2" w:space="0" w:color="999999"/>
              <w:left w:val="single" w:sz="2" w:space="0" w:color="999999"/>
              <w:bottom w:val="single" w:sz="2" w:space="0" w:color="999999"/>
              <w:right w:val="single" w:sz="2" w:space="0" w:color="999999"/>
            </w:tcBorders>
            <w:vAlign w:val="center"/>
          </w:tcPr>
          <w:p w14:paraId="5A476686" w14:textId="6D5B4EAE" w:rsidR="00B15763" w:rsidRPr="00B45D69" w:rsidRDefault="00B15763" w:rsidP="00315E65">
            <w:pPr>
              <w:pStyle w:val="NormalWeb"/>
              <w:spacing w:before="0" w:beforeAutospacing="0" w:after="0" w:afterAutospacing="0"/>
              <w:jc w:val="center"/>
              <w:outlineLvl w:val="0"/>
              <w:rPr>
                <w:sz w:val="20"/>
                <w:szCs w:val="20"/>
              </w:rPr>
            </w:pPr>
            <w:r w:rsidRPr="00B45D69">
              <w:rPr>
                <w:sz w:val="20"/>
                <w:szCs w:val="20"/>
              </w:rPr>
              <w:t>Instructor</w:t>
            </w:r>
          </w:p>
        </w:tc>
        <w:tc>
          <w:tcPr>
            <w:tcW w:w="1440" w:type="dxa"/>
            <w:tcBorders>
              <w:top w:val="single" w:sz="2" w:space="0" w:color="999999"/>
              <w:left w:val="single" w:sz="2" w:space="0" w:color="999999"/>
              <w:bottom w:val="single" w:sz="2" w:space="0" w:color="999999"/>
              <w:right w:val="single" w:sz="2" w:space="0" w:color="999999"/>
            </w:tcBorders>
          </w:tcPr>
          <w:p w14:paraId="2C1381D1" w14:textId="77777777" w:rsidR="00315E65" w:rsidRDefault="00315E65" w:rsidP="00315E65">
            <w:pPr>
              <w:pStyle w:val="NormalWeb"/>
              <w:spacing w:before="0" w:beforeAutospacing="0" w:after="0" w:afterAutospacing="0"/>
              <w:jc w:val="center"/>
              <w:outlineLvl w:val="0"/>
              <w:rPr>
                <w:sz w:val="20"/>
                <w:szCs w:val="20"/>
              </w:rPr>
            </w:pPr>
          </w:p>
          <w:p w14:paraId="4778CC25" w14:textId="77777777" w:rsidR="00315E65" w:rsidRDefault="00315E65" w:rsidP="00315E65">
            <w:pPr>
              <w:pStyle w:val="NormalWeb"/>
              <w:spacing w:before="0" w:beforeAutospacing="0" w:after="0" w:afterAutospacing="0"/>
              <w:jc w:val="center"/>
              <w:outlineLvl w:val="0"/>
              <w:rPr>
                <w:sz w:val="20"/>
                <w:szCs w:val="20"/>
              </w:rPr>
            </w:pPr>
          </w:p>
          <w:p w14:paraId="30AE6746" w14:textId="0367FD9B" w:rsidR="00B15763" w:rsidRPr="00B45D69" w:rsidRDefault="00315E65" w:rsidP="00315E65">
            <w:pPr>
              <w:pStyle w:val="NormalWeb"/>
              <w:spacing w:before="0" w:beforeAutospacing="0" w:after="0" w:afterAutospacing="0"/>
              <w:jc w:val="center"/>
              <w:outlineLvl w:val="0"/>
              <w:rPr>
                <w:sz w:val="20"/>
                <w:szCs w:val="20"/>
              </w:rPr>
            </w:pPr>
            <w:r>
              <w:rPr>
                <w:sz w:val="20"/>
                <w:szCs w:val="20"/>
              </w:rPr>
              <w:t>1</w:t>
            </w:r>
          </w:p>
        </w:tc>
        <w:tc>
          <w:tcPr>
            <w:tcW w:w="1890" w:type="dxa"/>
            <w:tcBorders>
              <w:top w:val="single" w:sz="2" w:space="0" w:color="999999"/>
              <w:left w:val="single" w:sz="2" w:space="0" w:color="999999"/>
              <w:bottom w:val="single" w:sz="2" w:space="0" w:color="999999"/>
              <w:right w:val="single" w:sz="2" w:space="0" w:color="999999"/>
            </w:tcBorders>
          </w:tcPr>
          <w:p w14:paraId="1C769881" w14:textId="77777777" w:rsidR="00C349F5" w:rsidRDefault="00C349F5" w:rsidP="00C349F5">
            <w:pPr>
              <w:pStyle w:val="NormalWeb"/>
              <w:spacing w:before="0" w:beforeAutospacing="0" w:after="0" w:afterAutospacing="0"/>
              <w:outlineLvl w:val="0"/>
              <w:rPr>
                <w:sz w:val="20"/>
                <w:szCs w:val="20"/>
              </w:rPr>
            </w:pPr>
          </w:p>
          <w:p w14:paraId="5EE78268" w14:textId="0CC54596" w:rsidR="00B15763" w:rsidRPr="00B45D69" w:rsidRDefault="00C349F5" w:rsidP="00C349F5">
            <w:pPr>
              <w:pStyle w:val="NormalWeb"/>
              <w:spacing w:before="0" w:beforeAutospacing="0" w:after="0" w:afterAutospacing="0"/>
              <w:outlineLvl w:val="0"/>
              <w:rPr>
                <w:sz w:val="20"/>
                <w:szCs w:val="20"/>
              </w:rPr>
            </w:pPr>
            <w:r w:rsidRPr="00D04407">
              <w:rPr>
                <w:sz w:val="20"/>
                <w:szCs w:val="20"/>
              </w:rPr>
              <w:t>Residents, Fellows, and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2C2FD938" w14:textId="77777777" w:rsidR="00315E65" w:rsidRDefault="00315E65" w:rsidP="00B15763">
            <w:pPr>
              <w:pStyle w:val="NormalWeb"/>
              <w:spacing w:before="0" w:beforeAutospacing="0" w:after="0" w:afterAutospacing="0"/>
              <w:outlineLvl w:val="0"/>
              <w:rPr>
                <w:sz w:val="20"/>
                <w:szCs w:val="20"/>
              </w:rPr>
            </w:pPr>
          </w:p>
          <w:p w14:paraId="4FF7BC8A" w14:textId="77777777" w:rsidR="00315E65" w:rsidRDefault="00315E65" w:rsidP="00B15763">
            <w:pPr>
              <w:pStyle w:val="NormalWeb"/>
              <w:spacing w:before="0" w:beforeAutospacing="0" w:after="0" w:afterAutospacing="0"/>
              <w:outlineLvl w:val="0"/>
              <w:rPr>
                <w:sz w:val="20"/>
                <w:szCs w:val="20"/>
              </w:rPr>
            </w:pPr>
          </w:p>
          <w:p w14:paraId="78D54CC6" w14:textId="6D2C1A3E" w:rsidR="00B15763" w:rsidRPr="00B45D69" w:rsidRDefault="00F36AFF" w:rsidP="00B15763">
            <w:pPr>
              <w:pStyle w:val="NormalWeb"/>
              <w:spacing w:before="0" w:beforeAutospacing="0" w:after="0" w:afterAutospacing="0"/>
              <w:outlineLvl w:val="0"/>
              <w:rPr>
                <w:sz w:val="20"/>
                <w:szCs w:val="20"/>
              </w:rPr>
            </w:pPr>
            <w:r w:rsidRPr="00B45D69">
              <w:rPr>
                <w:sz w:val="20"/>
                <w:szCs w:val="20"/>
              </w:rPr>
              <w:t>Long Beach, CA, October 19, 2023</w:t>
            </w:r>
          </w:p>
        </w:tc>
      </w:tr>
      <w:tr w:rsidR="00407DCF" w:rsidRPr="00DD6A39" w14:paraId="7D0E9C16" w14:textId="77777777" w:rsidTr="00755A26">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820753" w14:textId="7A4C474D" w:rsidR="00407DCF" w:rsidRDefault="00407DCF" w:rsidP="00B15763">
            <w:pPr>
              <w:pStyle w:val="CommentText"/>
              <w:tabs>
                <w:tab w:val="left" w:pos="1310"/>
              </w:tabs>
              <w:outlineLvl w:val="0"/>
            </w:pPr>
            <w:r>
              <w:t>2025</w:t>
            </w:r>
          </w:p>
        </w:tc>
        <w:tc>
          <w:tcPr>
            <w:tcW w:w="22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5FCE8D" w14:textId="62B8F2F5" w:rsidR="00407DCF" w:rsidRPr="00B45D69" w:rsidRDefault="00407DCF" w:rsidP="00B15763">
            <w:pPr>
              <w:pStyle w:val="NormalWeb"/>
              <w:spacing w:before="0" w:beforeAutospacing="0" w:after="0" w:afterAutospacing="0"/>
              <w:outlineLvl w:val="0"/>
              <w:rPr>
                <w:sz w:val="20"/>
                <w:szCs w:val="20"/>
              </w:rPr>
            </w:pPr>
            <w:r>
              <w:rPr>
                <w:sz w:val="20"/>
                <w:szCs w:val="20"/>
              </w:rPr>
              <w:t xml:space="preserve">Genitourinary Pathology Practice </w:t>
            </w:r>
            <w:r w:rsidR="004810EC">
              <w:rPr>
                <w:sz w:val="20"/>
                <w:szCs w:val="20"/>
              </w:rPr>
              <w:t>in the Eyes of Genitourinary Pathology Society (GUPS) Presidents</w:t>
            </w:r>
          </w:p>
        </w:tc>
        <w:tc>
          <w:tcPr>
            <w:tcW w:w="1710" w:type="dxa"/>
            <w:tcBorders>
              <w:top w:val="single" w:sz="2" w:space="0" w:color="999999"/>
              <w:left w:val="single" w:sz="2" w:space="0" w:color="999999"/>
              <w:bottom w:val="single" w:sz="2" w:space="0" w:color="999999"/>
              <w:right w:val="single" w:sz="2" w:space="0" w:color="999999"/>
            </w:tcBorders>
            <w:vAlign w:val="center"/>
          </w:tcPr>
          <w:p w14:paraId="7E83B110" w14:textId="533EAAA3" w:rsidR="00407DCF" w:rsidRPr="00B45D69" w:rsidRDefault="002C095B" w:rsidP="00315E65">
            <w:pPr>
              <w:pStyle w:val="NormalWeb"/>
              <w:spacing w:before="0" w:beforeAutospacing="0" w:after="0" w:afterAutospacing="0"/>
              <w:jc w:val="center"/>
              <w:outlineLvl w:val="0"/>
              <w:rPr>
                <w:sz w:val="20"/>
                <w:szCs w:val="20"/>
              </w:rPr>
            </w:pPr>
            <w:r>
              <w:rPr>
                <w:sz w:val="20"/>
                <w:szCs w:val="20"/>
              </w:rPr>
              <w:t>Course Director</w:t>
            </w:r>
          </w:p>
        </w:tc>
        <w:tc>
          <w:tcPr>
            <w:tcW w:w="1440" w:type="dxa"/>
            <w:tcBorders>
              <w:top w:val="single" w:sz="2" w:space="0" w:color="999999"/>
              <w:left w:val="single" w:sz="2" w:space="0" w:color="999999"/>
              <w:bottom w:val="single" w:sz="2" w:space="0" w:color="999999"/>
              <w:right w:val="single" w:sz="2" w:space="0" w:color="999999"/>
            </w:tcBorders>
          </w:tcPr>
          <w:p w14:paraId="3D7B52F7" w14:textId="77777777" w:rsidR="00AB3DF0" w:rsidRDefault="00AB3DF0" w:rsidP="00BF7D88">
            <w:pPr>
              <w:pStyle w:val="NormalWeb"/>
              <w:spacing w:before="0" w:beforeAutospacing="0" w:after="0" w:afterAutospacing="0"/>
              <w:jc w:val="center"/>
              <w:outlineLvl w:val="0"/>
              <w:rPr>
                <w:sz w:val="20"/>
                <w:szCs w:val="20"/>
              </w:rPr>
            </w:pPr>
          </w:p>
          <w:p w14:paraId="63BE8E73" w14:textId="77777777" w:rsidR="00AB3DF0" w:rsidRDefault="00AB3DF0" w:rsidP="00BF7D88">
            <w:pPr>
              <w:pStyle w:val="NormalWeb"/>
              <w:spacing w:before="0" w:beforeAutospacing="0" w:after="0" w:afterAutospacing="0"/>
              <w:jc w:val="center"/>
              <w:outlineLvl w:val="0"/>
              <w:rPr>
                <w:sz w:val="20"/>
                <w:szCs w:val="20"/>
              </w:rPr>
            </w:pPr>
          </w:p>
          <w:p w14:paraId="1D2CBBB5" w14:textId="3F2AB069" w:rsidR="00407DCF" w:rsidRDefault="002C095B" w:rsidP="00BF7D88">
            <w:pPr>
              <w:pStyle w:val="NormalWeb"/>
              <w:spacing w:before="0" w:beforeAutospacing="0" w:after="0" w:afterAutospacing="0"/>
              <w:jc w:val="center"/>
              <w:outlineLvl w:val="0"/>
              <w:rPr>
                <w:sz w:val="20"/>
                <w:szCs w:val="20"/>
              </w:rPr>
            </w:pPr>
            <w:r>
              <w:rPr>
                <w:sz w:val="20"/>
                <w:szCs w:val="20"/>
              </w:rPr>
              <w:t>1</w:t>
            </w:r>
            <w:r w:rsidR="004810EC">
              <w:rPr>
                <w:sz w:val="20"/>
                <w:szCs w:val="20"/>
              </w:rPr>
              <w:t>4</w:t>
            </w:r>
          </w:p>
        </w:tc>
        <w:tc>
          <w:tcPr>
            <w:tcW w:w="1890" w:type="dxa"/>
            <w:tcBorders>
              <w:top w:val="single" w:sz="2" w:space="0" w:color="999999"/>
              <w:left w:val="single" w:sz="2" w:space="0" w:color="999999"/>
              <w:bottom w:val="single" w:sz="2" w:space="0" w:color="999999"/>
              <w:right w:val="single" w:sz="2" w:space="0" w:color="999999"/>
            </w:tcBorders>
          </w:tcPr>
          <w:p w14:paraId="5829E332" w14:textId="4D80F61E" w:rsidR="00407DCF" w:rsidRDefault="002C095B" w:rsidP="00C349F5">
            <w:pPr>
              <w:pStyle w:val="NormalWeb"/>
              <w:spacing w:before="0" w:beforeAutospacing="0" w:after="0" w:afterAutospacing="0"/>
              <w:outlineLvl w:val="0"/>
              <w:rPr>
                <w:sz w:val="20"/>
                <w:szCs w:val="20"/>
              </w:rPr>
            </w:pPr>
            <w:r>
              <w:rPr>
                <w:sz w:val="20"/>
                <w:szCs w:val="20"/>
              </w:rPr>
              <w:t>Residents, Fellows, Practicing Pathologists</w:t>
            </w:r>
          </w:p>
        </w:tc>
        <w:tc>
          <w:tcPr>
            <w:tcW w:w="1800" w:type="dxa"/>
            <w:tcBorders>
              <w:top w:val="single" w:sz="2" w:space="0" w:color="999999"/>
              <w:left w:val="single" w:sz="2" w:space="0" w:color="999999"/>
              <w:bottom w:val="single" w:sz="2" w:space="0" w:color="999999"/>
              <w:right w:val="single" w:sz="2" w:space="0" w:color="999999"/>
            </w:tcBorders>
          </w:tcPr>
          <w:p w14:paraId="59FDEA33" w14:textId="2FC87B76" w:rsidR="00407DCF" w:rsidRDefault="00FF6DEF" w:rsidP="00B15763">
            <w:pPr>
              <w:pStyle w:val="NormalWeb"/>
              <w:spacing w:before="0" w:beforeAutospacing="0" w:after="0" w:afterAutospacing="0"/>
              <w:outlineLvl w:val="0"/>
              <w:rPr>
                <w:sz w:val="20"/>
                <w:szCs w:val="20"/>
              </w:rPr>
            </w:pPr>
            <w:r>
              <w:rPr>
                <w:sz w:val="20"/>
                <w:szCs w:val="20"/>
              </w:rPr>
              <w:t>USCAP, Palm Springs, CA, January 22-24</w:t>
            </w:r>
            <w:r w:rsidR="0098231D">
              <w:rPr>
                <w:sz w:val="20"/>
                <w:szCs w:val="20"/>
              </w:rPr>
              <w:t>, 2025</w:t>
            </w:r>
          </w:p>
        </w:tc>
      </w:tr>
    </w:tbl>
    <w:p w14:paraId="24BF7E14" w14:textId="77777777" w:rsidR="003B6644" w:rsidRPr="00AA41C0" w:rsidRDefault="003B6644" w:rsidP="003B6644"/>
    <w:p w14:paraId="61548C72" w14:textId="77777777" w:rsidR="003B6644" w:rsidRPr="00592F87" w:rsidRDefault="003B6644" w:rsidP="003B6644">
      <w:pPr>
        <w:rPr>
          <w:b/>
          <w:bCs/>
          <w:u w:val="single"/>
        </w:rPr>
      </w:pPr>
      <w:r w:rsidRPr="00592F87">
        <w:rPr>
          <w:b/>
          <w:bCs/>
          <w:u w:val="single"/>
        </w:rPr>
        <w:t>2.  Curriculum Development</w:t>
      </w:r>
    </w:p>
    <w:p w14:paraId="039CE0B0" w14:textId="77777777" w:rsidR="003B6644" w:rsidRPr="00AA41C0" w:rsidRDefault="003B6644" w:rsidP="003B6644"/>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4"/>
        <w:gridCol w:w="2160"/>
        <w:gridCol w:w="1530"/>
        <w:gridCol w:w="1895"/>
        <w:gridCol w:w="1707"/>
        <w:gridCol w:w="1799"/>
      </w:tblGrid>
      <w:tr w:rsidR="003B6644" w:rsidRPr="00AA41C0" w14:paraId="6D8918BE" w14:textId="77777777" w:rsidTr="00002EC1">
        <w:trPr>
          <w:trHeight w:val="710"/>
        </w:trPr>
        <w:tc>
          <w:tcPr>
            <w:tcW w:w="644" w:type="pct"/>
            <w:vAlign w:val="center"/>
          </w:tcPr>
          <w:p w14:paraId="3464694D" w14:textId="77777777" w:rsidR="003B6644" w:rsidRPr="00B823D0" w:rsidRDefault="003B6644" w:rsidP="00464203">
            <w:pPr>
              <w:jc w:val="center"/>
              <w:rPr>
                <w:b/>
                <w:sz w:val="20"/>
                <w:szCs w:val="20"/>
              </w:rPr>
            </w:pPr>
            <w:r w:rsidRPr="00B823D0">
              <w:rPr>
                <w:b/>
                <w:sz w:val="20"/>
                <w:szCs w:val="20"/>
              </w:rPr>
              <w:t>Date</w:t>
            </w:r>
          </w:p>
        </w:tc>
        <w:tc>
          <w:tcPr>
            <w:tcW w:w="1035" w:type="pct"/>
            <w:vAlign w:val="center"/>
          </w:tcPr>
          <w:p w14:paraId="0B286CA4" w14:textId="77777777" w:rsidR="003B6644" w:rsidRPr="00B823D0" w:rsidRDefault="003B6644" w:rsidP="00464203">
            <w:pPr>
              <w:jc w:val="center"/>
              <w:rPr>
                <w:b/>
                <w:sz w:val="20"/>
                <w:szCs w:val="20"/>
              </w:rPr>
            </w:pPr>
            <w:r w:rsidRPr="00B823D0">
              <w:rPr>
                <w:b/>
                <w:sz w:val="20"/>
                <w:szCs w:val="20"/>
              </w:rPr>
              <w:t>Course Name or Curriculum Product</w:t>
            </w:r>
          </w:p>
        </w:tc>
        <w:tc>
          <w:tcPr>
            <w:tcW w:w="733" w:type="pct"/>
            <w:vAlign w:val="center"/>
          </w:tcPr>
          <w:p w14:paraId="28DC95DD" w14:textId="77777777" w:rsidR="003B6644" w:rsidRPr="00B823D0" w:rsidRDefault="003B6644" w:rsidP="00464203">
            <w:pPr>
              <w:jc w:val="center"/>
              <w:rPr>
                <w:b/>
                <w:sz w:val="20"/>
                <w:szCs w:val="20"/>
              </w:rPr>
            </w:pPr>
            <w:r w:rsidRPr="00B823D0">
              <w:rPr>
                <w:b/>
                <w:sz w:val="20"/>
                <w:szCs w:val="20"/>
              </w:rPr>
              <w:t>Role</w:t>
            </w:r>
          </w:p>
        </w:tc>
        <w:tc>
          <w:tcPr>
            <w:tcW w:w="908" w:type="pct"/>
            <w:vAlign w:val="center"/>
          </w:tcPr>
          <w:p w14:paraId="316E014C" w14:textId="77777777" w:rsidR="003B6644" w:rsidRPr="00B823D0" w:rsidRDefault="003B6644" w:rsidP="00464203">
            <w:pPr>
              <w:jc w:val="center"/>
              <w:rPr>
                <w:b/>
                <w:sz w:val="20"/>
                <w:szCs w:val="20"/>
              </w:rPr>
            </w:pPr>
            <w:r w:rsidRPr="00B823D0">
              <w:rPr>
                <w:b/>
                <w:sz w:val="20"/>
                <w:szCs w:val="20"/>
              </w:rPr>
              <w:t>Purpose</w:t>
            </w:r>
          </w:p>
        </w:tc>
        <w:tc>
          <w:tcPr>
            <w:tcW w:w="818" w:type="pct"/>
            <w:vAlign w:val="center"/>
          </w:tcPr>
          <w:p w14:paraId="64349B6C" w14:textId="77777777" w:rsidR="003B6644" w:rsidRPr="00B823D0" w:rsidRDefault="003B6644" w:rsidP="00464203">
            <w:pPr>
              <w:jc w:val="center"/>
              <w:rPr>
                <w:b/>
                <w:sz w:val="20"/>
                <w:szCs w:val="20"/>
              </w:rPr>
            </w:pPr>
            <w:r w:rsidRPr="00B823D0">
              <w:rPr>
                <w:b/>
                <w:sz w:val="20"/>
                <w:szCs w:val="20"/>
              </w:rPr>
              <w:t>Primary Learner Audience</w:t>
            </w:r>
          </w:p>
        </w:tc>
        <w:tc>
          <w:tcPr>
            <w:tcW w:w="862" w:type="pct"/>
            <w:vAlign w:val="center"/>
          </w:tcPr>
          <w:p w14:paraId="513B5DC4" w14:textId="77777777" w:rsidR="003B6644" w:rsidRPr="00B823D0" w:rsidRDefault="003B6644" w:rsidP="00464203">
            <w:pPr>
              <w:jc w:val="center"/>
              <w:rPr>
                <w:b/>
                <w:sz w:val="20"/>
                <w:szCs w:val="20"/>
              </w:rPr>
            </w:pPr>
            <w:r w:rsidRPr="00B823D0">
              <w:rPr>
                <w:b/>
                <w:sz w:val="20"/>
                <w:szCs w:val="20"/>
              </w:rPr>
              <w:t>Organization or Institution</w:t>
            </w:r>
          </w:p>
        </w:tc>
      </w:tr>
      <w:tr w:rsidR="003B6644" w:rsidRPr="00AA41C0" w14:paraId="0642ABEB" w14:textId="77777777" w:rsidTr="00002EC1">
        <w:trPr>
          <w:trHeight w:val="360"/>
        </w:trPr>
        <w:tc>
          <w:tcPr>
            <w:tcW w:w="644" w:type="pct"/>
            <w:vAlign w:val="center"/>
          </w:tcPr>
          <w:p w14:paraId="52837AD4" w14:textId="77777777" w:rsidR="002806E0" w:rsidRPr="005561A7" w:rsidRDefault="002806E0" w:rsidP="002806E0">
            <w:pPr>
              <w:pStyle w:val="NormalWeb"/>
              <w:spacing w:before="0" w:beforeAutospacing="0" w:after="0" w:afterAutospacing="0"/>
              <w:rPr>
                <w:b/>
                <w:bCs/>
                <w:sz w:val="20"/>
                <w:szCs w:val="20"/>
                <w:u w:val="single"/>
              </w:rPr>
            </w:pPr>
          </w:p>
          <w:p w14:paraId="190BF188" w14:textId="3474A69A" w:rsidR="002806E0" w:rsidRPr="005561A7" w:rsidRDefault="00DF107E" w:rsidP="002806E0">
            <w:pPr>
              <w:pStyle w:val="NormalWeb"/>
              <w:spacing w:before="0" w:beforeAutospacing="0" w:after="0" w:afterAutospacing="0"/>
              <w:rPr>
                <w:b/>
                <w:bCs/>
                <w:sz w:val="20"/>
                <w:szCs w:val="20"/>
                <w:u w:val="single"/>
              </w:rPr>
            </w:pPr>
            <w:r w:rsidRPr="005561A7">
              <w:rPr>
                <w:sz w:val="20"/>
                <w:szCs w:val="20"/>
              </w:rPr>
              <w:t>02/</w:t>
            </w:r>
            <w:r w:rsidR="002806E0" w:rsidRPr="005561A7">
              <w:rPr>
                <w:sz w:val="20"/>
                <w:szCs w:val="20"/>
              </w:rPr>
              <w:t>2024</w:t>
            </w:r>
            <w:r w:rsidR="002806E0" w:rsidRPr="005561A7">
              <w:rPr>
                <w:sz w:val="20"/>
                <w:szCs w:val="20"/>
              </w:rPr>
              <w:tab/>
            </w:r>
            <w:r w:rsidR="002806E0" w:rsidRPr="005561A7">
              <w:rPr>
                <w:sz w:val="20"/>
                <w:szCs w:val="20"/>
              </w:rPr>
              <w:tab/>
              <w:t xml:space="preserve">   </w:t>
            </w:r>
          </w:p>
          <w:p w14:paraId="3F872A7C" w14:textId="77777777" w:rsidR="003B6644" w:rsidRPr="005561A7" w:rsidRDefault="003B6644" w:rsidP="00002EC1">
            <w:pPr>
              <w:rPr>
                <w:sz w:val="20"/>
                <w:szCs w:val="20"/>
              </w:rPr>
            </w:pPr>
          </w:p>
        </w:tc>
        <w:tc>
          <w:tcPr>
            <w:tcW w:w="1035" w:type="pct"/>
            <w:vAlign w:val="center"/>
          </w:tcPr>
          <w:p w14:paraId="3F759B75" w14:textId="25285A1C" w:rsidR="003B6644" w:rsidRPr="005561A7" w:rsidRDefault="002806E0" w:rsidP="00002EC1">
            <w:pPr>
              <w:rPr>
                <w:sz w:val="20"/>
                <w:szCs w:val="20"/>
              </w:rPr>
            </w:pPr>
            <w:r w:rsidRPr="005561A7">
              <w:rPr>
                <w:sz w:val="20"/>
                <w:szCs w:val="20"/>
              </w:rPr>
              <w:t>103rd Texas Society of Pathologists Meeting, Hilton Austin, Austin, Texas</w:t>
            </w:r>
          </w:p>
        </w:tc>
        <w:tc>
          <w:tcPr>
            <w:tcW w:w="733" w:type="pct"/>
            <w:vAlign w:val="center"/>
          </w:tcPr>
          <w:p w14:paraId="1DD9AB20" w14:textId="0A1CD3F6" w:rsidR="003B6644" w:rsidRPr="005561A7" w:rsidRDefault="009A5E14" w:rsidP="00002EC1">
            <w:pPr>
              <w:rPr>
                <w:sz w:val="20"/>
                <w:szCs w:val="20"/>
              </w:rPr>
            </w:pPr>
            <w:r w:rsidRPr="005561A7">
              <w:rPr>
                <w:sz w:val="20"/>
                <w:szCs w:val="20"/>
              </w:rPr>
              <w:t xml:space="preserve">Educational Chairman </w:t>
            </w:r>
          </w:p>
        </w:tc>
        <w:tc>
          <w:tcPr>
            <w:tcW w:w="908" w:type="pct"/>
            <w:vAlign w:val="center"/>
          </w:tcPr>
          <w:p w14:paraId="4286B960" w14:textId="6702991D" w:rsidR="003B6644" w:rsidRPr="005561A7" w:rsidRDefault="00DF107E" w:rsidP="00002EC1">
            <w:pPr>
              <w:rPr>
                <w:sz w:val="20"/>
                <w:szCs w:val="20"/>
              </w:rPr>
            </w:pPr>
            <w:r w:rsidRPr="005561A7">
              <w:rPr>
                <w:sz w:val="20"/>
                <w:szCs w:val="20"/>
              </w:rPr>
              <w:t>Providing proactive solutions to the challenges they encounter in the pr</w:t>
            </w:r>
            <w:r w:rsidR="007F7EF5">
              <w:rPr>
                <w:sz w:val="20"/>
                <w:szCs w:val="20"/>
              </w:rPr>
              <w:t>actice</w:t>
            </w:r>
            <w:r w:rsidRPr="005561A7">
              <w:rPr>
                <w:sz w:val="20"/>
                <w:szCs w:val="20"/>
              </w:rPr>
              <w:t xml:space="preserve"> of pathology</w:t>
            </w:r>
          </w:p>
        </w:tc>
        <w:tc>
          <w:tcPr>
            <w:tcW w:w="818" w:type="pct"/>
            <w:vAlign w:val="center"/>
          </w:tcPr>
          <w:p w14:paraId="45826E0B" w14:textId="3A211928" w:rsidR="003B6644" w:rsidRPr="005561A7" w:rsidRDefault="00C63A58" w:rsidP="00002EC1">
            <w:pPr>
              <w:rPr>
                <w:sz w:val="20"/>
                <w:szCs w:val="20"/>
              </w:rPr>
            </w:pPr>
            <w:r w:rsidRPr="005561A7">
              <w:rPr>
                <w:sz w:val="20"/>
                <w:szCs w:val="20"/>
              </w:rPr>
              <w:t>Pathologists</w:t>
            </w:r>
          </w:p>
        </w:tc>
        <w:tc>
          <w:tcPr>
            <w:tcW w:w="862" w:type="pct"/>
            <w:vAlign w:val="center"/>
          </w:tcPr>
          <w:p w14:paraId="37C4717D" w14:textId="03FF0802" w:rsidR="003B6644" w:rsidRPr="005561A7" w:rsidRDefault="002806E0" w:rsidP="00002EC1">
            <w:pPr>
              <w:rPr>
                <w:sz w:val="20"/>
                <w:szCs w:val="20"/>
              </w:rPr>
            </w:pPr>
            <w:r w:rsidRPr="005561A7">
              <w:rPr>
                <w:sz w:val="20"/>
                <w:szCs w:val="20"/>
              </w:rPr>
              <w:t>Texas Society of Pathologists</w:t>
            </w:r>
          </w:p>
        </w:tc>
      </w:tr>
      <w:tr w:rsidR="00722518" w:rsidRPr="00AA41C0" w14:paraId="013E81DF" w14:textId="77777777" w:rsidTr="0081472F">
        <w:trPr>
          <w:trHeight w:val="206"/>
        </w:trPr>
        <w:tc>
          <w:tcPr>
            <w:tcW w:w="644" w:type="pct"/>
            <w:vAlign w:val="center"/>
          </w:tcPr>
          <w:p w14:paraId="7BF92CB1" w14:textId="3595F121" w:rsidR="00722518" w:rsidRPr="0081472F" w:rsidRDefault="00722518" w:rsidP="00722518">
            <w:pPr>
              <w:pStyle w:val="NormalWeb"/>
              <w:spacing w:before="0" w:beforeAutospacing="0" w:after="0" w:afterAutospacing="0"/>
              <w:rPr>
                <w:sz w:val="20"/>
                <w:szCs w:val="20"/>
              </w:rPr>
            </w:pPr>
            <w:r w:rsidRPr="0081472F">
              <w:rPr>
                <w:sz w:val="20"/>
                <w:szCs w:val="20"/>
              </w:rPr>
              <w:t>10/2024</w:t>
            </w:r>
          </w:p>
        </w:tc>
        <w:tc>
          <w:tcPr>
            <w:tcW w:w="1035" w:type="pct"/>
            <w:vAlign w:val="center"/>
          </w:tcPr>
          <w:p w14:paraId="213481FB" w14:textId="5C551DCA" w:rsidR="00722518" w:rsidRPr="005561A7" w:rsidRDefault="00722518" w:rsidP="00722518">
            <w:pPr>
              <w:rPr>
                <w:sz w:val="20"/>
                <w:szCs w:val="20"/>
              </w:rPr>
            </w:pPr>
            <w:r>
              <w:rPr>
                <w:sz w:val="20"/>
                <w:szCs w:val="20"/>
              </w:rPr>
              <w:t xml:space="preserve">Precision Histopathology Reporting </w:t>
            </w:r>
            <w:r w:rsidR="00273A53">
              <w:rPr>
                <w:sz w:val="20"/>
                <w:szCs w:val="20"/>
              </w:rPr>
              <w:t>for</w:t>
            </w:r>
            <w:r>
              <w:rPr>
                <w:sz w:val="20"/>
                <w:szCs w:val="20"/>
              </w:rPr>
              <w:t xml:space="preserve"> Genitourinary Cancers in the Era of Personalized Medicine</w:t>
            </w:r>
          </w:p>
        </w:tc>
        <w:tc>
          <w:tcPr>
            <w:tcW w:w="733" w:type="pct"/>
            <w:vAlign w:val="center"/>
          </w:tcPr>
          <w:p w14:paraId="766B4170" w14:textId="1C7E8CFF" w:rsidR="00722518" w:rsidRPr="005561A7" w:rsidRDefault="00722518" w:rsidP="00722518">
            <w:pPr>
              <w:rPr>
                <w:sz w:val="20"/>
                <w:szCs w:val="20"/>
              </w:rPr>
            </w:pPr>
            <w:r>
              <w:rPr>
                <w:sz w:val="20"/>
                <w:szCs w:val="20"/>
              </w:rPr>
              <w:t>Co-moderator and course development</w:t>
            </w:r>
          </w:p>
        </w:tc>
        <w:tc>
          <w:tcPr>
            <w:tcW w:w="908" w:type="pct"/>
            <w:vAlign w:val="center"/>
          </w:tcPr>
          <w:p w14:paraId="0BBA5BEE" w14:textId="21534DCB" w:rsidR="00722518" w:rsidRPr="005561A7" w:rsidRDefault="00722518" w:rsidP="00722518">
            <w:pPr>
              <w:rPr>
                <w:sz w:val="20"/>
                <w:szCs w:val="20"/>
              </w:rPr>
            </w:pPr>
            <w:r>
              <w:rPr>
                <w:sz w:val="20"/>
                <w:szCs w:val="20"/>
              </w:rPr>
              <w:t>Companion meeting symposia</w:t>
            </w:r>
          </w:p>
        </w:tc>
        <w:tc>
          <w:tcPr>
            <w:tcW w:w="818" w:type="pct"/>
            <w:vAlign w:val="center"/>
          </w:tcPr>
          <w:p w14:paraId="07655EDB" w14:textId="351CA27D" w:rsidR="00722518" w:rsidRPr="005561A7" w:rsidRDefault="00C60347" w:rsidP="00722518">
            <w:pPr>
              <w:rPr>
                <w:sz w:val="20"/>
                <w:szCs w:val="20"/>
              </w:rPr>
            </w:pPr>
            <w:r>
              <w:rPr>
                <w:sz w:val="20"/>
                <w:szCs w:val="20"/>
              </w:rPr>
              <w:t>Residents, Fellows, Pathologists</w:t>
            </w:r>
          </w:p>
        </w:tc>
        <w:tc>
          <w:tcPr>
            <w:tcW w:w="862" w:type="pct"/>
            <w:vAlign w:val="center"/>
          </w:tcPr>
          <w:p w14:paraId="56F49D2C" w14:textId="5F28AAA1" w:rsidR="00722518" w:rsidRPr="005561A7" w:rsidRDefault="00722518" w:rsidP="00722518">
            <w:pPr>
              <w:rPr>
                <w:sz w:val="20"/>
                <w:szCs w:val="20"/>
              </w:rPr>
            </w:pPr>
            <w:r>
              <w:rPr>
                <w:sz w:val="20"/>
                <w:szCs w:val="20"/>
              </w:rPr>
              <w:t>International Academy of Pathology Meeting, Cancun, Mexico</w:t>
            </w:r>
          </w:p>
        </w:tc>
      </w:tr>
      <w:tr w:rsidR="00E31929" w:rsidRPr="00AA41C0" w14:paraId="331454A6" w14:textId="77777777" w:rsidTr="0081472F">
        <w:trPr>
          <w:trHeight w:val="206"/>
        </w:trPr>
        <w:tc>
          <w:tcPr>
            <w:tcW w:w="644" w:type="pct"/>
            <w:vAlign w:val="center"/>
          </w:tcPr>
          <w:p w14:paraId="5E893443" w14:textId="7669387E" w:rsidR="00E31929" w:rsidRPr="0081472F" w:rsidRDefault="003C2DE6" w:rsidP="00722518">
            <w:pPr>
              <w:pStyle w:val="NormalWeb"/>
              <w:spacing w:before="0" w:beforeAutospacing="0" w:after="0" w:afterAutospacing="0"/>
              <w:rPr>
                <w:sz w:val="20"/>
                <w:szCs w:val="20"/>
              </w:rPr>
            </w:pPr>
            <w:r>
              <w:rPr>
                <w:sz w:val="20"/>
                <w:szCs w:val="20"/>
              </w:rPr>
              <w:t>01/</w:t>
            </w:r>
            <w:r w:rsidR="001573F1">
              <w:rPr>
                <w:sz w:val="20"/>
                <w:szCs w:val="20"/>
              </w:rPr>
              <w:t>10/</w:t>
            </w:r>
            <w:r>
              <w:rPr>
                <w:sz w:val="20"/>
                <w:szCs w:val="20"/>
              </w:rPr>
              <w:t>2025</w:t>
            </w:r>
            <w:r w:rsidR="001573F1">
              <w:rPr>
                <w:sz w:val="20"/>
                <w:szCs w:val="20"/>
              </w:rPr>
              <w:t>-01/</w:t>
            </w:r>
            <w:r w:rsidR="002203F6">
              <w:rPr>
                <w:sz w:val="20"/>
                <w:szCs w:val="20"/>
              </w:rPr>
              <w:t>12/2025</w:t>
            </w:r>
          </w:p>
        </w:tc>
        <w:tc>
          <w:tcPr>
            <w:tcW w:w="1035" w:type="pct"/>
            <w:vAlign w:val="center"/>
          </w:tcPr>
          <w:p w14:paraId="50A6DDC2" w14:textId="7D08CE44" w:rsidR="00E31929" w:rsidRDefault="003C2DE6" w:rsidP="00722518">
            <w:pPr>
              <w:rPr>
                <w:sz w:val="20"/>
                <w:szCs w:val="20"/>
              </w:rPr>
            </w:pPr>
            <w:r>
              <w:rPr>
                <w:sz w:val="20"/>
                <w:szCs w:val="20"/>
              </w:rPr>
              <w:t xml:space="preserve">International  Congress </w:t>
            </w:r>
            <w:r w:rsidR="00833386">
              <w:rPr>
                <w:sz w:val="20"/>
                <w:szCs w:val="20"/>
              </w:rPr>
              <w:t>on Frontiers in</w:t>
            </w:r>
            <w:r>
              <w:rPr>
                <w:sz w:val="20"/>
                <w:szCs w:val="20"/>
              </w:rPr>
              <w:t xml:space="preserve"> Urologic Oncology and Uropathology</w:t>
            </w:r>
          </w:p>
        </w:tc>
        <w:tc>
          <w:tcPr>
            <w:tcW w:w="733" w:type="pct"/>
            <w:vAlign w:val="center"/>
          </w:tcPr>
          <w:p w14:paraId="2C963923" w14:textId="18A87C88" w:rsidR="00E31929" w:rsidRDefault="00022A92" w:rsidP="00722518">
            <w:pPr>
              <w:rPr>
                <w:sz w:val="20"/>
                <w:szCs w:val="20"/>
              </w:rPr>
            </w:pPr>
            <w:r>
              <w:rPr>
                <w:sz w:val="20"/>
                <w:szCs w:val="20"/>
              </w:rPr>
              <w:t xml:space="preserve">Chief patron and </w:t>
            </w:r>
            <w:r w:rsidR="009964B4">
              <w:rPr>
                <w:sz w:val="20"/>
                <w:szCs w:val="20"/>
              </w:rPr>
              <w:t>GUPS</w:t>
            </w:r>
            <w:r w:rsidR="00CE4311">
              <w:rPr>
                <w:sz w:val="20"/>
                <w:szCs w:val="20"/>
              </w:rPr>
              <w:t xml:space="preserve"> </w:t>
            </w:r>
            <w:r w:rsidR="00907330">
              <w:rPr>
                <w:sz w:val="20"/>
                <w:szCs w:val="20"/>
              </w:rPr>
              <w:t xml:space="preserve"> </w:t>
            </w:r>
            <w:r w:rsidR="00CE4311">
              <w:rPr>
                <w:sz w:val="20"/>
                <w:szCs w:val="20"/>
              </w:rPr>
              <w:t>coordinat</w:t>
            </w:r>
            <w:r w:rsidR="00907330">
              <w:rPr>
                <w:sz w:val="20"/>
                <w:szCs w:val="20"/>
              </w:rPr>
              <w:t>or</w:t>
            </w:r>
          </w:p>
        </w:tc>
        <w:tc>
          <w:tcPr>
            <w:tcW w:w="908" w:type="pct"/>
            <w:vAlign w:val="center"/>
          </w:tcPr>
          <w:p w14:paraId="1A1ACF81" w14:textId="2CCBF0CE" w:rsidR="00E31929" w:rsidRDefault="00907330" w:rsidP="00722518">
            <w:pPr>
              <w:rPr>
                <w:sz w:val="20"/>
                <w:szCs w:val="20"/>
              </w:rPr>
            </w:pPr>
            <w:r>
              <w:rPr>
                <w:sz w:val="20"/>
                <w:szCs w:val="20"/>
              </w:rPr>
              <w:t xml:space="preserve">Develop a </w:t>
            </w:r>
            <w:r w:rsidR="00017C1E">
              <w:rPr>
                <w:sz w:val="20"/>
                <w:szCs w:val="20"/>
              </w:rPr>
              <w:t>multidisciplinary</w:t>
            </w:r>
            <w:r>
              <w:rPr>
                <w:sz w:val="20"/>
                <w:szCs w:val="20"/>
              </w:rPr>
              <w:t xml:space="preserve"> </w:t>
            </w:r>
            <w:r w:rsidR="00017C1E">
              <w:rPr>
                <w:sz w:val="20"/>
                <w:szCs w:val="20"/>
              </w:rPr>
              <w:t xml:space="preserve">international conference to expand GUPS </w:t>
            </w:r>
            <w:r w:rsidR="00017C1E">
              <w:rPr>
                <w:sz w:val="20"/>
                <w:szCs w:val="20"/>
              </w:rPr>
              <w:lastRenderedPageBreak/>
              <w:t xml:space="preserve">outreach </w:t>
            </w:r>
            <w:r w:rsidR="004259D2">
              <w:rPr>
                <w:sz w:val="20"/>
                <w:szCs w:val="20"/>
              </w:rPr>
              <w:t xml:space="preserve">and mission </w:t>
            </w:r>
            <w:r w:rsidR="002203F6">
              <w:rPr>
                <w:sz w:val="20"/>
                <w:szCs w:val="20"/>
              </w:rPr>
              <w:t>on</w:t>
            </w:r>
            <w:r w:rsidR="00017C1E">
              <w:rPr>
                <w:sz w:val="20"/>
                <w:szCs w:val="20"/>
              </w:rPr>
              <w:t xml:space="preserve"> </w:t>
            </w:r>
            <w:r w:rsidR="001B2C36">
              <w:rPr>
                <w:sz w:val="20"/>
                <w:szCs w:val="20"/>
              </w:rPr>
              <w:t xml:space="preserve">the </w:t>
            </w:r>
            <w:r w:rsidR="00017C1E">
              <w:rPr>
                <w:sz w:val="20"/>
                <w:szCs w:val="20"/>
              </w:rPr>
              <w:t>international stage</w:t>
            </w:r>
          </w:p>
        </w:tc>
        <w:tc>
          <w:tcPr>
            <w:tcW w:w="818" w:type="pct"/>
            <w:vAlign w:val="center"/>
          </w:tcPr>
          <w:p w14:paraId="11974EE6" w14:textId="564A952C" w:rsidR="00E31929" w:rsidRDefault="001B2C36" w:rsidP="00722518">
            <w:pPr>
              <w:rPr>
                <w:sz w:val="20"/>
                <w:szCs w:val="20"/>
              </w:rPr>
            </w:pPr>
            <w:r>
              <w:rPr>
                <w:sz w:val="20"/>
                <w:szCs w:val="20"/>
              </w:rPr>
              <w:lastRenderedPageBreak/>
              <w:t>Residents, Fellows, Practicing Pathologists</w:t>
            </w:r>
          </w:p>
        </w:tc>
        <w:tc>
          <w:tcPr>
            <w:tcW w:w="862" w:type="pct"/>
            <w:vAlign w:val="center"/>
          </w:tcPr>
          <w:p w14:paraId="74BA8885" w14:textId="4DD79487" w:rsidR="00E31929" w:rsidRDefault="002203F6" w:rsidP="00722518">
            <w:pPr>
              <w:rPr>
                <w:sz w:val="20"/>
                <w:szCs w:val="20"/>
              </w:rPr>
            </w:pPr>
            <w:r>
              <w:rPr>
                <w:sz w:val="20"/>
                <w:szCs w:val="20"/>
              </w:rPr>
              <w:t xml:space="preserve">Collaboration between GUPS and local </w:t>
            </w:r>
            <w:r w:rsidR="00C16C06">
              <w:rPr>
                <w:sz w:val="20"/>
                <w:szCs w:val="20"/>
              </w:rPr>
              <w:t xml:space="preserve">India </w:t>
            </w:r>
            <w:r>
              <w:rPr>
                <w:sz w:val="20"/>
                <w:szCs w:val="20"/>
              </w:rPr>
              <w:t>institutions</w:t>
            </w:r>
            <w:r w:rsidR="00C16C06">
              <w:rPr>
                <w:sz w:val="20"/>
                <w:szCs w:val="20"/>
              </w:rPr>
              <w:t xml:space="preserve"> and organizations</w:t>
            </w:r>
            <w:r>
              <w:rPr>
                <w:sz w:val="20"/>
                <w:szCs w:val="20"/>
              </w:rPr>
              <w:t xml:space="preserve"> </w:t>
            </w:r>
            <w:r>
              <w:rPr>
                <w:sz w:val="20"/>
                <w:szCs w:val="20"/>
              </w:rPr>
              <w:lastRenderedPageBreak/>
              <w:t>(KIMS, AIIMS Bhu</w:t>
            </w:r>
            <w:r w:rsidR="006A5392">
              <w:rPr>
                <w:sz w:val="20"/>
                <w:szCs w:val="20"/>
              </w:rPr>
              <w:t xml:space="preserve">baneswar, International Association for Integrated Oncology), </w:t>
            </w:r>
            <w:r w:rsidR="001B2C36">
              <w:rPr>
                <w:sz w:val="20"/>
                <w:szCs w:val="20"/>
              </w:rPr>
              <w:t>Bhub</w:t>
            </w:r>
            <w:r w:rsidR="001573F1">
              <w:rPr>
                <w:sz w:val="20"/>
                <w:szCs w:val="20"/>
              </w:rPr>
              <w:t>aneswar, Odisha, India</w:t>
            </w:r>
          </w:p>
        </w:tc>
      </w:tr>
      <w:tr w:rsidR="001637A1" w:rsidRPr="00AA41C0" w14:paraId="20F27B99" w14:textId="77777777" w:rsidTr="0081472F">
        <w:trPr>
          <w:trHeight w:val="206"/>
        </w:trPr>
        <w:tc>
          <w:tcPr>
            <w:tcW w:w="644" w:type="pct"/>
            <w:vAlign w:val="center"/>
          </w:tcPr>
          <w:p w14:paraId="4CEC3179" w14:textId="1DBF4710" w:rsidR="001637A1" w:rsidRDefault="008645D4" w:rsidP="00722518">
            <w:pPr>
              <w:pStyle w:val="NormalWeb"/>
              <w:spacing w:before="0" w:beforeAutospacing="0" w:after="0" w:afterAutospacing="0"/>
              <w:rPr>
                <w:sz w:val="20"/>
                <w:szCs w:val="20"/>
              </w:rPr>
            </w:pPr>
            <w:r>
              <w:rPr>
                <w:sz w:val="20"/>
                <w:szCs w:val="20"/>
              </w:rPr>
              <w:lastRenderedPageBreak/>
              <w:t>01/22/2025-01</w:t>
            </w:r>
            <w:r w:rsidR="003A61DF">
              <w:rPr>
                <w:sz w:val="20"/>
                <w:szCs w:val="20"/>
              </w:rPr>
              <w:t>/24/2025</w:t>
            </w:r>
          </w:p>
        </w:tc>
        <w:tc>
          <w:tcPr>
            <w:tcW w:w="1035" w:type="pct"/>
            <w:vAlign w:val="center"/>
          </w:tcPr>
          <w:p w14:paraId="1C32C102" w14:textId="0F33DA1C" w:rsidR="001637A1" w:rsidRDefault="003A61DF" w:rsidP="00722518">
            <w:pPr>
              <w:rPr>
                <w:sz w:val="20"/>
                <w:szCs w:val="20"/>
              </w:rPr>
            </w:pPr>
            <w:r>
              <w:rPr>
                <w:sz w:val="20"/>
                <w:szCs w:val="20"/>
              </w:rPr>
              <w:t xml:space="preserve">Genitourinary Pathology Practice in Eyes of Genitourinary Pathology </w:t>
            </w:r>
            <w:r w:rsidR="00221391">
              <w:rPr>
                <w:sz w:val="20"/>
                <w:szCs w:val="20"/>
              </w:rPr>
              <w:t xml:space="preserve">Society </w:t>
            </w:r>
            <w:r>
              <w:rPr>
                <w:sz w:val="20"/>
                <w:szCs w:val="20"/>
              </w:rPr>
              <w:t>(GUPS)</w:t>
            </w:r>
            <w:r w:rsidR="00221391">
              <w:rPr>
                <w:sz w:val="20"/>
                <w:szCs w:val="20"/>
              </w:rPr>
              <w:t xml:space="preserve"> Presidents</w:t>
            </w:r>
            <w:r w:rsidR="006E0869">
              <w:rPr>
                <w:sz w:val="20"/>
                <w:szCs w:val="20"/>
              </w:rPr>
              <w:t>, Palm Springs, CA</w:t>
            </w:r>
          </w:p>
        </w:tc>
        <w:tc>
          <w:tcPr>
            <w:tcW w:w="733" w:type="pct"/>
            <w:vAlign w:val="center"/>
          </w:tcPr>
          <w:p w14:paraId="6223193B" w14:textId="22109769" w:rsidR="001637A1" w:rsidRDefault="00221391" w:rsidP="00722518">
            <w:pPr>
              <w:rPr>
                <w:sz w:val="20"/>
                <w:szCs w:val="20"/>
              </w:rPr>
            </w:pPr>
            <w:r>
              <w:rPr>
                <w:sz w:val="20"/>
                <w:szCs w:val="20"/>
              </w:rPr>
              <w:t>Course Director</w:t>
            </w:r>
          </w:p>
        </w:tc>
        <w:tc>
          <w:tcPr>
            <w:tcW w:w="908" w:type="pct"/>
            <w:vAlign w:val="center"/>
          </w:tcPr>
          <w:p w14:paraId="778BCC6A" w14:textId="2F99329D" w:rsidR="001637A1" w:rsidRDefault="00646FA2" w:rsidP="00722518">
            <w:pPr>
              <w:rPr>
                <w:sz w:val="20"/>
                <w:szCs w:val="20"/>
              </w:rPr>
            </w:pPr>
            <w:r>
              <w:rPr>
                <w:sz w:val="20"/>
                <w:szCs w:val="20"/>
              </w:rPr>
              <w:t>Develop</w:t>
            </w:r>
            <w:r w:rsidR="000F7D9D">
              <w:rPr>
                <w:sz w:val="20"/>
                <w:szCs w:val="20"/>
              </w:rPr>
              <w:t>ed</w:t>
            </w:r>
            <w:r>
              <w:rPr>
                <w:sz w:val="20"/>
                <w:szCs w:val="20"/>
              </w:rPr>
              <w:t xml:space="preserve"> an interactive microscopy course </w:t>
            </w:r>
          </w:p>
        </w:tc>
        <w:tc>
          <w:tcPr>
            <w:tcW w:w="818" w:type="pct"/>
            <w:vAlign w:val="center"/>
          </w:tcPr>
          <w:p w14:paraId="492DF27F" w14:textId="6C947B0A" w:rsidR="001637A1" w:rsidRDefault="000D3B6D" w:rsidP="00722518">
            <w:pPr>
              <w:rPr>
                <w:sz w:val="20"/>
                <w:szCs w:val="20"/>
              </w:rPr>
            </w:pPr>
            <w:r>
              <w:rPr>
                <w:sz w:val="20"/>
                <w:szCs w:val="20"/>
              </w:rPr>
              <w:t>Residents, Fellows, Practicing Pathologists</w:t>
            </w:r>
          </w:p>
        </w:tc>
        <w:tc>
          <w:tcPr>
            <w:tcW w:w="862" w:type="pct"/>
            <w:vAlign w:val="center"/>
          </w:tcPr>
          <w:p w14:paraId="02BCD2E0" w14:textId="018E95EC" w:rsidR="001637A1" w:rsidRDefault="000D3B6D" w:rsidP="00722518">
            <w:pPr>
              <w:rPr>
                <w:sz w:val="20"/>
                <w:szCs w:val="20"/>
              </w:rPr>
            </w:pPr>
            <w:r>
              <w:rPr>
                <w:sz w:val="20"/>
                <w:szCs w:val="20"/>
              </w:rPr>
              <w:t>USCAP in partnership with GUPS</w:t>
            </w:r>
          </w:p>
        </w:tc>
      </w:tr>
    </w:tbl>
    <w:p w14:paraId="05E89A99" w14:textId="77777777" w:rsidR="003B6644" w:rsidRPr="00AA41C0" w:rsidRDefault="003B6644" w:rsidP="003B6644"/>
    <w:p w14:paraId="477F9741" w14:textId="77777777" w:rsidR="003B6644" w:rsidRPr="00B823D0" w:rsidRDefault="003B6644" w:rsidP="003B6644">
      <w:pPr>
        <w:rPr>
          <w:b/>
          <w:bCs/>
          <w:u w:val="single"/>
        </w:rPr>
      </w:pPr>
      <w:r w:rsidRPr="00B823D0">
        <w:rPr>
          <w:b/>
          <w:bCs/>
          <w:u w:val="single"/>
        </w:rPr>
        <w:t>3.  Mentoring and Advising</w:t>
      </w:r>
    </w:p>
    <w:p w14:paraId="04DA70E2" w14:textId="77777777" w:rsidR="003B6644" w:rsidRPr="00AA41C0" w:rsidRDefault="003B6644" w:rsidP="003B6644"/>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520"/>
        <w:gridCol w:w="2432"/>
        <w:gridCol w:w="1708"/>
        <w:gridCol w:w="2430"/>
      </w:tblGrid>
      <w:tr w:rsidR="003B6644" w:rsidRPr="00AA41C0" w14:paraId="6FB6B254" w14:textId="77777777" w:rsidTr="00002EC1">
        <w:trPr>
          <w:trHeight w:val="360"/>
        </w:trPr>
        <w:tc>
          <w:tcPr>
            <w:tcW w:w="644" w:type="pct"/>
            <w:vAlign w:val="center"/>
          </w:tcPr>
          <w:p w14:paraId="4B294087" w14:textId="77777777" w:rsidR="003B6644" w:rsidRPr="00B823D0" w:rsidRDefault="003B6644" w:rsidP="00002EC1">
            <w:pPr>
              <w:rPr>
                <w:b/>
                <w:sz w:val="20"/>
                <w:szCs w:val="20"/>
              </w:rPr>
            </w:pPr>
            <w:r w:rsidRPr="00B823D0">
              <w:rPr>
                <w:b/>
                <w:sz w:val="20"/>
                <w:szCs w:val="20"/>
              </w:rPr>
              <w:t>Date</w:t>
            </w:r>
          </w:p>
        </w:tc>
        <w:tc>
          <w:tcPr>
            <w:tcW w:w="1207" w:type="pct"/>
            <w:vAlign w:val="center"/>
          </w:tcPr>
          <w:p w14:paraId="089D5E40" w14:textId="77777777" w:rsidR="003B6644" w:rsidRPr="00B823D0" w:rsidRDefault="003B6644" w:rsidP="007C7D6D">
            <w:pPr>
              <w:jc w:val="center"/>
              <w:rPr>
                <w:b/>
                <w:sz w:val="20"/>
                <w:szCs w:val="20"/>
              </w:rPr>
            </w:pPr>
            <w:r w:rsidRPr="00B823D0">
              <w:rPr>
                <w:b/>
                <w:sz w:val="20"/>
                <w:szCs w:val="20"/>
              </w:rPr>
              <w:t>Mentee Name</w:t>
            </w:r>
          </w:p>
        </w:tc>
        <w:tc>
          <w:tcPr>
            <w:tcW w:w="1165" w:type="pct"/>
            <w:vAlign w:val="center"/>
          </w:tcPr>
          <w:p w14:paraId="1835839C" w14:textId="77777777" w:rsidR="003B6644" w:rsidRPr="00B823D0" w:rsidRDefault="003B6644" w:rsidP="007C7D6D">
            <w:pPr>
              <w:jc w:val="center"/>
              <w:rPr>
                <w:b/>
                <w:sz w:val="20"/>
                <w:szCs w:val="20"/>
              </w:rPr>
            </w:pPr>
            <w:r w:rsidRPr="00B823D0">
              <w:rPr>
                <w:b/>
                <w:sz w:val="20"/>
                <w:szCs w:val="20"/>
              </w:rPr>
              <w:t>Mentee Level/ Program and Institution</w:t>
            </w:r>
          </w:p>
        </w:tc>
        <w:tc>
          <w:tcPr>
            <w:tcW w:w="818" w:type="pct"/>
            <w:vAlign w:val="center"/>
          </w:tcPr>
          <w:p w14:paraId="5806C0A7" w14:textId="77777777" w:rsidR="003B6644" w:rsidRPr="00B823D0" w:rsidRDefault="003B6644" w:rsidP="007C7D6D">
            <w:pPr>
              <w:jc w:val="center"/>
              <w:rPr>
                <w:b/>
                <w:sz w:val="20"/>
                <w:szCs w:val="20"/>
              </w:rPr>
            </w:pPr>
            <w:r w:rsidRPr="00B823D0">
              <w:rPr>
                <w:b/>
                <w:sz w:val="20"/>
                <w:szCs w:val="20"/>
              </w:rPr>
              <w:t>Role</w:t>
            </w:r>
          </w:p>
        </w:tc>
        <w:tc>
          <w:tcPr>
            <w:tcW w:w="1164" w:type="pct"/>
            <w:vAlign w:val="center"/>
          </w:tcPr>
          <w:p w14:paraId="16199D5D" w14:textId="77777777" w:rsidR="003B6644" w:rsidRPr="00B823D0" w:rsidRDefault="003B6644" w:rsidP="00002EC1">
            <w:pPr>
              <w:rPr>
                <w:b/>
                <w:sz w:val="20"/>
                <w:szCs w:val="20"/>
              </w:rPr>
            </w:pPr>
            <w:r w:rsidRPr="00B823D0">
              <w:rPr>
                <w:b/>
                <w:sz w:val="20"/>
                <w:szCs w:val="20"/>
              </w:rPr>
              <w:t>Mentee Outcomes, Current Position</w:t>
            </w:r>
          </w:p>
        </w:tc>
      </w:tr>
    </w:tbl>
    <w:tbl>
      <w:tblPr>
        <w:tblStyle w:val="TableGrid"/>
        <w:tblW w:w="10440"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50"/>
        <w:gridCol w:w="2520"/>
        <w:gridCol w:w="2430"/>
        <w:gridCol w:w="1710"/>
        <w:gridCol w:w="2430"/>
      </w:tblGrid>
      <w:tr w:rsidR="00162CED" w:rsidRPr="007E51D5" w14:paraId="1FE838D7" w14:textId="77777777" w:rsidTr="002C0A10">
        <w:trPr>
          <w:trHeight w:val="821"/>
        </w:trPr>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64C268" w14:textId="77777777" w:rsidR="0070007D" w:rsidRDefault="0070007D" w:rsidP="00162CED">
            <w:pPr>
              <w:rPr>
                <w:sz w:val="20"/>
                <w:szCs w:val="20"/>
              </w:rPr>
            </w:pPr>
          </w:p>
          <w:p w14:paraId="6F93176F" w14:textId="5B180AD7" w:rsidR="00162CED" w:rsidRDefault="00FE7E3B" w:rsidP="00162CED">
            <w:pPr>
              <w:rPr>
                <w:sz w:val="20"/>
                <w:szCs w:val="20"/>
              </w:rPr>
            </w:pPr>
            <w:r>
              <w:rPr>
                <w:sz w:val="20"/>
                <w:szCs w:val="20"/>
              </w:rPr>
              <w:t>06/2006-12</w:t>
            </w:r>
            <w:r w:rsidR="000579CD">
              <w:rPr>
                <w:sz w:val="20"/>
                <w:szCs w:val="20"/>
              </w:rPr>
              <w:t>/2009</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C46140" w14:textId="77777777" w:rsidR="00162CED" w:rsidRDefault="00162CED" w:rsidP="00162CED">
            <w:pPr>
              <w:pStyle w:val="NormalWeb"/>
              <w:spacing w:before="0" w:beforeAutospacing="0" w:after="0" w:afterAutospacing="0"/>
              <w:jc w:val="center"/>
              <w:outlineLvl w:val="0"/>
              <w:rPr>
                <w:sz w:val="20"/>
                <w:szCs w:val="20"/>
              </w:rPr>
            </w:pPr>
          </w:p>
          <w:p w14:paraId="78F702C5" w14:textId="2FD3C398" w:rsidR="00162CED" w:rsidRDefault="00162CED" w:rsidP="00162CED">
            <w:pPr>
              <w:jc w:val="center"/>
              <w:rPr>
                <w:sz w:val="20"/>
                <w:szCs w:val="20"/>
              </w:rPr>
            </w:pPr>
            <w:r w:rsidRPr="00134935">
              <w:rPr>
                <w:sz w:val="20"/>
                <w:szCs w:val="20"/>
              </w:rPr>
              <w:t>Rohit Mehra, M. D</w:t>
            </w:r>
          </w:p>
        </w:tc>
        <w:tc>
          <w:tcPr>
            <w:tcW w:w="2430" w:type="dxa"/>
            <w:tcBorders>
              <w:top w:val="single" w:sz="2" w:space="0" w:color="999999"/>
              <w:left w:val="single" w:sz="2" w:space="0" w:color="999999"/>
              <w:bottom w:val="single" w:sz="2" w:space="0" w:color="999999"/>
              <w:right w:val="single" w:sz="2" w:space="0" w:color="999999"/>
            </w:tcBorders>
          </w:tcPr>
          <w:p w14:paraId="37322CBD" w14:textId="54F057B8" w:rsidR="00162CED" w:rsidRPr="00416933" w:rsidRDefault="00162CED" w:rsidP="00162CED">
            <w:pPr>
              <w:jc w:val="center"/>
              <w:rPr>
                <w:sz w:val="20"/>
                <w:szCs w:val="20"/>
              </w:rPr>
            </w:pPr>
            <w:r w:rsidRPr="00134935">
              <w:rPr>
                <w:sz w:val="20"/>
                <w:szCs w:val="20"/>
              </w:rPr>
              <w:t>Postdoc Molecular Pathology Fellow (Co-Mentorship with Arul Chinnaiyan, M.D., Ph.D.)</w:t>
            </w:r>
          </w:p>
        </w:tc>
        <w:tc>
          <w:tcPr>
            <w:tcW w:w="1710" w:type="dxa"/>
            <w:tcBorders>
              <w:top w:val="single" w:sz="2" w:space="0" w:color="999999"/>
              <w:left w:val="single" w:sz="2" w:space="0" w:color="999999"/>
              <w:bottom w:val="single" w:sz="2" w:space="0" w:color="999999"/>
              <w:right w:val="single" w:sz="2" w:space="0" w:color="999999"/>
            </w:tcBorders>
          </w:tcPr>
          <w:p w14:paraId="6E843C16" w14:textId="77777777" w:rsidR="000579CD" w:rsidRDefault="000579CD" w:rsidP="00162CED">
            <w:pPr>
              <w:jc w:val="center"/>
              <w:rPr>
                <w:sz w:val="20"/>
                <w:szCs w:val="20"/>
              </w:rPr>
            </w:pPr>
          </w:p>
          <w:p w14:paraId="1AEB1B2A" w14:textId="2D6749BA" w:rsidR="00162CED" w:rsidRDefault="000579CD" w:rsidP="00162CED">
            <w:pPr>
              <w:jc w:val="center"/>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487DDF31" w14:textId="3BE22361" w:rsidR="00162CED" w:rsidRDefault="00162CED" w:rsidP="00162CED">
            <w:pPr>
              <w:jc w:val="center"/>
              <w:rPr>
                <w:sz w:val="20"/>
                <w:szCs w:val="20"/>
              </w:rPr>
            </w:pPr>
            <w:r>
              <w:rPr>
                <w:sz w:val="20"/>
                <w:szCs w:val="20"/>
              </w:rPr>
              <w:t>Academic GU pathologist at the University of Michigan</w:t>
            </w:r>
          </w:p>
        </w:tc>
      </w:tr>
      <w:tr w:rsidR="00162CED" w:rsidRPr="007E51D5" w14:paraId="080471A7" w14:textId="6759BEAD" w:rsidTr="002C0A10">
        <w:trPr>
          <w:trHeight w:val="821"/>
        </w:trPr>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97092C" w14:textId="77777777" w:rsidR="00162CED" w:rsidRDefault="00162CED" w:rsidP="00162CED">
            <w:pPr>
              <w:rPr>
                <w:sz w:val="20"/>
                <w:szCs w:val="20"/>
              </w:rPr>
            </w:pPr>
          </w:p>
          <w:p w14:paraId="7141DD37" w14:textId="5B07AD7A" w:rsidR="00162CED" w:rsidRPr="002E0E97" w:rsidRDefault="00162CED" w:rsidP="00162CED">
            <w:r>
              <w:rPr>
                <w:sz w:val="20"/>
                <w:szCs w:val="20"/>
              </w:rPr>
              <w:t>0</w:t>
            </w:r>
            <w:r w:rsidRPr="00416933">
              <w:rPr>
                <w:sz w:val="20"/>
                <w:szCs w:val="20"/>
              </w:rPr>
              <w:t>7/</w:t>
            </w:r>
            <w:r>
              <w:rPr>
                <w:sz w:val="20"/>
                <w:szCs w:val="20"/>
              </w:rPr>
              <w:t>20</w:t>
            </w:r>
            <w:r w:rsidRPr="00416933">
              <w:rPr>
                <w:sz w:val="20"/>
                <w:szCs w:val="20"/>
              </w:rPr>
              <w:t>02</w:t>
            </w:r>
            <w:r>
              <w:rPr>
                <w:sz w:val="20"/>
                <w:szCs w:val="20"/>
              </w:rPr>
              <w:t xml:space="preserve"> </w:t>
            </w:r>
            <w:r w:rsidRPr="00416933">
              <w:rPr>
                <w:sz w:val="20"/>
                <w:szCs w:val="20"/>
              </w:rPr>
              <w:t>-</w:t>
            </w:r>
            <w:r>
              <w:rPr>
                <w:sz w:val="20"/>
                <w:szCs w:val="20"/>
              </w:rPr>
              <w:t>0</w:t>
            </w:r>
            <w:r w:rsidRPr="00416933">
              <w:rPr>
                <w:sz w:val="20"/>
                <w:szCs w:val="20"/>
              </w:rPr>
              <w:t>6/</w:t>
            </w:r>
            <w:r>
              <w:rPr>
                <w:sz w:val="20"/>
                <w:szCs w:val="20"/>
              </w:rPr>
              <w:t xml:space="preserve">2003  </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1D651" w14:textId="77777777" w:rsidR="00162CED" w:rsidRDefault="00162CED" w:rsidP="00162CED">
            <w:pPr>
              <w:jc w:val="center"/>
              <w:rPr>
                <w:sz w:val="20"/>
                <w:szCs w:val="20"/>
              </w:rPr>
            </w:pPr>
          </w:p>
          <w:p w14:paraId="06D0817E" w14:textId="31DB5CBF" w:rsidR="00162CED" w:rsidRPr="007E51D5" w:rsidRDefault="00162CED" w:rsidP="00162CED">
            <w:pPr>
              <w:jc w:val="center"/>
              <w:rPr>
                <w:sz w:val="20"/>
                <w:szCs w:val="20"/>
              </w:rPr>
            </w:pPr>
            <w:r w:rsidRPr="00416933">
              <w:rPr>
                <w:sz w:val="20"/>
                <w:szCs w:val="20"/>
              </w:rPr>
              <w:t>Lakshmi P. Kunju, M. D</w:t>
            </w:r>
          </w:p>
        </w:tc>
        <w:tc>
          <w:tcPr>
            <w:tcW w:w="2430" w:type="dxa"/>
            <w:tcBorders>
              <w:top w:val="single" w:sz="2" w:space="0" w:color="999999"/>
              <w:left w:val="single" w:sz="2" w:space="0" w:color="999999"/>
              <w:bottom w:val="single" w:sz="2" w:space="0" w:color="999999"/>
              <w:right w:val="single" w:sz="2" w:space="0" w:color="999999"/>
            </w:tcBorders>
          </w:tcPr>
          <w:p w14:paraId="48367CF2" w14:textId="371DB5AF" w:rsidR="00162CED" w:rsidRPr="00416933" w:rsidRDefault="00162CED" w:rsidP="00162CED">
            <w:pPr>
              <w:jc w:val="center"/>
              <w:rPr>
                <w:sz w:val="20"/>
                <w:szCs w:val="20"/>
              </w:rPr>
            </w:pPr>
            <w:r w:rsidRPr="00416933">
              <w:rPr>
                <w:sz w:val="20"/>
                <w:szCs w:val="20"/>
              </w:rPr>
              <w:t>Genitourinary Pathology Fellowship</w:t>
            </w:r>
            <w:r>
              <w:rPr>
                <w:sz w:val="20"/>
                <w:szCs w:val="20"/>
              </w:rPr>
              <w:t>, University of Michigan, Ann Arbor, MI</w:t>
            </w:r>
          </w:p>
        </w:tc>
        <w:tc>
          <w:tcPr>
            <w:tcW w:w="1710" w:type="dxa"/>
            <w:tcBorders>
              <w:top w:val="single" w:sz="2" w:space="0" w:color="999999"/>
              <w:left w:val="single" w:sz="2" w:space="0" w:color="999999"/>
              <w:bottom w:val="single" w:sz="2" w:space="0" w:color="999999"/>
              <w:right w:val="single" w:sz="2" w:space="0" w:color="999999"/>
            </w:tcBorders>
          </w:tcPr>
          <w:p w14:paraId="4D3E81EB" w14:textId="77777777" w:rsidR="00162CED" w:rsidRDefault="00162CED" w:rsidP="00162CED">
            <w:pPr>
              <w:jc w:val="center"/>
              <w:rPr>
                <w:sz w:val="20"/>
                <w:szCs w:val="20"/>
              </w:rPr>
            </w:pPr>
          </w:p>
          <w:p w14:paraId="5AA6C8D0" w14:textId="3401C85F" w:rsidR="00162CED" w:rsidRPr="00416933" w:rsidRDefault="00162CED" w:rsidP="00162CED">
            <w:pPr>
              <w:jc w:val="center"/>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78F4EC3A" w14:textId="49260E11" w:rsidR="00162CED" w:rsidRPr="00416933" w:rsidRDefault="00162CED" w:rsidP="00162CED">
            <w:pPr>
              <w:jc w:val="center"/>
              <w:rPr>
                <w:sz w:val="20"/>
                <w:szCs w:val="20"/>
              </w:rPr>
            </w:pPr>
            <w:r>
              <w:rPr>
                <w:sz w:val="20"/>
                <w:szCs w:val="20"/>
              </w:rPr>
              <w:t>Academic GU pathologist at the University of Michigan, AP director</w:t>
            </w:r>
          </w:p>
        </w:tc>
      </w:tr>
      <w:tr w:rsidR="00162CED" w:rsidRPr="002E0E97" w14:paraId="07E2F53B" w14:textId="54718046" w:rsidTr="002C0A10">
        <w:trPr>
          <w:trHeight w:val="884"/>
        </w:trPr>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25B61" w14:textId="77777777" w:rsidR="00162CED" w:rsidRDefault="00162CED" w:rsidP="00162CED">
            <w:pPr>
              <w:pStyle w:val="CommentText"/>
              <w:tabs>
                <w:tab w:val="left" w:pos="1310"/>
              </w:tabs>
              <w:outlineLvl w:val="0"/>
            </w:pPr>
          </w:p>
          <w:p w14:paraId="2D88D3F5" w14:textId="292294C7" w:rsidR="00162CED" w:rsidRPr="002E0E97" w:rsidRDefault="00162CED" w:rsidP="00162CED">
            <w:pPr>
              <w:pStyle w:val="CommentText"/>
              <w:tabs>
                <w:tab w:val="left" w:pos="1310"/>
              </w:tabs>
              <w:outlineLvl w:val="0"/>
              <w:rPr>
                <w:sz w:val="24"/>
                <w:szCs w:val="24"/>
              </w:rPr>
            </w:pPr>
            <w:r>
              <w:t>0</w:t>
            </w:r>
            <w:r w:rsidRPr="00416933">
              <w:t>7/</w:t>
            </w:r>
            <w:r>
              <w:t>20</w:t>
            </w:r>
            <w:r w:rsidRPr="00416933">
              <w:t>03</w:t>
            </w:r>
            <w:r>
              <w:t xml:space="preserve"> </w:t>
            </w:r>
            <w:r w:rsidRPr="00416933">
              <w:t>-</w:t>
            </w:r>
            <w:r>
              <w:t>0</w:t>
            </w:r>
            <w:r w:rsidRPr="00416933">
              <w:t>6/</w:t>
            </w:r>
            <w:r>
              <w:t>20</w:t>
            </w:r>
            <w:r w:rsidRPr="00416933">
              <w:t>04</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CEDC05" w14:textId="77777777" w:rsidR="00162CED" w:rsidRDefault="00162CED" w:rsidP="00162CED">
            <w:pPr>
              <w:pStyle w:val="NormalWeb"/>
              <w:spacing w:before="0" w:beforeAutospacing="0" w:after="0" w:afterAutospacing="0"/>
              <w:jc w:val="center"/>
              <w:outlineLvl w:val="0"/>
              <w:rPr>
                <w:sz w:val="20"/>
                <w:szCs w:val="20"/>
              </w:rPr>
            </w:pPr>
          </w:p>
          <w:p w14:paraId="753831FF" w14:textId="0B638415" w:rsidR="00162CED" w:rsidRPr="002E0E97" w:rsidRDefault="00162CED" w:rsidP="00162CED">
            <w:pPr>
              <w:pStyle w:val="NormalWeb"/>
              <w:spacing w:before="0" w:beforeAutospacing="0" w:after="0" w:afterAutospacing="0"/>
              <w:jc w:val="center"/>
              <w:outlineLvl w:val="0"/>
            </w:pPr>
            <w:r w:rsidRPr="00416933">
              <w:rPr>
                <w:sz w:val="20"/>
                <w:szCs w:val="20"/>
              </w:rPr>
              <w:t>Matthew Snyder, M. D</w:t>
            </w:r>
          </w:p>
        </w:tc>
        <w:tc>
          <w:tcPr>
            <w:tcW w:w="2430" w:type="dxa"/>
            <w:tcBorders>
              <w:top w:val="single" w:sz="2" w:space="0" w:color="999999"/>
              <w:left w:val="single" w:sz="2" w:space="0" w:color="999999"/>
              <w:bottom w:val="single" w:sz="2" w:space="0" w:color="999999"/>
              <w:right w:val="single" w:sz="2" w:space="0" w:color="999999"/>
            </w:tcBorders>
          </w:tcPr>
          <w:p w14:paraId="01D869F1" w14:textId="68DC8957" w:rsidR="00162CED" w:rsidRPr="00416933" w:rsidRDefault="00162CED" w:rsidP="00162CED">
            <w:pPr>
              <w:pStyle w:val="NormalWeb"/>
              <w:spacing w:before="0" w:beforeAutospacing="0" w:after="0" w:afterAutospacing="0"/>
              <w:jc w:val="center"/>
              <w:outlineLvl w:val="0"/>
              <w:rPr>
                <w:sz w:val="20"/>
                <w:szCs w:val="20"/>
              </w:rPr>
            </w:pPr>
            <w:r w:rsidRPr="00416933">
              <w:rPr>
                <w:sz w:val="20"/>
                <w:szCs w:val="20"/>
              </w:rPr>
              <w:t>Genitourinary Pathology Fellowship</w:t>
            </w:r>
            <w:r>
              <w:rPr>
                <w:sz w:val="20"/>
                <w:szCs w:val="20"/>
              </w:rPr>
              <w:t>, University of Michigan, Ann Arbor, MI</w:t>
            </w:r>
          </w:p>
        </w:tc>
        <w:tc>
          <w:tcPr>
            <w:tcW w:w="1710" w:type="dxa"/>
            <w:tcBorders>
              <w:top w:val="single" w:sz="2" w:space="0" w:color="999999"/>
              <w:left w:val="single" w:sz="2" w:space="0" w:color="999999"/>
              <w:bottom w:val="single" w:sz="2" w:space="0" w:color="999999"/>
              <w:right w:val="single" w:sz="2" w:space="0" w:color="999999"/>
            </w:tcBorders>
          </w:tcPr>
          <w:p w14:paraId="5531E8D3" w14:textId="77777777" w:rsidR="00162CED" w:rsidRDefault="00162CED" w:rsidP="00162CED">
            <w:pPr>
              <w:pStyle w:val="NormalWeb"/>
              <w:spacing w:before="0" w:beforeAutospacing="0" w:after="0" w:afterAutospacing="0"/>
              <w:jc w:val="center"/>
              <w:outlineLvl w:val="0"/>
              <w:rPr>
                <w:sz w:val="20"/>
                <w:szCs w:val="20"/>
              </w:rPr>
            </w:pPr>
          </w:p>
          <w:p w14:paraId="3F1EB7D9" w14:textId="790879B4" w:rsidR="00162CED" w:rsidRPr="00416933"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2478BF2E" w14:textId="77777777" w:rsidR="00162CED" w:rsidRDefault="00162CED" w:rsidP="00162CED">
            <w:pPr>
              <w:pStyle w:val="NormalWeb"/>
              <w:spacing w:before="0" w:beforeAutospacing="0" w:after="0" w:afterAutospacing="0"/>
              <w:jc w:val="center"/>
              <w:outlineLvl w:val="0"/>
              <w:rPr>
                <w:sz w:val="20"/>
                <w:szCs w:val="20"/>
              </w:rPr>
            </w:pPr>
          </w:p>
          <w:p w14:paraId="2152D2A0" w14:textId="45DC0355" w:rsidR="00162CED" w:rsidRPr="00416933"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rsidRPr="002E0E97" w14:paraId="13B02F43" w14:textId="125CEB61" w:rsidTr="0019710A">
        <w:trPr>
          <w:trHeight w:val="848"/>
        </w:trPr>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6FADC" w14:textId="77777777" w:rsidR="00162CED" w:rsidRDefault="00162CED" w:rsidP="00162CED">
            <w:pPr>
              <w:pStyle w:val="CommentText"/>
              <w:tabs>
                <w:tab w:val="left" w:pos="3214"/>
              </w:tabs>
              <w:outlineLvl w:val="0"/>
            </w:pPr>
          </w:p>
          <w:p w14:paraId="28E699FF" w14:textId="6B0554E6" w:rsidR="00162CED" w:rsidRPr="002E0E97" w:rsidRDefault="00162CED" w:rsidP="00162CED">
            <w:pPr>
              <w:pStyle w:val="CommentText"/>
              <w:tabs>
                <w:tab w:val="left" w:pos="3214"/>
              </w:tabs>
              <w:outlineLvl w:val="0"/>
              <w:rPr>
                <w:sz w:val="24"/>
                <w:szCs w:val="24"/>
              </w:rPr>
            </w:pPr>
            <w:r>
              <w:t>0</w:t>
            </w:r>
            <w:r w:rsidRPr="00416933">
              <w:t>7/</w:t>
            </w:r>
            <w:r>
              <w:t>20</w:t>
            </w:r>
            <w:r w:rsidRPr="00416933">
              <w:t>04</w:t>
            </w:r>
            <w:r>
              <w:t xml:space="preserve"> </w:t>
            </w:r>
            <w:r w:rsidRPr="00416933">
              <w:t>-</w:t>
            </w:r>
            <w:r>
              <w:t>0</w:t>
            </w:r>
            <w:r w:rsidRPr="00416933">
              <w:t>6/</w:t>
            </w:r>
            <w:r>
              <w:t>20</w:t>
            </w:r>
            <w:r w:rsidRPr="00416933">
              <w:t>05</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FA74E7" w14:textId="77777777" w:rsidR="00162CED" w:rsidRDefault="00162CED" w:rsidP="00162CED">
            <w:pPr>
              <w:pStyle w:val="NormalWeb"/>
              <w:spacing w:before="0" w:beforeAutospacing="0" w:after="0" w:afterAutospacing="0"/>
              <w:jc w:val="center"/>
              <w:outlineLvl w:val="0"/>
              <w:rPr>
                <w:sz w:val="20"/>
                <w:szCs w:val="20"/>
              </w:rPr>
            </w:pPr>
          </w:p>
          <w:p w14:paraId="31AEA301" w14:textId="5D686513" w:rsidR="00162CED" w:rsidRPr="002E0E97" w:rsidRDefault="00162CED" w:rsidP="00162CED">
            <w:pPr>
              <w:pStyle w:val="NormalWeb"/>
              <w:spacing w:before="0" w:beforeAutospacing="0" w:after="0" w:afterAutospacing="0"/>
              <w:jc w:val="center"/>
              <w:outlineLvl w:val="0"/>
            </w:pPr>
            <w:r w:rsidRPr="00416933">
              <w:rPr>
                <w:sz w:val="20"/>
                <w:szCs w:val="20"/>
              </w:rPr>
              <w:t>Nasir Bakshi, M. D</w:t>
            </w:r>
          </w:p>
        </w:tc>
        <w:tc>
          <w:tcPr>
            <w:tcW w:w="2430" w:type="dxa"/>
            <w:tcBorders>
              <w:top w:val="single" w:sz="2" w:space="0" w:color="999999"/>
              <w:left w:val="single" w:sz="2" w:space="0" w:color="999999"/>
              <w:bottom w:val="single" w:sz="2" w:space="0" w:color="999999"/>
              <w:right w:val="single" w:sz="2" w:space="0" w:color="999999"/>
            </w:tcBorders>
          </w:tcPr>
          <w:p w14:paraId="23A547C0" w14:textId="6F8DBC00" w:rsidR="00162CED" w:rsidRPr="00416933" w:rsidRDefault="00162CED" w:rsidP="00162CED">
            <w:pPr>
              <w:pStyle w:val="NormalWeb"/>
              <w:spacing w:before="0" w:beforeAutospacing="0" w:after="0" w:afterAutospacing="0"/>
              <w:jc w:val="center"/>
              <w:outlineLvl w:val="0"/>
              <w:rPr>
                <w:sz w:val="20"/>
                <w:szCs w:val="20"/>
              </w:rPr>
            </w:pPr>
            <w:r w:rsidRPr="00416933">
              <w:rPr>
                <w:sz w:val="20"/>
                <w:szCs w:val="20"/>
              </w:rPr>
              <w:t>Genitourinary Pathology Fellowship</w:t>
            </w:r>
            <w:r>
              <w:rPr>
                <w:sz w:val="20"/>
                <w:szCs w:val="20"/>
              </w:rPr>
              <w:t>, University of Michigan, Ann Arbor, MI</w:t>
            </w:r>
          </w:p>
        </w:tc>
        <w:tc>
          <w:tcPr>
            <w:tcW w:w="1710" w:type="dxa"/>
            <w:tcBorders>
              <w:top w:val="single" w:sz="2" w:space="0" w:color="999999"/>
              <w:left w:val="single" w:sz="2" w:space="0" w:color="999999"/>
              <w:bottom w:val="single" w:sz="2" w:space="0" w:color="999999"/>
              <w:right w:val="single" w:sz="2" w:space="0" w:color="999999"/>
            </w:tcBorders>
          </w:tcPr>
          <w:p w14:paraId="676F0060" w14:textId="77777777" w:rsidR="00162CED" w:rsidRDefault="00162CED" w:rsidP="00162CED">
            <w:pPr>
              <w:pStyle w:val="NormalWeb"/>
              <w:spacing w:before="0" w:beforeAutospacing="0" w:after="0" w:afterAutospacing="0"/>
              <w:jc w:val="center"/>
              <w:outlineLvl w:val="0"/>
              <w:rPr>
                <w:sz w:val="20"/>
                <w:szCs w:val="20"/>
              </w:rPr>
            </w:pPr>
          </w:p>
          <w:p w14:paraId="0C8F9A79" w14:textId="2C54D987" w:rsidR="00162CED" w:rsidRPr="00416933"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1B06A3D3" w14:textId="77777777" w:rsidR="00162CED" w:rsidRDefault="00162CED" w:rsidP="00162CED">
            <w:pPr>
              <w:pStyle w:val="NormalWeb"/>
              <w:spacing w:before="0" w:beforeAutospacing="0" w:after="0" w:afterAutospacing="0"/>
              <w:jc w:val="center"/>
              <w:outlineLvl w:val="0"/>
              <w:rPr>
                <w:sz w:val="20"/>
                <w:szCs w:val="20"/>
              </w:rPr>
            </w:pPr>
          </w:p>
          <w:p w14:paraId="11BEB39F" w14:textId="68C7951D" w:rsidR="00162CED" w:rsidRPr="00416933"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rsidRPr="002E0E97" w14:paraId="7601BA1F" w14:textId="207A2EDC" w:rsidTr="0019710A">
        <w:trPr>
          <w:trHeight w:val="803"/>
        </w:trPr>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AAFEFE" w14:textId="77777777" w:rsidR="00162CED" w:rsidRDefault="00162CED" w:rsidP="00162CED">
            <w:pPr>
              <w:pStyle w:val="CommentText"/>
              <w:tabs>
                <w:tab w:val="left" w:pos="3214"/>
              </w:tabs>
              <w:outlineLvl w:val="0"/>
            </w:pPr>
          </w:p>
          <w:p w14:paraId="6911E545" w14:textId="2CFFE96E" w:rsidR="00162CED" w:rsidRPr="002E0E97" w:rsidRDefault="00162CED" w:rsidP="00162CED">
            <w:pPr>
              <w:pStyle w:val="CommentText"/>
              <w:tabs>
                <w:tab w:val="left" w:pos="3214"/>
              </w:tabs>
              <w:outlineLvl w:val="0"/>
              <w:rPr>
                <w:sz w:val="24"/>
                <w:szCs w:val="24"/>
              </w:rPr>
            </w:pPr>
            <w:r>
              <w:t>0</w:t>
            </w:r>
            <w:r w:rsidRPr="003675DA">
              <w:t>7/</w:t>
            </w:r>
            <w:r>
              <w:t>20</w:t>
            </w:r>
            <w:r w:rsidRPr="003675DA">
              <w:t>07</w:t>
            </w:r>
            <w:r>
              <w:t xml:space="preserve"> </w:t>
            </w:r>
            <w:r w:rsidRPr="003675DA">
              <w:t>-</w:t>
            </w:r>
            <w:r>
              <w:t>0</w:t>
            </w:r>
            <w:r w:rsidRPr="003675DA">
              <w:t>6/</w:t>
            </w:r>
            <w:r>
              <w:t>20</w:t>
            </w:r>
            <w:r w:rsidRPr="003675DA">
              <w:t>08</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EB27F3" w14:textId="77777777" w:rsidR="00162CED" w:rsidRDefault="00162CED" w:rsidP="00162CED">
            <w:pPr>
              <w:pStyle w:val="NormalWeb"/>
              <w:spacing w:before="0" w:beforeAutospacing="0" w:after="0" w:afterAutospacing="0"/>
              <w:jc w:val="center"/>
              <w:outlineLvl w:val="0"/>
              <w:rPr>
                <w:sz w:val="20"/>
                <w:szCs w:val="20"/>
              </w:rPr>
            </w:pPr>
          </w:p>
          <w:p w14:paraId="6E95704A" w14:textId="0FB26576" w:rsidR="00162CED" w:rsidRPr="002E0E97" w:rsidRDefault="00162CED" w:rsidP="00162CED">
            <w:pPr>
              <w:pStyle w:val="NormalWeb"/>
              <w:spacing w:before="0" w:beforeAutospacing="0" w:after="0" w:afterAutospacing="0"/>
              <w:jc w:val="center"/>
              <w:outlineLvl w:val="0"/>
            </w:pPr>
            <w:r w:rsidRPr="003675DA">
              <w:rPr>
                <w:sz w:val="20"/>
                <w:szCs w:val="20"/>
              </w:rPr>
              <w:t>Angela Wu, M. D</w:t>
            </w:r>
          </w:p>
        </w:tc>
        <w:tc>
          <w:tcPr>
            <w:tcW w:w="2430" w:type="dxa"/>
            <w:tcBorders>
              <w:top w:val="single" w:sz="2" w:space="0" w:color="999999"/>
              <w:left w:val="single" w:sz="2" w:space="0" w:color="999999"/>
              <w:bottom w:val="single" w:sz="2" w:space="0" w:color="999999"/>
              <w:right w:val="single" w:sz="2" w:space="0" w:color="999999"/>
            </w:tcBorders>
          </w:tcPr>
          <w:p w14:paraId="26173C54" w14:textId="2B722D55" w:rsidR="00162CED" w:rsidRPr="003675DA" w:rsidRDefault="00162CED" w:rsidP="00162CED">
            <w:pPr>
              <w:pStyle w:val="NormalWeb"/>
              <w:spacing w:before="0" w:beforeAutospacing="0" w:after="0" w:afterAutospacing="0"/>
              <w:jc w:val="center"/>
              <w:outlineLvl w:val="0"/>
              <w:rPr>
                <w:sz w:val="20"/>
                <w:szCs w:val="20"/>
              </w:rPr>
            </w:pPr>
            <w:r w:rsidRPr="00416933">
              <w:rPr>
                <w:sz w:val="20"/>
                <w:szCs w:val="20"/>
              </w:rPr>
              <w:t>Genitourinary Pathology Fellowship</w:t>
            </w:r>
            <w:r>
              <w:rPr>
                <w:sz w:val="20"/>
                <w:szCs w:val="20"/>
              </w:rPr>
              <w:t>, University of Michigan, Ann Arbor, MI</w:t>
            </w:r>
          </w:p>
        </w:tc>
        <w:tc>
          <w:tcPr>
            <w:tcW w:w="1710" w:type="dxa"/>
            <w:tcBorders>
              <w:top w:val="single" w:sz="2" w:space="0" w:color="999999"/>
              <w:left w:val="single" w:sz="2" w:space="0" w:color="999999"/>
              <w:bottom w:val="single" w:sz="2" w:space="0" w:color="999999"/>
              <w:right w:val="single" w:sz="2" w:space="0" w:color="999999"/>
            </w:tcBorders>
          </w:tcPr>
          <w:p w14:paraId="36AE2F6A" w14:textId="77777777" w:rsidR="00162CED" w:rsidRDefault="00162CED" w:rsidP="00162CED">
            <w:pPr>
              <w:pStyle w:val="NormalWeb"/>
              <w:spacing w:before="0" w:beforeAutospacing="0" w:after="0" w:afterAutospacing="0"/>
              <w:jc w:val="center"/>
              <w:outlineLvl w:val="0"/>
              <w:rPr>
                <w:sz w:val="20"/>
                <w:szCs w:val="20"/>
              </w:rPr>
            </w:pPr>
          </w:p>
          <w:p w14:paraId="3D89E6D0" w14:textId="4E29DA72" w:rsidR="00162CED" w:rsidRPr="003675DA"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0A646ED0" w14:textId="549F4A89" w:rsidR="00162CED" w:rsidRPr="003675DA" w:rsidRDefault="00162CED" w:rsidP="00162CED">
            <w:pPr>
              <w:pStyle w:val="NormalWeb"/>
              <w:spacing w:before="0" w:beforeAutospacing="0" w:after="0" w:afterAutospacing="0"/>
              <w:jc w:val="center"/>
              <w:outlineLvl w:val="0"/>
              <w:rPr>
                <w:sz w:val="20"/>
                <w:szCs w:val="20"/>
              </w:rPr>
            </w:pPr>
            <w:r>
              <w:rPr>
                <w:sz w:val="20"/>
                <w:szCs w:val="20"/>
              </w:rPr>
              <w:t>Academic GU pathologist at the University of Michigan</w:t>
            </w:r>
          </w:p>
        </w:tc>
      </w:tr>
      <w:tr w:rsidR="00162CED" w:rsidRPr="002E0E97" w14:paraId="48DECF9A" w14:textId="53A8E6E3" w:rsidTr="0019710A">
        <w:trPr>
          <w:trHeight w:val="866"/>
        </w:trPr>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D2908A" w14:textId="77777777" w:rsidR="00162CED" w:rsidRDefault="00162CED" w:rsidP="00162CED">
            <w:pPr>
              <w:rPr>
                <w:sz w:val="20"/>
                <w:szCs w:val="20"/>
              </w:rPr>
            </w:pPr>
          </w:p>
          <w:p w14:paraId="3B4E1F30" w14:textId="0F4B3F92" w:rsidR="00162CED" w:rsidRPr="003905CE" w:rsidRDefault="00162CED" w:rsidP="00162CED">
            <w:pPr>
              <w:rPr>
                <w:sz w:val="20"/>
                <w:szCs w:val="20"/>
              </w:rPr>
            </w:pPr>
            <w:r>
              <w:rPr>
                <w:sz w:val="20"/>
                <w:szCs w:val="20"/>
              </w:rPr>
              <w:t>0</w:t>
            </w:r>
            <w:r w:rsidRPr="000E52E9">
              <w:rPr>
                <w:sz w:val="20"/>
                <w:szCs w:val="20"/>
              </w:rPr>
              <w:t>7/</w:t>
            </w:r>
            <w:r>
              <w:rPr>
                <w:sz w:val="20"/>
                <w:szCs w:val="20"/>
              </w:rPr>
              <w:t>20</w:t>
            </w:r>
            <w:r w:rsidRPr="000E52E9">
              <w:rPr>
                <w:sz w:val="20"/>
                <w:szCs w:val="20"/>
              </w:rPr>
              <w:t>08</w:t>
            </w:r>
            <w:r>
              <w:rPr>
                <w:sz w:val="20"/>
                <w:szCs w:val="20"/>
              </w:rPr>
              <w:t xml:space="preserve"> </w:t>
            </w:r>
            <w:r w:rsidRPr="000E52E9">
              <w:rPr>
                <w:sz w:val="20"/>
                <w:szCs w:val="20"/>
              </w:rPr>
              <w:t>-</w:t>
            </w:r>
            <w:r>
              <w:rPr>
                <w:sz w:val="20"/>
                <w:szCs w:val="20"/>
              </w:rPr>
              <w:t>0</w:t>
            </w:r>
            <w:r w:rsidRPr="000E52E9">
              <w:rPr>
                <w:sz w:val="20"/>
                <w:szCs w:val="20"/>
              </w:rPr>
              <w:t>6/</w:t>
            </w:r>
            <w:r>
              <w:rPr>
                <w:sz w:val="20"/>
                <w:szCs w:val="20"/>
              </w:rPr>
              <w:t>20</w:t>
            </w:r>
            <w:r w:rsidRPr="000E52E9">
              <w:rPr>
                <w:sz w:val="20"/>
                <w:szCs w:val="20"/>
              </w:rPr>
              <w:t>09</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BD6AAE" w14:textId="77777777" w:rsidR="00162CED" w:rsidRDefault="00162CED" w:rsidP="00162CED">
            <w:pPr>
              <w:pStyle w:val="NormalWeb"/>
              <w:spacing w:before="0" w:beforeAutospacing="0" w:after="0" w:afterAutospacing="0"/>
              <w:jc w:val="center"/>
              <w:outlineLvl w:val="0"/>
              <w:rPr>
                <w:sz w:val="20"/>
                <w:szCs w:val="20"/>
              </w:rPr>
            </w:pPr>
          </w:p>
          <w:p w14:paraId="3F0F4BE1" w14:textId="26DE5707" w:rsidR="00162CED" w:rsidRPr="002E0E97" w:rsidRDefault="00162CED" w:rsidP="00162CED">
            <w:pPr>
              <w:pStyle w:val="NormalWeb"/>
              <w:spacing w:before="0" w:beforeAutospacing="0" w:after="0" w:afterAutospacing="0"/>
              <w:jc w:val="center"/>
              <w:outlineLvl w:val="0"/>
            </w:pPr>
            <w:r w:rsidRPr="000E52E9">
              <w:rPr>
                <w:sz w:val="20"/>
                <w:szCs w:val="20"/>
              </w:rPr>
              <w:t>Mathew Wasco, M. D</w:t>
            </w:r>
          </w:p>
        </w:tc>
        <w:tc>
          <w:tcPr>
            <w:tcW w:w="2430" w:type="dxa"/>
            <w:tcBorders>
              <w:top w:val="single" w:sz="2" w:space="0" w:color="999999"/>
              <w:left w:val="single" w:sz="2" w:space="0" w:color="999999"/>
              <w:bottom w:val="single" w:sz="2" w:space="0" w:color="999999"/>
              <w:right w:val="single" w:sz="2" w:space="0" w:color="999999"/>
            </w:tcBorders>
          </w:tcPr>
          <w:p w14:paraId="5FC3E6A1" w14:textId="5641EDEB" w:rsidR="00162CED" w:rsidRPr="000E52E9" w:rsidRDefault="00162CED" w:rsidP="00162CED">
            <w:pPr>
              <w:pStyle w:val="NormalWeb"/>
              <w:spacing w:before="0" w:beforeAutospacing="0" w:after="0" w:afterAutospacing="0"/>
              <w:jc w:val="center"/>
              <w:outlineLvl w:val="0"/>
              <w:rPr>
                <w:sz w:val="20"/>
                <w:szCs w:val="20"/>
              </w:rPr>
            </w:pPr>
            <w:r w:rsidRPr="00416933">
              <w:rPr>
                <w:sz w:val="20"/>
                <w:szCs w:val="20"/>
              </w:rPr>
              <w:t>Genitourinary Pathology Fellowship</w:t>
            </w:r>
            <w:r>
              <w:rPr>
                <w:sz w:val="20"/>
                <w:szCs w:val="20"/>
              </w:rPr>
              <w:t>, University of Michigan, Ann Arbor, MI</w:t>
            </w:r>
          </w:p>
        </w:tc>
        <w:tc>
          <w:tcPr>
            <w:tcW w:w="1710" w:type="dxa"/>
            <w:tcBorders>
              <w:top w:val="single" w:sz="2" w:space="0" w:color="999999"/>
              <w:left w:val="single" w:sz="2" w:space="0" w:color="999999"/>
              <w:bottom w:val="single" w:sz="2" w:space="0" w:color="999999"/>
              <w:right w:val="single" w:sz="2" w:space="0" w:color="999999"/>
            </w:tcBorders>
          </w:tcPr>
          <w:p w14:paraId="5194D33E" w14:textId="77777777" w:rsidR="00162CED" w:rsidRDefault="00162CED" w:rsidP="00162CED">
            <w:pPr>
              <w:pStyle w:val="NormalWeb"/>
              <w:spacing w:before="0" w:beforeAutospacing="0" w:after="0" w:afterAutospacing="0"/>
              <w:jc w:val="center"/>
              <w:outlineLvl w:val="0"/>
              <w:rPr>
                <w:sz w:val="20"/>
                <w:szCs w:val="20"/>
              </w:rPr>
            </w:pPr>
          </w:p>
          <w:p w14:paraId="54F3B8DA" w14:textId="535DD3D7" w:rsidR="00162CED" w:rsidRPr="000E52E9"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4EE513B0" w14:textId="77777777" w:rsidR="00162CED" w:rsidRDefault="00162CED" w:rsidP="00162CED">
            <w:pPr>
              <w:pStyle w:val="NormalWeb"/>
              <w:spacing w:before="0" w:beforeAutospacing="0" w:after="0" w:afterAutospacing="0"/>
              <w:jc w:val="center"/>
              <w:outlineLvl w:val="0"/>
              <w:rPr>
                <w:sz w:val="20"/>
                <w:szCs w:val="20"/>
              </w:rPr>
            </w:pPr>
          </w:p>
          <w:p w14:paraId="11AE7406" w14:textId="453131C9" w:rsidR="00162CED" w:rsidRPr="000E52E9"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rsidRPr="002E0E97" w14:paraId="0496DBDC" w14:textId="33308E02" w:rsidTr="0019710A">
        <w:trPr>
          <w:trHeight w:val="929"/>
        </w:trPr>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96DA8E" w14:textId="77777777" w:rsidR="00162CED" w:rsidRDefault="00162CED" w:rsidP="00162CED">
            <w:pPr>
              <w:pStyle w:val="CommentText"/>
              <w:tabs>
                <w:tab w:val="left" w:pos="3214"/>
              </w:tabs>
              <w:outlineLvl w:val="0"/>
            </w:pPr>
          </w:p>
          <w:p w14:paraId="26CF311F" w14:textId="68F8D882" w:rsidR="00162CED" w:rsidRPr="002E0E97" w:rsidRDefault="00162CED" w:rsidP="00162CED">
            <w:pPr>
              <w:pStyle w:val="CommentText"/>
              <w:tabs>
                <w:tab w:val="left" w:pos="3214"/>
              </w:tabs>
              <w:outlineLvl w:val="0"/>
              <w:rPr>
                <w:sz w:val="24"/>
                <w:szCs w:val="24"/>
              </w:rPr>
            </w:pPr>
            <w:r>
              <w:t>0</w:t>
            </w:r>
            <w:r w:rsidRPr="006C61D1">
              <w:t>7/</w:t>
            </w:r>
            <w:r>
              <w:t>20</w:t>
            </w:r>
            <w:r w:rsidRPr="006C61D1">
              <w:t>09</w:t>
            </w:r>
            <w:r>
              <w:t xml:space="preserve"> </w:t>
            </w:r>
            <w:r w:rsidRPr="006C61D1">
              <w:t>-12/</w:t>
            </w:r>
            <w:r>
              <w:t>20</w:t>
            </w:r>
            <w:r w:rsidRPr="006C61D1">
              <w:t>09</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7AD11F" w14:textId="77777777" w:rsidR="00162CED" w:rsidRDefault="00162CED" w:rsidP="00162CED">
            <w:pPr>
              <w:pStyle w:val="NormalWeb"/>
              <w:spacing w:before="0" w:beforeAutospacing="0" w:after="0" w:afterAutospacing="0"/>
              <w:jc w:val="center"/>
              <w:outlineLvl w:val="0"/>
              <w:rPr>
                <w:sz w:val="20"/>
                <w:szCs w:val="20"/>
              </w:rPr>
            </w:pPr>
          </w:p>
          <w:p w14:paraId="759C347F" w14:textId="1FF8326C" w:rsidR="00162CED" w:rsidRPr="002E0E97" w:rsidRDefault="00162CED" w:rsidP="00162CED">
            <w:pPr>
              <w:pStyle w:val="NormalWeb"/>
              <w:spacing w:before="0" w:beforeAutospacing="0" w:after="0" w:afterAutospacing="0"/>
              <w:jc w:val="center"/>
              <w:outlineLvl w:val="0"/>
            </w:pPr>
            <w:r w:rsidRPr="006C61D1">
              <w:rPr>
                <w:sz w:val="20"/>
                <w:szCs w:val="20"/>
              </w:rPr>
              <w:t>Jason Carvalho, M. D</w:t>
            </w:r>
          </w:p>
        </w:tc>
        <w:tc>
          <w:tcPr>
            <w:tcW w:w="2430" w:type="dxa"/>
            <w:tcBorders>
              <w:top w:val="single" w:sz="2" w:space="0" w:color="999999"/>
              <w:left w:val="single" w:sz="2" w:space="0" w:color="999999"/>
              <w:bottom w:val="single" w:sz="2" w:space="0" w:color="999999"/>
              <w:right w:val="single" w:sz="2" w:space="0" w:color="999999"/>
            </w:tcBorders>
          </w:tcPr>
          <w:p w14:paraId="0E3348D2" w14:textId="3A513A9F" w:rsidR="00162CED" w:rsidRPr="006C61D1" w:rsidRDefault="00162CED" w:rsidP="00162CED">
            <w:pPr>
              <w:pStyle w:val="NormalWeb"/>
              <w:spacing w:before="0" w:beforeAutospacing="0" w:after="0" w:afterAutospacing="0"/>
              <w:jc w:val="center"/>
              <w:outlineLvl w:val="0"/>
              <w:rPr>
                <w:sz w:val="20"/>
                <w:szCs w:val="20"/>
              </w:rPr>
            </w:pPr>
            <w:r w:rsidRPr="00416933">
              <w:rPr>
                <w:sz w:val="20"/>
                <w:szCs w:val="20"/>
              </w:rPr>
              <w:t>Genitourinary Pathology Fellowship</w:t>
            </w:r>
            <w:r>
              <w:rPr>
                <w:sz w:val="20"/>
                <w:szCs w:val="20"/>
              </w:rPr>
              <w:t>, University of Michigan, Ann Arbor, MI</w:t>
            </w:r>
          </w:p>
        </w:tc>
        <w:tc>
          <w:tcPr>
            <w:tcW w:w="1710" w:type="dxa"/>
            <w:tcBorders>
              <w:top w:val="single" w:sz="2" w:space="0" w:color="999999"/>
              <w:left w:val="single" w:sz="2" w:space="0" w:color="999999"/>
              <w:bottom w:val="single" w:sz="2" w:space="0" w:color="999999"/>
              <w:right w:val="single" w:sz="2" w:space="0" w:color="999999"/>
            </w:tcBorders>
          </w:tcPr>
          <w:p w14:paraId="193D9C82" w14:textId="77777777" w:rsidR="00162CED" w:rsidRDefault="00162CED" w:rsidP="00162CED">
            <w:pPr>
              <w:pStyle w:val="NormalWeb"/>
              <w:spacing w:before="0" w:beforeAutospacing="0" w:after="0" w:afterAutospacing="0"/>
              <w:jc w:val="center"/>
              <w:outlineLvl w:val="0"/>
              <w:rPr>
                <w:sz w:val="20"/>
                <w:szCs w:val="20"/>
              </w:rPr>
            </w:pPr>
          </w:p>
          <w:p w14:paraId="385329D4" w14:textId="5578E031" w:rsidR="00162CED" w:rsidRPr="006C61D1"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00D8C500" w14:textId="77777777" w:rsidR="00162CED" w:rsidRDefault="00162CED" w:rsidP="00162CED">
            <w:pPr>
              <w:pStyle w:val="NormalWeb"/>
              <w:spacing w:before="0" w:beforeAutospacing="0" w:after="0" w:afterAutospacing="0"/>
              <w:jc w:val="center"/>
              <w:outlineLvl w:val="0"/>
              <w:rPr>
                <w:sz w:val="20"/>
                <w:szCs w:val="20"/>
              </w:rPr>
            </w:pPr>
          </w:p>
          <w:p w14:paraId="68C4C362" w14:textId="170A4EBE" w:rsidR="00162CED" w:rsidRPr="006C61D1"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rsidRPr="006C61D1" w14:paraId="4E2A4E95" w14:textId="78F9B4E1" w:rsidTr="0098381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585670" w14:textId="77777777" w:rsidR="00162CED" w:rsidRDefault="00162CED" w:rsidP="00162CED">
            <w:pPr>
              <w:pStyle w:val="CommentText"/>
              <w:tabs>
                <w:tab w:val="left" w:pos="3214"/>
              </w:tabs>
              <w:outlineLvl w:val="0"/>
            </w:pPr>
          </w:p>
          <w:p w14:paraId="2A7D33CE" w14:textId="089B354C" w:rsidR="00162CED" w:rsidRDefault="00162CED" w:rsidP="00162CED">
            <w:pPr>
              <w:pStyle w:val="CommentText"/>
              <w:tabs>
                <w:tab w:val="left" w:pos="3214"/>
              </w:tabs>
              <w:outlineLvl w:val="0"/>
            </w:pPr>
            <w:r>
              <w:t>11/2019-06/2020</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2017E4" w14:textId="77777777" w:rsidR="00162CED" w:rsidRDefault="00162CED" w:rsidP="00162CED">
            <w:pPr>
              <w:pStyle w:val="NormalWeb"/>
              <w:spacing w:before="0" w:beforeAutospacing="0" w:after="0" w:afterAutospacing="0"/>
              <w:jc w:val="center"/>
              <w:outlineLvl w:val="0"/>
              <w:rPr>
                <w:sz w:val="20"/>
                <w:szCs w:val="20"/>
              </w:rPr>
            </w:pPr>
          </w:p>
          <w:p w14:paraId="2039381C" w14:textId="0FCFE8BB" w:rsidR="00162CED" w:rsidRPr="006C61D1" w:rsidRDefault="00162CED" w:rsidP="00162CED">
            <w:pPr>
              <w:pStyle w:val="NormalWeb"/>
              <w:spacing w:before="0" w:beforeAutospacing="0" w:after="0" w:afterAutospacing="0"/>
              <w:jc w:val="center"/>
              <w:outlineLvl w:val="0"/>
              <w:rPr>
                <w:sz w:val="20"/>
                <w:szCs w:val="20"/>
              </w:rPr>
            </w:pPr>
            <w:r>
              <w:rPr>
                <w:sz w:val="20"/>
                <w:szCs w:val="20"/>
              </w:rPr>
              <w:t xml:space="preserve">Sasan </w:t>
            </w:r>
            <w:proofErr w:type="spellStart"/>
            <w:r>
              <w:rPr>
                <w:sz w:val="20"/>
                <w:szCs w:val="20"/>
              </w:rPr>
              <w:t>Setadooh</w:t>
            </w:r>
            <w:proofErr w:type="spellEnd"/>
            <w:r>
              <w:rPr>
                <w:sz w:val="20"/>
                <w:szCs w:val="20"/>
              </w:rPr>
              <w:t>, M. D</w:t>
            </w:r>
          </w:p>
        </w:tc>
        <w:tc>
          <w:tcPr>
            <w:tcW w:w="2430" w:type="dxa"/>
            <w:tcBorders>
              <w:top w:val="single" w:sz="2" w:space="0" w:color="999999"/>
              <w:left w:val="single" w:sz="2" w:space="0" w:color="999999"/>
              <w:bottom w:val="single" w:sz="2" w:space="0" w:color="999999"/>
              <w:right w:val="single" w:sz="2" w:space="0" w:color="999999"/>
            </w:tcBorders>
          </w:tcPr>
          <w:p w14:paraId="227FCA99" w14:textId="251F153E" w:rsidR="00162CED" w:rsidRDefault="00162CED" w:rsidP="00162CED">
            <w:pPr>
              <w:pStyle w:val="NormalWeb"/>
              <w:spacing w:before="0" w:beforeAutospacing="0" w:after="0" w:afterAutospacing="0"/>
              <w:jc w:val="center"/>
              <w:outlineLvl w:val="0"/>
              <w:rPr>
                <w:sz w:val="20"/>
                <w:szCs w:val="20"/>
              </w:rPr>
            </w:pPr>
            <w:r>
              <w:rPr>
                <w:sz w:val="20"/>
                <w:szCs w:val="20"/>
              </w:rPr>
              <w:t>Genitourinary Pathology Fellowship, UT Southwestern Medical Center, Dallas, TX</w:t>
            </w:r>
          </w:p>
        </w:tc>
        <w:tc>
          <w:tcPr>
            <w:tcW w:w="1710" w:type="dxa"/>
            <w:tcBorders>
              <w:top w:val="single" w:sz="2" w:space="0" w:color="999999"/>
              <w:left w:val="single" w:sz="2" w:space="0" w:color="999999"/>
              <w:bottom w:val="single" w:sz="2" w:space="0" w:color="999999"/>
              <w:right w:val="single" w:sz="2" w:space="0" w:color="999999"/>
            </w:tcBorders>
          </w:tcPr>
          <w:p w14:paraId="6EEFF4C8" w14:textId="77777777" w:rsidR="00162CED" w:rsidRDefault="00162CED" w:rsidP="00162CED">
            <w:pPr>
              <w:pStyle w:val="NormalWeb"/>
              <w:spacing w:before="0" w:beforeAutospacing="0" w:after="0" w:afterAutospacing="0"/>
              <w:jc w:val="center"/>
              <w:outlineLvl w:val="0"/>
              <w:rPr>
                <w:sz w:val="20"/>
                <w:szCs w:val="20"/>
              </w:rPr>
            </w:pPr>
          </w:p>
          <w:p w14:paraId="49721C4C" w14:textId="6BA9DF7F" w:rsidR="00162CED"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3BC81368" w14:textId="77777777" w:rsidR="00162CED" w:rsidRDefault="00162CED" w:rsidP="00162CED">
            <w:pPr>
              <w:pStyle w:val="NormalWeb"/>
              <w:spacing w:before="0" w:beforeAutospacing="0" w:after="0" w:afterAutospacing="0"/>
              <w:jc w:val="center"/>
              <w:outlineLvl w:val="0"/>
              <w:rPr>
                <w:sz w:val="20"/>
                <w:szCs w:val="20"/>
              </w:rPr>
            </w:pPr>
          </w:p>
          <w:p w14:paraId="1E9D26A8" w14:textId="059D4ED5" w:rsidR="00162CED"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14:paraId="6AC87937" w14:textId="77777777" w:rsidTr="0098381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9F2188" w14:textId="77777777" w:rsidR="00162CED" w:rsidRDefault="00162CED" w:rsidP="00162CED">
            <w:pPr>
              <w:pStyle w:val="CommentText"/>
              <w:tabs>
                <w:tab w:val="left" w:pos="3214"/>
              </w:tabs>
              <w:outlineLvl w:val="0"/>
            </w:pPr>
          </w:p>
          <w:p w14:paraId="2DF017D3" w14:textId="78D639F7" w:rsidR="00162CED" w:rsidRDefault="00162CED" w:rsidP="00162CED">
            <w:pPr>
              <w:pStyle w:val="CommentText"/>
              <w:tabs>
                <w:tab w:val="left" w:pos="3214"/>
              </w:tabs>
              <w:outlineLvl w:val="0"/>
            </w:pPr>
            <w:r>
              <w:t>07/2020-06/2021</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2D07B7" w14:textId="77777777" w:rsidR="00162CED" w:rsidRDefault="00162CED" w:rsidP="00162CED">
            <w:pPr>
              <w:pStyle w:val="NormalWeb"/>
              <w:spacing w:before="0" w:beforeAutospacing="0" w:after="0" w:afterAutospacing="0"/>
              <w:jc w:val="center"/>
              <w:outlineLvl w:val="0"/>
              <w:rPr>
                <w:sz w:val="20"/>
                <w:szCs w:val="20"/>
              </w:rPr>
            </w:pPr>
          </w:p>
          <w:p w14:paraId="1C13CA7C" w14:textId="77777777" w:rsidR="00162CED" w:rsidRDefault="00162CED" w:rsidP="00162CED">
            <w:pPr>
              <w:pStyle w:val="NormalWeb"/>
              <w:spacing w:before="0" w:beforeAutospacing="0" w:after="0" w:afterAutospacing="0"/>
              <w:jc w:val="center"/>
              <w:outlineLvl w:val="0"/>
              <w:rPr>
                <w:sz w:val="20"/>
                <w:szCs w:val="20"/>
              </w:rPr>
            </w:pPr>
          </w:p>
          <w:p w14:paraId="6ECEC840" w14:textId="7A48AFD1" w:rsidR="00162CED" w:rsidRDefault="00162CED" w:rsidP="00162CED">
            <w:pPr>
              <w:pStyle w:val="NormalWeb"/>
              <w:spacing w:before="0" w:beforeAutospacing="0" w:after="0" w:afterAutospacing="0"/>
              <w:jc w:val="center"/>
              <w:outlineLvl w:val="0"/>
              <w:rPr>
                <w:sz w:val="20"/>
                <w:szCs w:val="20"/>
              </w:rPr>
            </w:pPr>
            <w:r>
              <w:rPr>
                <w:sz w:val="20"/>
                <w:szCs w:val="20"/>
              </w:rPr>
              <w:t>Christopher Matter, M. D</w:t>
            </w:r>
          </w:p>
        </w:tc>
        <w:tc>
          <w:tcPr>
            <w:tcW w:w="2430" w:type="dxa"/>
            <w:tcBorders>
              <w:top w:val="single" w:sz="2" w:space="0" w:color="999999"/>
              <w:left w:val="single" w:sz="2" w:space="0" w:color="999999"/>
              <w:bottom w:val="single" w:sz="2" w:space="0" w:color="999999"/>
              <w:right w:val="single" w:sz="2" w:space="0" w:color="999999"/>
            </w:tcBorders>
          </w:tcPr>
          <w:p w14:paraId="2AAB8C3B" w14:textId="77777777" w:rsidR="00162CED" w:rsidRDefault="00162CED" w:rsidP="00162CED">
            <w:pPr>
              <w:pStyle w:val="NormalWeb"/>
              <w:spacing w:before="0" w:beforeAutospacing="0" w:after="0" w:afterAutospacing="0"/>
              <w:jc w:val="center"/>
              <w:outlineLvl w:val="0"/>
              <w:rPr>
                <w:sz w:val="20"/>
                <w:szCs w:val="20"/>
              </w:rPr>
            </w:pPr>
          </w:p>
          <w:p w14:paraId="0DE52DD9" w14:textId="122F7C31" w:rsidR="00162CED" w:rsidRDefault="00162CED" w:rsidP="00162CED">
            <w:pPr>
              <w:pStyle w:val="NormalWeb"/>
              <w:spacing w:before="0" w:beforeAutospacing="0" w:after="0" w:afterAutospacing="0"/>
              <w:jc w:val="center"/>
              <w:outlineLvl w:val="0"/>
              <w:rPr>
                <w:sz w:val="20"/>
                <w:szCs w:val="20"/>
              </w:rPr>
            </w:pPr>
            <w:r>
              <w:rPr>
                <w:sz w:val="20"/>
                <w:szCs w:val="20"/>
              </w:rPr>
              <w:t>Genitourinary Pathology Fellowship, UT Southwestern Medical Center, Dallas, TX</w:t>
            </w:r>
          </w:p>
        </w:tc>
        <w:tc>
          <w:tcPr>
            <w:tcW w:w="1710" w:type="dxa"/>
            <w:tcBorders>
              <w:top w:val="single" w:sz="2" w:space="0" w:color="999999"/>
              <w:left w:val="single" w:sz="2" w:space="0" w:color="999999"/>
              <w:bottom w:val="single" w:sz="2" w:space="0" w:color="999999"/>
              <w:right w:val="single" w:sz="2" w:space="0" w:color="999999"/>
            </w:tcBorders>
          </w:tcPr>
          <w:p w14:paraId="28D0EDE9" w14:textId="77777777" w:rsidR="00162CED" w:rsidRDefault="00162CED" w:rsidP="00162CED">
            <w:pPr>
              <w:pStyle w:val="NormalWeb"/>
              <w:spacing w:before="0" w:beforeAutospacing="0" w:after="0" w:afterAutospacing="0"/>
              <w:jc w:val="center"/>
              <w:outlineLvl w:val="0"/>
              <w:rPr>
                <w:sz w:val="20"/>
                <w:szCs w:val="20"/>
              </w:rPr>
            </w:pPr>
          </w:p>
          <w:p w14:paraId="2C1C9535" w14:textId="068EA15C" w:rsidR="00162CED"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5F6F25D3" w14:textId="77777777" w:rsidR="00162CED" w:rsidRDefault="00162CED" w:rsidP="00162CED">
            <w:pPr>
              <w:pStyle w:val="NormalWeb"/>
              <w:spacing w:before="0" w:beforeAutospacing="0" w:after="0" w:afterAutospacing="0"/>
              <w:jc w:val="center"/>
              <w:outlineLvl w:val="0"/>
              <w:rPr>
                <w:sz w:val="20"/>
                <w:szCs w:val="20"/>
              </w:rPr>
            </w:pPr>
          </w:p>
          <w:p w14:paraId="5F94CEA5" w14:textId="460AEDE9" w:rsidR="00162CED"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14:paraId="74266424" w14:textId="4DDDEF7D" w:rsidTr="0098381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B3464" w14:textId="77777777" w:rsidR="00162CED" w:rsidRDefault="00162CED" w:rsidP="00162CED">
            <w:pPr>
              <w:pStyle w:val="CommentText"/>
              <w:tabs>
                <w:tab w:val="left" w:pos="3214"/>
              </w:tabs>
              <w:outlineLvl w:val="0"/>
            </w:pPr>
          </w:p>
          <w:p w14:paraId="615C8EC3" w14:textId="5FDF0BF9" w:rsidR="00162CED" w:rsidRDefault="00162CED" w:rsidP="00162CED">
            <w:pPr>
              <w:pStyle w:val="CommentText"/>
              <w:tabs>
                <w:tab w:val="left" w:pos="3214"/>
              </w:tabs>
              <w:outlineLvl w:val="0"/>
            </w:pPr>
            <w:r>
              <w:t>07/2021-06/2022</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DB4484" w14:textId="77777777" w:rsidR="00162CED" w:rsidRDefault="00162CED" w:rsidP="00162CED">
            <w:pPr>
              <w:pStyle w:val="NormalWeb"/>
              <w:spacing w:before="0" w:beforeAutospacing="0" w:after="0" w:afterAutospacing="0"/>
              <w:jc w:val="center"/>
              <w:outlineLvl w:val="0"/>
              <w:rPr>
                <w:sz w:val="20"/>
                <w:szCs w:val="20"/>
              </w:rPr>
            </w:pPr>
          </w:p>
          <w:p w14:paraId="36DDC048" w14:textId="08414406" w:rsidR="00162CED" w:rsidRDefault="00162CED" w:rsidP="00162CED">
            <w:pPr>
              <w:pStyle w:val="NormalWeb"/>
              <w:spacing w:before="0" w:beforeAutospacing="0" w:after="0" w:afterAutospacing="0"/>
              <w:jc w:val="center"/>
              <w:outlineLvl w:val="0"/>
              <w:rPr>
                <w:sz w:val="20"/>
                <w:szCs w:val="20"/>
              </w:rPr>
            </w:pPr>
            <w:r>
              <w:rPr>
                <w:sz w:val="20"/>
                <w:szCs w:val="20"/>
              </w:rPr>
              <w:t>David Kim, M. D</w:t>
            </w:r>
          </w:p>
        </w:tc>
        <w:tc>
          <w:tcPr>
            <w:tcW w:w="2430" w:type="dxa"/>
            <w:tcBorders>
              <w:top w:val="single" w:sz="2" w:space="0" w:color="999999"/>
              <w:left w:val="single" w:sz="2" w:space="0" w:color="999999"/>
              <w:bottom w:val="single" w:sz="2" w:space="0" w:color="999999"/>
              <w:right w:val="single" w:sz="2" w:space="0" w:color="999999"/>
            </w:tcBorders>
          </w:tcPr>
          <w:p w14:paraId="03CF0976" w14:textId="4A88189A" w:rsidR="00162CED" w:rsidRDefault="00162CED" w:rsidP="00162CED">
            <w:pPr>
              <w:pStyle w:val="NormalWeb"/>
              <w:spacing w:before="0" w:beforeAutospacing="0" w:after="0" w:afterAutospacing="0"/>
              <w:jc w:val="center"/>
              <w:outlineLvl w:val="0"/>
              <w:rPr>
                <w:sz w:val="20"/>
                <w:szCs w:val="20"/>
              </w:rPr>
            </w:pPr>
            <w:r>
              <w:rPr>
                <w:sz w:val="20"/>
                <w:szCs w:val="20"/>
              </w:rPr>
              <w:t>Genitourinary Pathology Fellowship, UT Southwestern Medical Center, Dallas, TX</w:t>
            </w:r>
          </w:p>
        </w:tc>
        <w:tc>
          <w:tcPr>
            <w:tcW w:w="1710" w:type="dxa"/>
            <w:tcBorders>
              <w:top w:val="single" w:sz="2" w:space="0" w:color="999999"/>
              <w:left w:val="single" w:sz="2" w:space="0" w:color="999999"/>
              <w:bottom w:val="single" w:sz="2" w:space="0" w:color="999999"/>
              <w:right w:val="single" w:sz="2" w:space="0" w:color="999999"/>
            </w:tcBorders>
          </w:tcPr>
          <w:p w14:paraId="2EFF61F4" w14:textId="77777777" w:rsidR="00162CED" w:rsidRDefault="00162CED" w:rsidP="00162CED">
            <w:pPr>
              <w:pStyle w:val="NormalWeb"/>
              <w:spacing w:before="0" w:beforeAutospacing="0" w:after="0" w:afterAutospacing="0"/>
              <w:jc w:val="center"/>
              <w:outlineLvl w:val="0"/>
              <w:rPr>
                <w:sz w:val="20"/>
                <w:szCs w:val="20"/>
              </w:rPr>
            </w:pPr>
          </w:p>
          <w:p w14:paraId="708EDEC8" w14:textId="7243D2EA" w:rsidR="00162CED"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0B23BF34" w14:textId="77777777" w:rsidR="00162CED" w:rsidRDefault="00162CED" w:rsidP="00162CED">
            <w:pPr>
              <w:pStyle w:val="NormalWeb"/>
              <w:spacing w:before="0" w:beforeAutospacing="0" w:after="0" w:afterAutospacing="0"/>
              <w:jc w:val="center"/>
              <w:outlineLvl w:val="0"/>
              <w:rPr>
                <w:sz w:val="20"/>
                <w:szCs w:val="20"/>
              </w:rPr>
            </w:pPr>
          </w:p>
          <w:p w14:paraId="563965ED" w14:textId="756AF046" w:rsidR="00162CED"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14:paraId="7ED2080F" w14:textId="65408EB6" w:rsidTr="0098381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6E3474" w14:textId="77777777" w:rsidR="00162CED" w:rsidRDefault="00162CED" w:rsidP="00162CED">
            <w:pPr>
              <w:pStyle w:val="CommentText"/>
              <w:tabs>
                <w:tab w:val="left" w:pos="3214"/>
              </w:tabs>
              <w:outlineLvl w:val="0"/>
            </w:pPr>
          </w:p>
          <w:p w14:paraId="7FDCBF0C" w14:textId="217F8DC3" w:rsidR="00162CED" w:rsidRDefault="00162CED" w:rsidP="00162CED">
            <w:pPr>
              <w:pStyle w:val="CommentText"/>
              <w:tabs>
                <w:tab w:val="left" w:pos="3214"/>
              </w:tabs>
              <w:outlineLvl w:val="0"/>
            </w:pPr>
            <w:r>
              <w:t>07/2022-07/2023</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23171F" w14:textId="77777777" w:rsidR="00162CED" w:rsidRDefault="00162CED" w:rsidP="00162CED">
            <w:pPr>
              <w:pStyle w:val="NormalWeb"/>
              <w:spacing w:before="0" w:beforeAutospacing="0" w:after="0" w:afterAutospacing="0"/>
              <w:jc w:val="center"/>
              <w:outlineLvl w:val="0"/>
              <w:rPr>
                <w:sz w:val="20"/>
                <w:szCs w:val="20"/>
              </w:rPr>
            </w:pPr>
          </w:p>
          <w:p w14:paraId="529A26DF" w14:textId="58E0477B" w:rsidR="00162CED" w:rsidRDefault="00162CED" w:rsidP="00162CED">
            <w:pPr>
              <w:pStyle w:val="NormalWeb"/>
              <w:spacing w:before="0" w:beforeAutospacing="0" w:after="0" w:afterAutospacing="0"/>
              <w:jc w:val="center"/>
              <w:outlineLvl w:val="0"/>
              <w:rPr>
                <w:sz w:val="20"/>
                <w:szCs w:val="20"/>
              </w:rPr>
            </w:pPr>
            <w:r>
              <w:rPr>
                <w:sz w:val="20"/>
                <w:szCs w:val="20"/>
              </w:rPr>
              <w:t>Jing Sun, D. O</w:t>
            </w:r>
          </w:p>
        </w:tc>
        <w:tc>
          <w:tcPr>
            <w:tcW w:w="2430" w:type="dxa"/>
            <w:tcBorders>
              <w:top w:val="single" w:sz="2" w:space="0" w:color="999999"/>
              <w:left w:val="single" w:sz="2" w:space="0" w:color="999999"/>
              <w:bottom w:val="single" w:sz="2" w:space="0" w:color="999999"/>
              <w:right w:val="single" w:sz="2" w:space="0" w:color="999999"/>
            </w:tcBorders>
          </w:tcPr>
          <w:p w14:paraId="57195D65" w14:textId="6224B3F2" w:rsidR="00162CED" w:rsidRDefault="00162CED" w:rsidP="00162CED">
            <w:pPr>
              <w:pStyle w:val="NormalWeb"/>
              <w:spacing w:before="0" w:beforeAutospacing="0" w:after="0" w:afterAutospacing="0"/>
              <w:jc w:val="center"/>
              <w:outlineLvl w:val="0"/>
              <w:rPr>
                <w:sz w:val="20"/>
                <w:szCs w:val="20"/>
              </w:rPr>
            </w:pPr>
            <w:r>
              <w:rPr>
                <w:sz w:val="20"/>
                <w:szCs w:val="20"/>
              </w:rPr>
              <w:t>Genitourinary Pathology Fellowship, UT Southwestern Medical Center, Dallas, TX</w:t>
            </w:r>
          </w:p>
        </w:tc>
        <w:tc>
          <w:tcPr>
            <w:tcW w:w="1710" w:type="dxa"/>
            <w:tcBorders>
              <w:top w:val="single" w:sz="2" w:space="0" w:color="999999"/>
              <w:left w:val="single" w:sz="2" w:space="0" w:color="999999"/>
              <w:bottom w:val="single" w:sz="2" w:space="0" w:color="999999"/>
              <w:right w:val="single" w:sz="2" w:space="0" w:color="999999"/>
            </w:tcBorders>
          </w:tcPr>
          <w:p w14:paraId="22B8224E" w14:textId="77777777" w:rsidR="00162CED" w:rsidRDefault="00162CED" w:rsidP="00162CED">
            <w:pPr>
              <w:pStyle w:val="NormalWeb"/>
              <w:spacing w:before="0" w:beforeAutospacing="0" w:after="0" w:afterAutospacing="0"/>
              <w:jc w:val="center"/>
              <w:outlineLvl w:val="0"/>
              <w:rPr>
                <w:sz w:val="20"/>
                <w:szCs w:val="20"/>
              </w:rPr>
            </w:pPr>
          </w:p>
          <w:p w14:paraId="6C56111D" w14:textId="165DACBA" w:rsidR="00162CED"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3D50F2C3" w14:textId="77777777" w:rsidR="00162CED" w:rsidRDefault="00162CED" w:rsidP="00162CED">
            <w:pPr>
              <w:pStyle w:val="NormalWeb"/>
              <w:spacing w:before="0" w:beforeAutospacing="0" w:after="0" w:afterAutospacing="0"/>
              <w:jc w:val="center"/>
              <w:outlineLvl w:val="0"/>
              <w:rPr>
                <w:sz w:val="20"/>
                <w:szCs w:val="20"/>
              </w:rPr>
            </w:pPr>
          </w:p>
          <w:p w14:paraId="78AFD63F" w14:textId="657DF39C" w:rsidR="00162CED"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162CED" w14:paraId="55C88C66" w14:textId="7A3018A5" w:rsidTr="0098381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96C139" w14:textId="77777777" w:rsidR="00162CED" w:rsidRDefault="00162CED" w:rsidP="00162CED">
            <w:pPr>
              <w:pStyle w:val="CommentText"/>
              <w:tabs>
                <w:tab w:val="left" w:pos="3214"/>
              </w:tabs>
              <w:outlineLvl w:val="0"/>
            </w:pPr>
          </w:p>
          <w:p w14:paraId="5A8C197D" w14:textId="4399B7BA" w:rsidR="00162CED" w:rsidRDefault="00162CED" w:rsidP="00162CED">
            <w:pPr>
              <w:pStyle w:val="CommentText"/>
              <w:tabs>
                <w:tab w:val="left" w:pos="3214"/>
              </w:tabs>
              <w:outlineLvl w:val="0"/>
            </w:pPr>
            <w:r>
              <w:t>07/2023-</w:t>
            </w:r>
            <w:r w:rsidR="000133D4">
              <w:t>07/</w:t>
            </w:r>
            <w:r w:rsidR="002F5420">
              <w:t>2024</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F6A9D7" w14:textId="77777777" w:rsidR="00162CED" w:rsidRDefault="00162CED" w:rsidP="00162CED">
            <w:pPr>
              <w:pStyle w:val="NormalWeb"/>
              <w:spacing w:before="0" w:beforeAutospacing="0" w:after="0" w:afterAutospacing="0"/>
              <w:jc w:val="center"/>
              <w:outlineLvl w:val="0"/>
              <w:rPr>
                <w:sz w:val="20"/>
                <w:szCs w:val="20"/>
              </w:rPr>
            </w:pPr>
          </w:p>
          <w:p w14:paraId="4BBABBEF" w14:textId="703AC724" w:rsidR="00162CED" w:rsidRDefault="00162CED" w:rsidP="00162CED">
            <w:pPr>
              <w:pStyle w:val="NormalWeb"/>
              <w:spacing w:before="0" w:beforeAutospacing="0" w:after="0" w:afterAutospacing="0"/>
              <w:jc w:val="center"/>
              <w:outlineLvl w:val="0"/>
              <w:rPr>
                <w:sz w:val="20"/>
                <w:szCs w:val="20"/>
              </w:rPr>
            </w:pPr>
            <w:r>
              <w:rPr>
                <w:sz w:val="20"/>
                <w:szCs w:val="20"/>
              </w:rPr>
              <w:t>Daniel Shen, M. D</w:t>
            </w:r>
          </w:p>
        </w:tc>
        <w:tc>
          <w:tcPr>
            <w:tcW w:w="2430" w:type="dxa"/>
            <w:tcBorders>
              <w:top w:val="single" w:sz="2" w:space="0" w:color="999999"/>
              <w:left w:val="single" w:sz="2" w:space="0" w:color="999999"/>
              <w:bottom w:val="single" w:sz="2" w:space="0" w:color="999999"/>
              <w:right w:val="single" w:sz="2" w:space="0" w:color="999999"/>
            </w:tcBorders>
          </w:tcPr>
          <w:p w14:paraId="66AC89CC" w14:textId="35182940" w:rsidR="00162CED" w:rsidRDefault="00162CED" w:rsidP="00162CED">
            <w:pPr>
              <w:pStyle w:val="NormalWeb"/>
              <w:spacing w:before="0" w:beforeAutospacing="0" w:after="0" w:afterAutospacing="0"/>
              <w:jc w:val="center"/>
              <w:outlineLvl w:val="0"/>
              <w:rPr>
                <w:sz w:val="20"/>
                <w:szCs w:val="20"/>
              </w:rPr>
            </w:pPr>
            <w:r>
              <w:rPr>
                <w:sz w:val="20"/>
                <w:szCs w:val="20"/>
              </w:rPr>
              <w:t>Genitourinary Pathology Fellowship, UT Southwestern Medical Center, Dallas, TX</w:t>
            </w:r>
          </w:p>
        </w:tc>
        <w:tc>
          <w:tcPr>
            <w:tcW w:w="1710" w:type="dxa"/>
            <w:tcBorders>
              <w:top w:val="single" w:sz="2" w:space="0" w:color="999999"/>
              <w:left w:val="single" w:sz="2" w:space="0" w:color="999999"/>
              <w:bottom w:val="single" w:sz="2" w:space="0" w:color="999999"/>
              <w:right w:val="single" w:sz="2" w:space="0" w:color="999999"/>
            </w:tcBorders>
          </w:tcPr>
          <w:p w14:paraId="26188733" w14:textId="77777777" w:rsidR="00162CED" w:rsidRDefault="00162CED" w:rsidP="00162CED">
            <w:pPr>
              <w:pStyle w:val="NormalWeb"/>
              <w:spacing w:before="0" w:beforeAutospacing="0" w:after="0" w:afterAutospacing="0"/>
              <w:jc w:val="center"/>
              <w:outlineLvl w:val="0"/>
              <w:rPr>
                <w:sz w:val="20"/>
                <w:szCs w:val="20"/>
              </w:rPr>
            </w:pPr>
          </w:p>
          <w:p w14:paraId="3BBEC372" w14:textId="0D08CFCC" w:rsidR="00162CED" w:rsidRDefault="00162CED"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4793CF1B" w14:textId="77777777" w:rsidR="00162CED" w:rsidRDefault="00162CED" w:rsidP="00162CED">
            <w:pPr>
              <w:pStyle w:val="NormalWeb"/>
              <w:spacing w:before="0" w:beforeAutospacing="0" w:after="0" w:afterAutospacing="0"/>
              <w:jc w:val="center"/>
              <w:outlineLvl w:val="0"/>
              <w:rPr>
                <w:sz w:val="20"/>
                <w:szCs w:val="20"/>
              </w:rPr>
            </w:pPr>
          </w:p>
          <w:p w14:paraId="222E70A6" w14:textId="0C7D0A6A" w:rsidR="00162CED" w:rsidRDefault="00162CED" w:rsidP="00162CED">
            <w:pPr>
              <w:pStyle w:val="NormalWeb"/>
              <w:spacing w:before="0" w:beforeAutospacing="0" w:after="0" w:afterAutospacing="0"/>
              <w:jc w:val="center"/>
              <w:outlineLvl w:val="0"/>
              <w:rPr>
                <w:sz w:val="20"/>
                <w:szCs w:val="20"/>
              </w:rPr>
            </w:pPr>
            <w:r>
              <w:rPr>
                <w:sz w:val="20"/>
                <w:szCs w:val="20"/>
              </w:rPr>
              <w:t>Practicing pathologist</w:t>
            </w:r>
          </w:p>
        </w:tc>
      </w:tr>
      <w:tr w:rsidR="00AB3DF0" w14:paraId="4A56231F" w14:textId="77777777" w:rsidTr="0098381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2473F6" w14:textId="067B5115" w:rsidR="00AB3DF0" w:rsidRDefault="00EE42D4" w:rsidP="00162CED">
            <w:pPr>
              <w:pStyle w:val="CommentText"/>
              <w:tabs>
                <w:tab w:val="left" w:pos="3214"/>
              </w:tabs>
              <w:outlineLvl w:val="0"/>
            </w:pPr>
            <w:r>
              <w:t>10/</w:t>
            </w:r>
            <w:r w:rsidR="00156277">
              <w:t>2024</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81A339" w14:textId="6E13E5E6" w:rsidR="00AB3DF0" w:rsidRDefault="00C360B7" w:rsidP="00162CED">
            <w:pPr>
              <w:pStyle w:val="NormalWeb"/>
              <w:spacing w:before="0" w:beforeAutospacing="0" w:after="0" w:afterAutospacing="0"/>
              <w:jc w:val="center"/>
              <w:outlineLvl w:val="0"/>
              <w:rPr>
                <w:sz w:val="20"/>
                <w:szCs w:val="20"/>
              </w:rPr>
            </w:pPr>
            <w:r>
              <w:rPr>
                <w:sz w:val="20"/>
                <w:szCs w:val="20"/>
              </w:rPr>
              <w:t>Rupanita Biswal, M.D.</w:t>
            </w:r>
          </w:p>
        </w:tc>
        <w:tc>
          <w:tcPr>
            <w:tcW w:w="2430" w:type="dxa"/>
            <w:tcBorders>
              <w:top w:val="single" w:sz="2" w:space="0" w:color="999999"/>
              <w:left w:val="single" w:sz="2" w:space="0" w:color="999999"/>
              <w:bottom w:val="single" w:sz="2" w:space="0" w:color="999999"/>
              <w:right w:val="single" w:sz="2" w:space="0" w:color="999999"/>
            </w:tcBorders>
          </w:tcPr>
          <w:p w14:paraId="6F5F8909" w14:textId="61D62D72" w:rsidR="00AB3DF0" w:rsidRDefault="00C360B7" w:rsidP="00162CED">
            <w:pPr>
              <w:pStyle w:val="NormalWeb"/>
              <w:spacing w:before="0" w:beforeAutospacing="0" w:after="0" w:afterAutospacing="0"/>
              <w:jc w:val="center"/>
              <w:outlineLvl w:val="0"/>
              <w:rPr>
                <w:sz w:val="20"/>
                <w:szCs w:val="20"/>
              </w:rPr>
            </w:pPr>
            <w:r>
              <w:rPr>
                <w:sz w:val="20"/>
                <w:szCs w:val="20"/>
              </w:rPr>
              <w:t>International Observer</w:t>
            </w:r>
          </w:p>
        </w:tc>
        <w:tc>
          <w:tcPr>
            <w:tcW w:w="1710" w:type="dxa"/>
            <w:tcBorders>
              <w:top w:val="single" w:sz="2" w:space="0" w:color="999999"/>
              <w:left w:val="single" w:sz="2" w:space="0" w:color="999999"/>
              <w:bottom w:val="single" w:sz="2" w:space="0" w:color="999999"/>
              <w:right w:val="single" w:sz="2" w:space="0" w:color="999999"/>
            </w:tcBorders>
          </w:tcPr>
          <w:p w14:paraId="3F191B7A" w14:textId="21022E50" w:rsidR="00AB3DF0" w:rsidRDefault="00C360B7" w:rsidP="00162CED">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413FDEE1" w14:textId="006F050A" w:rsidR="00AB3DF0" w:rsidRDefault="0041592F" w:rsidP="00162CED">
            <w:pPr>
              <w:pStyle w:val="NormalWeb"/>
              <w:spacing w:before="0" w:beforeAutospacing="0" w:after="0" w:afterAutospacing="0"/>
              <w:jc w:val="center"/>
              <w:outlineLvl w:val="0"/>
              <w:rPr>
                <w:sz w:val="20"/>
                <w:szCs w:val="20"/>
              </w:rPr>
            </w:pPr>
            <w:r>
              <w:rPr>
                <w:sz w:val="20"/>
                <w:szCs w:val="20"/>
              </w:rPr>
              <w:t>Help develop</w:t>
            </w:r>
            <w:r w:rsidR="00C16C06">
              <w:rPr>
                <w:sz w:val="20"/>
                <w:szCs w:val="20"/>
              </w:rPr>
              <w:t xml:space="preserve"> subspecialty expertise </w:t>
            </w:r>
            <w:r>
              <w:rPr>
                <w:sz w:val="20"/>
                <w:szCs w:val="20"/>
              </w:rPr>
              <w:t xml:space="preserve">and knowledge sharing </w:t>
            </w:r>
            <w:r w:rsidR="00C16C06">
              <w:rPr>
                <w:sz w:val="20"/>
                <w:szCs w:val="20"/>
              </w:rPr>
              <w:t>in developing country</w:t>
            </w:r>
            <w:r w:rsidR="00280CA6">
              <w:rPr>
                <w:sz w:val="20"/>
                <w:szCs w:val="20"/>
              </w:rPr>
              <w:t>, India</w:t>
            </w:r>
          </w:p>
        </w:tc>
      </w:tr>
      <w:tr w:rsidR="00C16C06" w14:paraId="56F0DC50" w14:textId="77777777" w:rsidTr="00983812">
        <w:tc>
          <w:tcPr>
            <w:tcW w:w="13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29CB89" w14:textId="069D7D45" w:rsidR="00C16C06" w:rsidRDefault="00C16C06" w:rsidP="00C16C06">
            <w:pPr>
              <w:pStyle w:val="CommentText"/>
              <w:tabs>
                <w:tab w:val="left" w:pos="3214"/>
              </w:tabs>
              <w:outlineLvl w:val="0"/>
            </w:pPr>
            <w:r>
              <w:t>12/2024</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2008B" w14:textId="4F6C36B0" w:rsidR="00C16C06" w:rsidRDefault="00C16C06" w:rsidP="00C16C06">
            <w:pPr>
              <w:pStyle w:val="NormalWeb"/>
              <w:spacing w:before="0" w:beforeAutospacing="0" w:after="0" w:afterAutospacing="0"/>
              <w:jc w:val="center"/>
              <w:outlineLvl w:val="0"/>
              <w:rPr>
                <w:sz w:val="20"/>
                <w:szCs w:val="20"/>
              </w:rPr>
            </w:pPr>
            <w:r>
              <w:rPr>
                <w:sz w:val="20"/>
                <w:szCs w:val="20"/>
              </w:rPr>
              <w:t>Shruti Sabnis, M.D.</w:t>
            </w:r>
          </w:p>
        </w:tc>
        <w:tc>
          <w:tcPr>
            <w:tcW w:w="2430" w:type="dxa"/>
            <w:tcBorders>
              <w:top w:val="single" w:sz="2" w:space="0" w:color="999999"/>
              <w:left w:val="single" w:sz="2" w:space="0" w:color="999999"/>
              <w:bottom w:val="single" w:sz="2" w:space="0" w:color="999999"/>
              <w:right w:val="single" w:sz="2" w:space="0" w:color="999999"/>
            </w:tcBorders>
          </w:tcPr>
          <w:p w14:paraId="308B89B2" w14:textId="3162D1B3" w:rsidR="00C16C06" w:rsidRDefault="00C16C06" w:rsidP="00C16C06">
            <w:pPr>
              <w:pStyle w:val="NormalWeb"/>
              <w:spacing w:before="0" w:beforeAutospacing="0" w:after="0" w:afterAutospacing="0"/>
              <w:jc w:val="center"/>
              <w:outlineLvl w:val="0"/>
              <w:rPr>
                <w:sz w:val="20"/>
                <w:szCs w:val="20"/>
              </w:rPr>
            </w:pPr>
            <w:r>
              <w:rPr>
                <w:sz w:val="20"/>
                <w:szCs w:val="20"/>
              </w:rPr>
              <w:t>International Observer</w:t>
            </w:r>
          </w:p>
        </w:tc>
        <w:tc>
          <w:tcPr>
            <w:tcW w:w="1710" w:type="dxa"/>
            <w:tcBorders>
              <w:top w:val="single" w:sz="2" w:space="0" w:color="999999"/>
              <w:left w:val="single" w:sz="2" w:space="0" w:color="999999"/>
              <w:bottom w:val="single" w:sz="2" w:space="0" w:color="999999"/>
              <w:right w:val="single" w:sz="2" w:space="0" w:color="999999"/>
            </w:tcBorders>
          </w:tcPr>
          <w:p w14:paraId="742E4A27" w14:textId="76C97FEE" w:rsidR="00C16C06" w:rsidRDefault="00C16C06" w:rsidP="00C16C06">
            <w:pPr>
              <w:pStyle w:val="NormalWeb"/>
              <w:spacing w:before="0" w:beforeAutospacing="0" w:after="0" w:afterAutospacing="0"/>
              <w:jc w:val="center"/>
              <w:outlineLvl w:val="0"/>
              <w:rPr>
                <w:sz w:val="20"/>
                <w:szCs w:val="20"/>
              </w:rPr>
            </w:pPr>
            <w:r>
              <w:rPr>
                <w:sz w:val="20"/>
                <w:szCs w:val="20"/>
              </w:rPr>
              <w:t>Mentor</w:t>
            </w:r>
          </w:p>
        </w:tc>
        <w:tc>
          <w:tcPr>
            <w:tcW w:w="2430" w:type="dxa"/>
            <w:tcBorders>
              <w:top w:val="single" w:sz="2" w:space="0" w:color="999999"/>
              <w:left w:val="single" w:sz="2" w:space="0" w:color="999999"/>
              <w:bottom w:val="single" w:sz="2" w:space="0" w:color="999999"/>
              <w:right w:val="single" w:sz="2" w:space="0" w:color="999999"/>
            </w:tcBorders>
          </w:tcPr>
          <w:p w14:paraId="2EDFB35E" w14:textId="5533F517" w:rsidR="00C16C06" w:rsidRDefault="0041592F" w:rsidP="00C16C06">
            <w:pPr>
              <w:pStyle w:val="NormalWeb"/>
              <w:spacing w:before="0" w:beforeAutospacing="0" w:after="0" w:afterAutospacing="0"/>
              <w:jc w:val="center"/>
              <w:outlineLvl w:val="0"/>
              <w:rPr>
                <w:sz w:val="20"/>
                <w:szCs w:val="20"/>
              </w:rPr>
            </w:pPr>
            <w:r>
              <w:rPr>
                <w:sz w:val="20"/>
                <w:szCs w:val="20"/>
              </w:rPr>
              <w:t>Help d</w:t>
            </w:r>
            <w:r w:rsidR="00C16C06">
              <w:rPr>
                <w:sz w:val="20"/>
                <w:szCs w:val="20"/>
              </w:rPr>
              <w:t>evelo</w:t>
            </w:r>
            <w:r>
              <w:rPr>
                <w:sz w:val="20"/>
                <w:szCs w:val="20"/>
              </w:rPr>
              <w:t>p</w:t>
            </w:r>
            <w:r w:rsidR="00C16C06">
              <w:rPr>
                <w:sz w:val="20"/>
                <w:szCs w:val="20"/>
              </w:rPr>
              <w:t xml:space="preserve"> subspecialty expertise</w:t>
            </w:r>
            <w:r w:rsidR="00B23F5E">
              <w:rPr>
                <w:sz w:val="20"/>
                <w:szCs w:val="20"/>
              </w:rPr>
              <w:t xml:space="preserve"> and knowledge sharing</w:t>
            </w:r>
            <w:r w:rsidR="00C16C06">
              <w:rPr>
                <w:sz w:val="20"/>
                <w:szCs w:val="20"/>
              </w:rPr>
              <w:t xml:space="preserve"> in developing country, India</w:t>
            </w:r>
          </w:p>
        </w:tc>
      </w:tr>
    </w:tbl>
    <w:p w14:paraId="70BA5F70" w14:textId="77777777" w:rsidR="003B6644" w:rsidRPr="000E465A" w:rsidRDefault="003B6644" w:rsidP="003B6644">
      <w:pPr>
        <w:rPr>
          <w:b/>
          <w:bCs/>
        </w:rPr>
      </w:pPr>
    </w:p>
    <w:p w14:paraId="38EC4AFE" w14:textId="77777777" w:rsidR="003B6644" w:rsidRPr="000E465A" w:rsidRDefault="003B6644" w:rsidP="003B6644">
      <w:pPr>
        <w:rPr>
          <w:b/>
          <w:bCs/>
        </w:rPr>
      </w:pPr>
      <w:r w:rsidRPr="000E465A">
        <w:rPr>
          <w:b/>
          <w:bCs/>
          <w:u w:val="single"/>
        </w:rPr>
        <w:t>4.  Learner Assessment Activities or Tool Development</w:t>
      </w:r>
    </w:p>
    <w:p w14:paraId="5C05BD20" w14:textId="77777777" w:rsidR="003B6644" w:rsidRPr="00AA41C0" w:rsidRDefault="003B6644" w:rsidP="003B6644"/>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8"/>
        <w:gridCol w:w="2249"/>
        <w:gridCol w:w="1350"/>
        <w:gridCol w:w="1709"/>
        <w:gridCol w:w="1549"/>
        <w:gridCol w:w="2054"/>
      </w:tblGrid>
      <w:tr w:rsidR="003B6644" w:rsidRPr="00AA41C0" w14:paraId="3FA7C62A" w14:textId="77777777" w:rsidTr="00381D6C">
        <w:trPr>
          <w:trHeight w:val="360"/>
        </w:trPr>
        <w:tc>
          <w:tcPr>
            <w:tcW w:w="657" w:type="pct"/>
            <w:vAlign w:val="center"/>
          </w:tcPr>
          <w:p w14:paraId="63356012" w14:textId="77777777" w:rsidR="003B6644" w:rsidRPr="000E465A" w:rsidRDefault="003B6644" w:rsidP="00002EC1">
            <w:pPr>
              <w:rPr>
                <w:b/>
                <w:sz w:val="20"/>
                <w:szCs w:val="20"/>
              </w:rPr>
            </w:pPr>
            <w:r w:rsidRPr="000E465A">
              <w:rPr>
                <w:b/>
                <w:sz w:val="20"/>
                <w:szCs w:val="20"/>
              </w:rPr>
              <w:t>Date</w:t>
            </w:r>
          </w:p>
        </w:tc>
        <w:tc>
          <w:tcPr>
            <w:tcW w:w="1096" w:type="pct"/>
            <w:vAlign w:val="center"/>
          </w:tcPr>
          <w:p w14:paraId="11B37E84" w14:textId="77777777" w:rsidR="003B6644" w:rsidRPr="000E465A" w:rsidRDefault="003B6644" w:rsidP="00002EC1">
            <w:pPr>
              <w:rPr>
                <w:b/>
                <w:sz w:val="20"/>
                <w:szCs w:val="20"/>
              </w:rPr>
            </w:pPr>
            <w:r w:rsidRPr="000E465A">
              <w:rPr>
                <w:b/>
                <w:sz w:val="20"/>
                <w:szCs w:val="20"/>
              </w:rPr>
              <w:t>Course Name or Session Topic</w:t>
            </w:r>
          </w:p>
        </w:tc>
        <w:tc>
          <w:tcPr>
            <w:tcW w:w="658" w:type="pct"/>
            <w:vAlign w:val="center"/>
          </w:tcPr>
          <w:p w14:paraId="2E09379D" w14:textId="77777777" w:rsidR="003B6644" w:rsidRPr="000E465A" w:rsidRDefault="003B6644" w:rsidP="00002EC1">
            <w:pPr>
              <w:rPr>
                <w:b/>
                <w:sz w:val="20"/>
                <w:szCs w:val="20"/>
              </w:rPr>
            </w:pPr>
            <w:r w:rsidRPr="000E465A">
              <w:rPr>
                <w:b/>
                <w:sz w:val="20"/>
                <w:szCs w:val="20"/>
              </w:rPr>
              <w:t>Role</w:t>
            </w:r>
          </w:p>
        </w:tc>
        <w:tc>
          <w:tcPr>
            <w:tcW w:w="833" w:type="pct"/>
            <w:vAlign w:val="center"/>
          </w:tcPr>
          <w:p w14:paraId="32A75B93" w14:textId="77777777" w:rsidR="003B6644" w:rsidRPr="000E465A" w:rsidRDefault="003B6644" w:rsidP="00002EC1">
            <w:pPr>
              <w:rPr>
                <w:b/>
                <w:sz w:val="20"/>
                <w:szCs w:val="20"/>
              </w:rPr>
            </w:pPr>
            <w:r w:rsidRPr="000E465A">
              <w:rPr>
                <w:b/>
                <w:sz w:val="20"/>
                <w:szCs w:val="20"/>
              </w:rPr>
              <w:t>Number of Evaluation Hours</w:t>
            </w:r>
          </w:p>
        </w:tc>
        <w:tc>
          <w:tcPr>
            <w:tcW w:w="755" w:type="pct"/>
            <w:vAlign w:val="center"/>
          </w:tcPr>
          <w:p w14:paraId="5970F290" w14:textId="77777777" w:rsidR="003B6644" w:rsidRPr="000E465A" w:rsidRDefault="003B6644" w:rsidP="00002EC1">
            <w:pPr>
              <w:rPr>
                <w:b/>
                <w:sz w:val="20"/>
                <w:szCs w:val="20"/>
              </w:rPr>
            </w:pPr>
            <w:r w:rsidRPr="000E465A">
              <w:rPr>
                <w:b/>
                <w:sz w:val="20"/>
                <w:szCs w:val="20"/>
              </w:rPr>
              <w:t>Primary Learner Audience</w:t>
            </w:r>
          </w:p>
        </w:tc>
        <w:tc>
          <w:tcPr>
            <w:tcW w:w="1001" w:type="pct"/>
            <w:vAlign w:val="center"/>
          </w:tcPr>
          <w:p w14:paraId="5D16682F" w14:textId="77777777" w:rsidR="003B6644" w:rsidRPr="000E465A" w:rsidRDefault="003B6644" w:rsidP="00002EC1">
            <w:pPr>
              <w:rPr>
                <w:b/>
                <w:sz w:val="20"/>
                <w:szCs w:val="20"/>
              </w:rPr>
            </w:pPr>
            <w:r w:rsidRPr="000E465A">
              <w:rPr>
                <w:b/>
                <w:sz w:val="20"/>
                <w:szCs w:val="20"/>
              </w:rPr>
              <w:t>Organization or Institution</w:t>
            </w:r>
          </w:p>
        </w:tc>
      </w:tr>
      <w:tr w:rsidR="00381D6C" w:rsidRPr="00AA41C0" w14:paraId="0FB035B1" w14:textId="77777777" w:rsidTr="00381D6C">
        <w:trPr>
          <w:trHeight w:val="360"/>
        </w:trPr>
        <w:tc>
          <w:tcPr>
            <w:tcW w:w="657" w:type="pct"/>
            <w:tcBorders>
              <w:top w:val="single" w:sz="2" w:space="0" w:color="999999"/>
              <w:left w:val="single" w:sz="2" w:space="0" w:color="999999"/>
              <w:bottom w:val="single" w:sz="2" w:space="0" w:color="999999"/>
              <w:right w:val="single" w:sz="2" w:space="0" w:color="999999"/>
            </w:tcBorders>
          </w:tcPr>
          <w:p w14:paraId="63E7B14D" w14:textId="77777777" w:rsidR="00381D6C" w:rsidRDefault="00381D6C" w:rsidP="00381D6C"/>
          <w:p w14:paraId="226A1319" w14:textId="242D4445" w:rsidR="00823CDC" w:rsidRPr="00AA41C0" w:rsidRDefault="00823CDC" w:rsidP="00381D6C">
            <w:r w:rsidRPr="00823CDC">
              <w:rPr>
                <w:sz w:val="18"/>
                <w:szCs w:val="18"/>
              </w:rPr>
              <w:t>April 7, 2012</w:t>
            </w:r>
          </w:p>
        </w:tc>
        <w:tc>
          <w:tcPr>
            <w:tcW w:w="1096" w:type="pct"/>
            <w:vAlign w:val="center"/>
          </w:tcPr>
          <w:p w14:paraId="5A6B77C1" w14:textId="64EF5701" w:rsidR="00381D6C" w:rsidRPr="000E465A" w:rsidRDefault="00381D6C" w:rsidP="00381D6C">
            <w:pPr>
              <w:rPr>
                <w:bCs/>
              </w:rPr>
            </w:pPr>
            <w:r w:rsidRPr="000E465A">
              <w:rPr>
                <w:bCs/>
                <w:sz w:val="20"/>
                <w:szCs w:val="20"/>
              </w:rPr>
              <w:t>“Rajal B. Shah, MD. Expert Urologic Pathology”</w:t>
            </w:r>
          </w:p>
        </w:tc>
        <w:tc>
          <w:tcPr>
            <w:tcW w:w="658" w:type="pct"/>
            <w:vAlign w:val="center"/>
          </w:tcPr>
          <w:p w14:paraId="67DE0080" w14:textId="5E007379" w:rsidR="00381D6C" w:rsidRPr="00AA41C0" w:rsidRDefault="007C2C91" w:rsidP="00381D6C">
            <w:r>
              <w:t>Instructor</w:t>
            </w:r>
          </w:p>
        </w:tc>
        <w:tc>
          <w:tcPr>
            <w:tcW w:w="833" w:type="pct"/>
            <w:vAlign w:val="center"/>
          </w:tcPr>
          <w:p w14:paraId="4AC62317" w14:textId="1C0FD6A1" w:rsidR="00381D6C" w:rsidRPr="000E465A" w:rsidRDefault="002F5420" w:rsidP="00381D6C">
            <w:pPr>
              <w:rPr>
                <w:bCs/>
              </w:rPr>
            </w:pPr>
            <w:r>
              <w:rPr>
                <w:bCs/>
                <w:sz w:val="20"/>
                <w:szCs w:val="20"/>
              </w:rPr>
              <w:t>5</w:t>
            </w:r>
            <w:r w:rsidR="00254D3B">
              <w:rPr>
                <w:bCs/>
                <w:sz w:val="20"/>
                <w:szCs w:val="20"/>
              </w:rPr>
              <w:t>.</w:t>
            </w:r>
            <w:r w:rsidR="00DC599A">
              <w:rPr>
                <w:bCs/>
                <w:sz w:val="20"/>
                <w:szCs w:val="20"/>
              </w:rPr>
              <w:t>3</w:t>
            </w:r>
            <w:r w:rsidR="00381D6C" w:rsidRPr="000E465A">
              <w:rPr>
                <w:bCs/>
                <w:sz w:val="20"/>
                <w:szCs w:val="20"/>
              </w:rPr>
              <w:t xml:space="preserve"> K subscribers, 1</w:t>
            </w:r>
            <w:r w:rsidR="002E3439">
              <w:rPr>
                <w:bCs/>
                <w:sz w:val="20"/>
                <w:szCs w:val="20"/>
              </w:rPr>
              <w:t>9</w:t>
            </w:r>
            <w:r w:rsidR="00381D6C" w:rsidRPr="000E465A">
              <w:rPr>
                <w:bCs/>
                <w:sz w:val="20"/>
                <w:szCs w:val="20"/>
              </w:rPr>
              <w:t>0000 views</w:t>
            </w:r>
          </w:p>
        </w:tc>
        <w:tc>
          <w:tcPr>
            <w:tcW w:w="755" w:type="pct"/>
            <w:vAlign w:val="center"/>
          </w:tcPr>
          <w:p w14:paraId="2E3CF51C" w14:textId="3BBC4CAB" w:rsidR="00381D6C" w:rsidRPr="000E465A" w:rsidRDefault="005B4878" w:rsidP="00381D6C">
            <w:pPr>
              <w:rPr>
                <w:bCs/>
                <w:sz w:val="18"/>
                <w:szCs w:val="18"/>
              </w:rPr>
            </w:pPr>
            <w:r w:rsidRPr="00D04407">
              <w:rPr>
                <w:sz w:val="20"/>
                <w:szCs w:val="20"/>
              </w:rPr>
              <w:t>Residents, Fellows, and Practicing Pathologists</w:t>
            </w:r>
            <w:r w:rsidR="002D059A">
              <w:rPr>
                <w:sz w:val="20"/>
                <w:szCs w:val="20"/>
              </w:rPr>
              <w:t>, Urologists</w:t>
            </w:r>
          </w:p>
        </w:tc>
        <w:tc>
          <w:tcPr>
            <w:tcW w:w="1001" w:type="pct"/>
            <w:vAlign w:val="center"/>
          </w:tcPr>
          <w:p w14:paraId="7393FF25" w14:textId="631B7D9B" w:rsidR="00381D6C" w:rsidRPr="000E465A" w:rsidRDefault="00381D6C" w:rsidP="00381D6C">
            <w:pPr>
              <w:rPr>
                <w:bCs/>
              </w:rPr>
            </w:pPr>
            <w:r w:rsidRPr="000E465A">
              <w:rPr>
                <w:bCs/>
                <w:sz w:val="20"/>
                <w:szCs w:val="20"/>
              </w:rPr>
              <w:t>YouTube Channel</w:t>
            </w:r>
          </w:p>
        </w:tc>
      </w:tr>
    </w:tbl>
    <w:p w14:paraId="62BC601C" w14:textId="77777777" w:rsidR="003B6644" w:rsidRPr="001454ED" w:rsidRDefault="003B6644" w:rsidP="003B6644">
      <w:pPr>
        <w:rPr>
          <w:b/>
          <w:bCs/>
        </w:rPr>
      </w:pPr>
    </w:p>
    <w:p w14:paraId="6FC00DBA" w14:textId="77777777" w:rsidR="003B6644" w:rsidRPr="001454ED" w:rsidRDefault="003B6644" w:rsidP="003B6644">
      <w:pPr>
        <w:rPr>
          <w:b/>
          <w:bCs/>
        </w:rPr>
      </w:pPr>
      <w:r w:rsidRPr="001454ED">
        <w:rPr>
          <w:b/>
          <w:bCs/>
          <w:u w:val="single"/>
        </w:rPr>
        <w:t>5.  Educational Administration and Leadership</w:t>
      </w:r>
    </w:p>
    <w:tbl>
      <w:tblPr>
        <w:tblpPr w:leftFromText="180" w:rightFromText="180" w:vertAnchor="text" w:horzAnchor="margin" w:tblpY="266"/>
        <w:tblW w:w="50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160"/>
        <w:gridCol w:w="2131"/>
        <w:gridCol w:w="1473"/>
        <w:gridCol w:w="1618"/>
        <w:gridCol w:w="1528"/>
      </w:tblGrid>
      <w:tr w:rsidR="003B6644" w:rsidRPr="00AA41C0" w14:paraId="1AD7D7F1" w14:textId="77777777" w:rsidTr="00253984">
        <w:trPr>
          <w:trHeight w:val="980"/>
        </w:trPr>
        <w:tc>
          <w:tcPr>
            <w:tcW w:w="656" w:type="pct"/>
            <w:vAlign w:val="center"/>
          </w:tcPr>
          <w:p w14:paraId="35DB8691" w14:textId="77777777" w:rsidR="003B6644" w:rsidRPr="001454ED" w:rsidRDefault="003B6644" w:rsidP="00002EC1">
            <w:pPr>
              <w:rPr>
                <w:b/>
                <w:sz w:val="20"/>
                <w:szCs w:val="20"/>
              </w:rPr>
            </w:pPr>
            <w:r w:rsidRPr="001454ED">
              <w:rPr>
                <w:b/>
                <w:sz w:val="20"/>
                <w:szCs w:val="20"/>
              </w:rPr>
              <w:t>Date</w:t>
            </w:r>
          </w:p>
        </w:tc>
        <w:tc>
          <w:tcPr>
            <w:tcW w:w="1053" w:type="pct"/>
            <w:vAlign w:val="center"/>
          </w:tcPr>
          <w:p w14:paraId="41C63507" w14:textId="77777777" w:rsidR="003B6644" w:rsidRPr="001454ED" w:rsidRDefault="003B6644" w:rsidP="00002EC1">
            <w:pPr>
              <w:rPr>
                <w:b/>
                <w:sz w:val="20"/>
                <w:szCs w:val="20"/>
              </w:rPr>
            </w:pPr>
            <w:r w:rsidRPr="001454ED">
              <w:rPr>
                <w:b/>
                <w:sz w:val="20"/>
                <w:szCs w:val="20"/>
              </w:rPr>
              <w:t>Title</w:t>
            </w:r>
          </w:p>
        </w:tc>
        <w:tc>
          <w:tcPr>
            <w:tcW w:w="1039" w:type="pct"/>
            <w:vAlign w:val="center"/>
          </w:tcPr>
          <w:p w14:paraId="6BED2AE7" w14:textId="77777777" w:rsidR="003B6644" w:rsidRPr="001454ED" w:rsidRDefault="003B6644" w:rsidP="00002EC1">
            <w:pPr>
              <w:rPr>
                <w:b/>
                <w:sz w:val="20"/>
                <w:szCs w:val="20"/>
              </w:rPr>
            </w:pPr>
            <w:r w:rsidRPr="001454ED">
              <w:rPr>
                <w:b/>
                <w:sz w:val="20"/>
                <w:szCs w:val="20"/>
              </w:rPr>
              <w:t xml:space="preserve">Responsibilities </w:t>
            </w:r>
          </w:p>
        </w:tc>
        <w:tc>
          <w:tcPr>
            <w:tcW w:w="718" w:type="pct"/>
            <w:vAlign w:val="center"/>
          </w:tcPr>
          <w:p w14:paraId="0493C633" w14:textId="77777777" w:rsidR="003B6644" w:rsidRPr="001454ED" w:rsidRDefault="003B6644" w:rsidP="00002EC1">
            <w:pPr>
              <w:rPr>
                <w:b/>
                <w:sz w:val="20"/>
                <w:szCs w:val="20"/>
              </w:rPr>
            </w:pPr>
            <w:r w:rsidRPr="001454ED">
              <w:rPr>
                <w:b/>
                <w:sz w:val="20"/>
                <w:szCs w:val="20"/>
              </w:rPr>
              <w:t>Time (FTE or hours)</w:t>
            </w:r>
          </w:p>
        </w:tc>
        <w:tc>
          <w:tcPr>
            <w:tcW w:w="789" w:type="pct"/>
            <w:vAlign w:val="center"/>
          </w:tcPr>
          <w:p w14:paraId="342743C2" w14:textId="77777777" w:rsidR="003B6644" w:rsidRPr="001454ED" w:rsidRDefault="003B6644" w:rsidP="00002EC1">
            <w:pPr>
              <w:rPr>
                <w:b/>
                <w:sz w:val="20"/>
                <w:szCs w:val="20"/>
              </w:rPr>
            </w:pPr>
            <w:r w:rsidRPr="001454ED">
              <w:rPr>
                <w:b/>
                <w:sz w:val="20"/>
                <w:szCs w:val="20"/>
              </w:rPr>
              <w:t>Organization and Program Scope</w:t>
            </w:r>
          </w:p>
        </w:tc>
        <w:tc>
          <w:tcPr>
            <w:tcW w:w="745" w:type="pct"/>
            <w:vAlign w:val="center"/>
          </w:tcPr>
          <w:p w14:paraId="615F29EA" w14:textId="77777777" w:rsidR="003B6644" w:rsidRPr="001454ED" w:rsidRDefault="003B6644" w:rsidP="00002EC1">
            <w:pPr>
              <w:rPr>
                <w:b/>
                <w:sz w:val="20"/>
                <w:szCs w:val="20"/>
              </w:rPr>
            </w:pPr>
            <w:r w:rsidRPr="001454ED">
              <w:rPr>
                <w:b/>
                <w:sz w:val="20"/>
                <w:szCs w:val="20"/>
              </w:rPr>
              <w:t>Outcomes</w:t>
            </w:r>
          </w:p>
        </w:tc>
      </w:tr>
      <w:tr w:rsidR="00253984" w:rsidRPr="00DE4C4B" w14:paraId="7EE524E6" w14:textId="77777777" w:rsidTr="003C5822">
        <w:trPr>
          <w:trHeight w:val="360"/>
        </w:trPr>
        <w:tc>
          <w:tcPr>
            <w:tcW w:w="656" w:type="pct"/>
            <w:tcBorders>
              <w:top w:val="single" w:sz="2" w:space="0" w:color="999999"/>
              <w:left w:val="single" w:sz="2" w:space="0" w:color="999999"/>
              <w:bottom w:val="single" w:sz="2" w:space="0" w:color="999999"/>
              <w:right w:val="single" w:sz="2" w:space="0" w:color="999999"/>
            </w:tcBorders>
          </w:tcPr>
          <w:p w14:paraId="2C3E2568" w14:textId="77777777" w:rsidR="00253984" w:rsidRDefault="00253984" w:rsidP="002623BA">
            <w:pPr>
              <w:jc w:val="center"/>
              <w:rPr>
                <w:sz w:val="20"/>
                <w:szCs w:val="20"/>
              </w:rPr>
            </w:pPr>
          </w:p>
          <w:p w14:paraId="369D8408" w14:textId="77777777" w:rsidR="002623BA" w:rsidRDefault="002623BA" w:rsidP="002623BA">
            <w:pPr>
              <w:jc w:val="center"/>
              <w:rPr>
                <w:sz w:val="20"/>
                <w:szCs w:val="20"/>
              </w:rPr>
            </w:pPr>
          </w:p>
          <w:p w14:paraId="2D0432DF" w14:textId="77777777" w:rsidR="002623BA" w:rsidRDefault="002623BA" w:rsidP="002623BA">
            <w:pPr>
              <w:jc w:val="center"/>
              <w:rPr>
                <w:sz w:val="20"/>
                <w:szCs w:val="20"/>
              </w:rPr>
            </w:pPr>
          </w:p>
          <w:p w14:paraId="6583FB89" w14:textId="53DEFFB2" w:rsidR="00253984" w:rsidRPr="00AA41C0" w:rsidRDefault="00253984" w:rsidP="002623BA">
            <w:pPr>
              <w:jc w:val="center"/>
            </w:pPr>
            <w:r>
              <w:rPr>
                <w:sz w:val="20"/>
                <w:szCs w:val="20"/>
              </w:rPr>
              <w:t>07/2022</w:t>
            </w:r>
          </w:p>
        </w:tc>
        <w:tc>
          <w:tcPr>
            <w:tcW w:w="1053" w:type="pct"/>
            <w:tcBorders>
              <w:top w:val="single" w:sz="2" w:space="0" w:color="999999"/>
              <w:left w:val="single" w:sz="2" w:space="0" w:color="999999"/>
              <w:bottom w:val="single" w:sz="2" w:space="0" w:color="999999"/>
              <w:right w:val="single" w:sz="2" w:space="0" w:color="999999"/>
            </w:tcBorders>
          </w:tcPr>
          <w:p w14:paraId="155E147F" w14:textId="77777777" w:rsidR="002623BA" w:rsidRDefault="002623BA" w:rsidP="002623BA">
            <w:pPr>
              <w:jc w:val="center"/>
              <w:rPr>
                <w:sz w:val="20"/>
                <w:szCs w:val="20"/>
              </w:rPr>
            </w:pPr>
          </w:p>
          <w:p w14:paraId="52964123" w14:textId="77777777" w:rsidR="002623BA" w:rsidRDefault="002623BA" w:rsidP="002623BA">
            <w:pPr>
              <w:jc w:val="center"/>
              <w:rPr>
                <w:sz w:val="20"/>
                <w:szCs w:val="20"/>
              </w:rPr>
            </w:pPr>
          </w:p>
          <w:p w14:paraId="681AB926" w14:textId="77777777" w:rsidR="002623BA" w:rsidRDefault="002623BA" w:rsidP="002623BA">
            <w:pPr>
              <w:jc w:val="center"/>
              <w:rPr>
                <w:sz w:val="20"/>
                <w:szCs w:val="20"/>
              </w:rPr>
            </w:pPr>
          </w:p>
          <w:p w14:paraId="13559F73" w14:textId="694DC8BC" w:rsidR="00253984" w:rsidRPr="00AA41C0" w:rsidRDefault="00253984" w:rsidP="002623BA">
            <w:pPr>
              <w:jc w:val="center"/>
            </w:pPr>
            <w:r>
              <w:rPr>
                <w:sz w:val="20"/>
                <w:szCs w:val="20"/>
              </w:rPr>
              <w:t>ACGME certified program, Department of Pathology</w:t>
            </w:r>
          </w:p>
        </w:tc>
        <w:tc>
          <w:tcPr>
            <w:tcW w:w="1039" w:type="pct"/>
            <w:tcBorders>
              <w:top w:val="single" w:sz="2" w:space="0" w:color="999999"/>
              <w:left w:val="single" w:sz="2" w:space="0" w:color="999999"/>
              <w:bottom w:val="single" w:sz="2" w:space="0" w:color="999999"/>
              <w:right w:val="single" w:sz="2" w:space="0" w:color="999999"/>
            </w:tcBorders>
          </w:tcPr>
          <w:p w14:paraId="32E2EB48" w14:textId="77777777" w:rsidR="002623BA" w:rsidRDefault="002623BA" w:rsidP="002623BA">
            <w:pPr>
              <w:jc w:val="center"/>
              <w:rPr>
                <w:sz w:val="20"/>
                <w:szCs w:val="20"/>
              </w:rPr>
            </w:pPr>
          </w:p>
          <w:p w14:paraId="46683984" w14:textId="77777777" w:rsidR="002623BA" w:rsidRDefault="002623BA" w:rsidP="002623BA">
            <w:pPr>
              <w:jc w:val="center"/>
              <w:rPr>
                <w:sz w:val="20"/>
                <w:szCs w:val="20"/>
              </w:rPr>
            </w:pPr>
          </w:p>
          <w:p w14:paraId="0D03D05F" w14:textId="77777777" w:rsidR="002623BA" w:rsidRDefault="002623BA" w:rsidP="002623BA">
            <w:pPr>
              <w:jc w:val="center"/>
              <w:rPr>
                <w:sz w:val="20"/>
                <w:szCs w:val="20"/>
              </w:rPr>
            </w:pPr>
          </w:p>
          <w:p w14:paraId="56D2A8BC" w14:textId="27734AA8" w:rsidR="00253984" w:rsidRPr="00AA41C0" w:rsidRDefault="00253984" w:rsidP="002623BA">
            <w:pPr>
              <w:jc w:val="center"/>
            </w:pPr>
            <w:r>
              <w:rPr>
                <w:sz w:val="20"/>
                <w:szCs w:val="20"/>
              </w:rPr>
              <w:t>Fellowship director, Genitourinary selective pathology</w:t>
            </w:r>
          </w:p>
        </w:tc>
        <w:tc>
          <w:tcPr>
            <w:tcW w:w="718" w:type="pct"/>
            <w:vAlign w:val="center"/>
          </w:tcPr>
          <w:p w14:paraId="6AA029B5" w14:textId="7D3ADF13" w:rsidR="00253984" w:rsidRPr="00355D54" w:rsidRDefault="00355D54" w:rsidP="00355D54">
            <w:pPr>
              <w:jc w:val="center"/>
              <w:rPr>
                <w:sz w:val="20"/>
                <w:szCs w:val="20"/>
              </w:rPr>
            </w:pPr>
            <w:r w:rsidRPr="00355D54">
              <w:rPr>
                <w:sz w:val="20"/>
                <w:szCs w:val="20"/>
              </w:rPr>
              <w:t>0.1 FTE</w:t>
            </w:r>
          </w:p>
        </w:tc>
        <w:tc>
          <w:tcPr>
            <w:tcW w:w="789" w:type="pct"/>
            <w:vAlign w:val="center"/>
          </w:tcPr>
          <w:p w14:paraId="1D6CF6CC" w14:textId="752BAF8A" w:rsidR="00253984" w:rsidRPr="00AA41C0" w:rsidRDefault="00253984" w:rsidP="00253984">
            <w:r>
              <w:rPr>
                <w:sz w:val="20"/>
                <w:szCs w:val="20"/>
              </w:rPr>
              <w:t>UT Southwestern Medical Center, Dallas, TX</w:t>
            </w:r>
          </w:p>
        </w:tc>
        <w:tc>
          <w:tcPr>
            <w:tcW w:w="745" w:type="pct"/>
            <w:vAlign w:val="center"/>
          </w:tcPr>
          <w:p w14:paraId="7844B51D" w14:textId="1A117F01" w:rsidR="00253984" w:rsidRPr="00DE4C4B" w:rsidRDefault="004004F0" w:rsidP="00253984">
            <w:pPr>
              <w:rPr>
                <w:sz w:val="20"/>
                <w:szCs w:val="20"/>
              </w:rPr>
            </w:pPr>
            <w:r w:rsidRPr="00DE4C4B">
              <w:rPr>
                <w:sz w:val="20"/>
                <w:szCs w:val="20"/>
              </w:rPr>
              <w:t>Successful graduation of fellow</w:t>
            </w:r>
            <w:r w:rsidR="007041FC" w:rsidRPr="00DE4C4B">
              <w:rPr>
                <w:sz w:val="20"/>
                <w:szCs w:val="20"/>
              </w:rPr>
              <w:t xml:space="preserve">, readiness for independent practice, </w:t>
            </w:r>
            <w:r w:rsidR="00DE4C4B" w:rsidRPr="00DE4C4B">
              <w:rPr>
                <w:sz w:val="20"/>
                <w:szCs w:val="20"/>
              </w:rPr>
              <w:t xml:space="preserve">maintenance of ACGME certification </w:t>
            </w:r>
          </w:p>
        </w:tc>
      </w:tr>
    </w:tbl>
    <w:p w14:paraId="06372AB0" w14:textId="77777777" w:rsidR="00503463" w:rsidRDefault="00503463" w:rsidP="00B4095F">
      <w:pPr>
        <w:rPr>
          <w:b/>
          <w:bCs/>
          <w:u w:val="single"/>
        </w:rPr>
      </w:pPr>
    </w:p>
    <w:p w14:paraId="2A0DDAB8" w14:textId="52D310C5" w:rsidR="00B4095F" w:rsidRPr="00B4095F" w:rsidRDefault="00B4095F" w:rsidP="00B4095F">
      <w:pPr>
        <w:rPr>
          <w:u w:val="single"/>
        </w:rPr>
      </w:pPr>
      <w:r w:rsidRPr="00B4095F">
        <w:rPr>
          <w:b/>
          <w:bCs/>
          <w:u w:val="single"/>
        </w:rPr>
        <w:t>Editorial Activities</w:t>
      </w:r>
    </w:p>
    <w:p w14:paraId="708C8534"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B5379" w:rsidRPr="002E0E97" w14:paraId="01CD47D3"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DF1D37" w14:textId="77777777" w:rsidR="00DB5379" w:rsidRPr="00763A60" w:rsidRDefault="00DB5379" w:rsidP="00B4095F">
            <w:pPr>
              <w:pStyle w:val="NormalWeb"/>
              <w:spacing w:before="0" w:beforeAutospacing="0" w:after="0" w:afterAutospacing="0"/>
              <w:outlineLvl w:val="0"/>
              <w:rPr>
                <w:b/>
                <w:bCs/>
              </w:rPr>
            </w:pPr>
            <w:r w:rsidRPr="00763A60">
              <w:rPr>
                <w:b/>
                <w:bCs/>
              </w:rPr>
              <w:t>Year(s)</w:t>
            </w:r>
          </w:p>
        </w:tc>
        <w:tc>
          <w:tcPr>
            <w:tcW w:w="8772" w:type="dxa"/>
            <w:tcBorders>
              <w:top w:val="single" w:sz="2" w:space="0" w:color="999999"/>
              <w:left w:val="single" w:sz="2" w:space="0" w:color="999999"/>
              <w:bottom w:val="single" w:sz="2" w:space="0" w:color="999999"/>
              <w:right w:val="single" w:sz="2" w:space="0" w:color="999999"/>
            </w:tcBorders>
          </w:tcPr>
          <w:p w14:paraId="5F70B499" w14:textId="77777777" w:rsidR="00DB5379" w:rsidRPr="00763A60" w:rsidRDefault="00DB5379" w:rsidP="00503463">
            <w:pPr>
              <w:pStyle w:val="NormalWeb"/>
              <w:spacing w:before="0" w:beforeAutospacing="0" w:after="0" w:afterAutospacing="0"/>
              <w:outlineLvl w:val="0"/>
              <w:rPr>
                <w:b/>
                <w:bCs/>
              </w:rPr>
            </w:pPr>
            <w:r w:rsidRPr="00763A60">
              <w:rPr>
                <w:b/>
                <w:bCs/>
              </w:rPr>
              <w:t>Journal Name</w:t>
            </w:r>
          </w:p>
        </w:tc>
      </w:tr>
      <w:tr w:rsidR="00EF75DA" w:rsidRPr="002E0E97" w14:paraId="3F4CA68A" w14:textId="77777777" w:rsidTr="00F94A1B">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BD7A6" w14:textId="3C944A9F" w:rsidR="00EF75DA" w:rsidRPr="004004F0" w:rsidRDefault="00EF75DA" w:rsidP="00B4095F">
            <w:pPr>
              <w:pStyle w:val="NormalWeb"/>
              <w:spacing w:before="0" w:beforeAutospacing="0" w:after="0" w:afterAutospacing="0"/>
              <w:outlineLvl w:val="0"/>
              <w:rPr>
                <w:b/>
                <w:bCs/>
                <w:u w:val="single"/>
              </w:rPr>
            </w:pPr>
            <w:r w:rsidRPr="004004F0">
              <w:rPr>
                <w:b/>
                <w:bCs/>
                <w:u w:val="single"/>
              </w:rPr>
              <w:t>Editor/Associate Editor</w:t>
            </w:r>
          </w:p>
        </w:tc>
      </w:tr>
      <w:tr w:rsidR="00EF75DA" w:rsidRPr="002E0E97" w14:paraId="22454828"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69B67A" w14:textId="727B8CD7" w:rsidR="00EF75DA" w:rsidRPr="00EF75DA" w:rsidRDefault="00EF75DA" w:rsidP="00B4095F">
            <w:pPr>
              <w:pStyle w:val="NormalWeb"/>
              <w:spacing w:before="0" w:beforeAutospacing="0" w:after="0" w:afterAutospacing="0"/>
              <w:outlineLvl w:val="0"/>
              <w:rPr>
                <w:sz w:val="20"/>
                <w:szCs w:val="20"/>
              </w:rPr>
            </w:pPr>
            <w:r w:rsidRPr="00EF75DA">
              <w:rPr>
                <w:sz w:val="20"/>
                <w:szCs w:val="20"/>
              </w:rPr>
              <w:t>2024</w:t>
            </w:r>
          </w:p>
        </w:tc>
        <w:tc>
          <w:tcPr>
            <w:tcW w:w="8772" w:type="dxa"/>
            <w:tcBorders>
              <w:top w:val="single" w:sz="2" w:space="0" w:color="999999"/>
              <w:left w:val="single" w:sz="2" w:space="0" w:color="999999"/>
              <w:bottom w:val="single" w:sz="2" w:space="0" w:color="999999"/>
              <w:right w:val="single" w:sz="2" w:space="0" w:color="999999"/>
            </w:tcBorders>
          </w:tcPr>
          <w:p w14:paraId="058A35F9" w14:textId="39DDC7FF" w:rsidR="00EF75DA" w:rsidRPr="00EF75DA" w:rsidRDefault="00EF75DA" w:rsidP="00B4095F">
            <w:pPr>
              <w:pStyle w:val="NormalWeb"/>
              <w:spacing w:before="0" w:beforeAutospacing="0" w:after="0" w:afterAutospacing="0"/>
              <w:outlineLvl w:val="0"/>
              <w:rPr>
                <w:sz w:val="20"/>
                <w:szCs w:val="20"/>
              </w:rPr>
            </w:pPr>
            <w:r>
              <w:rPr>
                <w:sz w:val="20"/>
                <w:szCs w:val="20"/>
              </w:rPr>
              <w:t>Co-guest Editor, Advances in Anatomic Pathology</w:t>
            </w:r>
          </w:p>
        </w:tc>
      </w:tr>
      <w:tr w:rsidR="00CB62DE" w:rsidRPr="002E0E97" w14:paraId="3C5E872B" w14:textId="7777777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1A488F" w14:textId="77777777" w:rsidR="00CB62DE" w:rsidRPr="004004F0" w:rsidRDefault="009A5057" w:rsidP="00B4095F">
            <w:pPr>
              <w:pStyle w:val="NormalWeb"/>
              <w:spacing w:before="0" w:beforeAutospacing="0" w:after="0" w:afterAutospacing="0"/>
              <w:outlineLvl w:val="0"/>
              <w:rPr>
                <w:b/>
                <w:bCs/>
              </w:rPr>
            </w:pPr>
            <w:r w:rsidRPr="004004F0">
              <w:rPr>
                <w:b/>
                <w:bCs/>
                <w:u w:val="single"/>
              </w:rPr>
              <w:lastRenderedPageBreak/>
              <w:t>Editorial Board</w:t>
            </w:r>
          </w:p>
        </w:tc>
      </w:tr>
      <w:tr w:rsidR="00DC01CD" w:rsidRPr="002E0E97" w14:paraId="2E5D4227"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AA7BF8" w14:textId="698A08C8" w:rsidR="00DC01CD" w:rsidRPr="00EB250D" w:rsidRDefault="00DC01CD" w:rsidP="006D3228">
            <w:pPr>
              <w:pStyle w:val="CommentText"/>
              <w:tabs>
                <w:tab w:val="left" w:pos="1310"/>
              </w:tabs>
              <w:outlineLvl w:val="0"/>
            </w:pPr>
            <w:r w:rsidRPr="00EB250D">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2B8ED" w14:textId="4081332E" w:rsidR="00DC01CD" w:rsidRPr="001645BF" w:rsidRDefault="00DC01CD" w:rsidP="006D3228">
            <w:pPr>
              <w:rPr>
                <w:sz w:val="20"/>
                <w:szCs w:val="20"/>
              </w:rPr>
            </w:pPr>
            <w:r>
              <w:rPr>
                <w:sz w:val="20"/>
                <w:szCs w:val="20"/>
              </w:rPr>
              <w:t xml:space="preserve">Co-chief Editor, Path Presenter, </w:t>
            </w:r>
            <w:r w:rsidR="008E4E53">
              <w:rPr>
                <w:sz w:val="20"/>
                <w:szCs w:val="20"/>
              </w:rPr>
              <w:t>High-yield</w:t>
            </w:r>
            <w:r>
              <w:rPr>
                <w:sz w:val="20"/>
                <w:szCs w:val="20"/>
              </w:rPr>
              <w:t xml:space="preserve"> urologic pathology digital slide collection</w:t>
            </w:r>
          </w:p>
        </w:tc>
      </w:tr>
      <w:tr w:rsidR="006D3228" w:rsidRPr="002E0E97" w14:paraId="6BDAF9CE"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441B5" w14:textId="77777777" w:rsidR="006D3228" w:rsidRPr="00EB250D" w:rsidRDefault="006D3228" w:rsidP="006D3228">
            <w:pPr>
              <w:pStyle w:val="CommentText"/>
              <w:tabs>
                <w:tab w:val="left" w:pos="1310"/>
              </w:tabs>
              <w:outlineLvl w:val="0"/>
            </w:pPr>
            <w:r w:rsidRPr="00EB250D">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09825D" w14:textId="77777777" w:rsidR="006D3228" w:rsidRPr="002E0E97" w:rsidRDefault="006D3228" w:rsidP="006D3228">
            <w:r w:rsidRPr="001645BF">
              <w:rPr>
                <w:sz w:val="20"/>
                <w:szCs w:val="20"/>
              </w:rPr>
              <w:t>Human Pathology</w:t>
            </w:r>
          </w:p>
        </w:tc>
      </w:tr>
      <w:tr w:rsidR="006D3228" w:rsidRPr="002E0E97" w14:paraId="591F2308"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E53BD" w14:textId="77777777" w:rsidR="006D3228" w:rsidRPr="00EB250D" w:rsidRDefault="006D3228" w:rsidP="006D3228">
            <w:pPr>
              <w:pStyle w:val="CommentText"/>
              <w:tabs>
                <w:tab w:val="left" w:pos="1310"/>
              </w:tabs>
              <w:outlineLvl w:val="0"/>
            </w:pPr>
            <w:r w:rsidRPr="00EB250D">
              <w:t>2005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CF55E6" w14:textId="77777777" w:rsidR="006D3228" w:rsidRPr="006D3228" w:rsidRDefault="006D3228" w:rsidP="006D3228">
            <w:pPr>
              <w:rPr>
                <w:sz w:val="20"/>
                <w:szCs w:val="20"/>
              </w:rPr>
            </w:pPr>
            <w:r w:rsidRPr="001645BF">
              <w:rPr>
                <w:sz w:val="20"/>
                <w:szCs w:val="20"/>
              </w:rPr>
              <w:t>International Board of Advisers: Indian Journal of Pathology and Bacteriology (IJPM)</w:t>
            </w:r>
          </w:p>
        </w:tc>
      </w:tr>
      <w:tr w:rsidR="006D3228" w:rsidRPr="002E0E97" w14:paraId="144AE602" w14:textId="77777777" w:rsidTr="00EF75DA">
        <w:trPr>
          <w:trHeight w:val="182"/>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8FD8E1" w14:textId="77777777" w:rsidR="006D3228" w:rsidRPr="00EB250D" w:rsidRDefault="006D3228" w:rsidP="006D3228">
            <w:pPr>
              <w:pStyle w:val="CommentText"/>
              <w:tabs>
                <w:tab w:val="left" w:pos="1310"/>
              </w:tabs>
              <w:outlineLvl w:val="0"/>
            </w:pPr>
            <w:r w:rsidRPr="00EB250D">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7FE397" w14:textId="77777777" w:rsidR="006D3228" w:rsidRPr="00510B33" w:rsidRDefault="006D3228" w:rsidP="006D3228">
            <w:pPr>
              <w:rPr>
                <w:sz w:val="20"/>
                <w:szCs w:val="20"/>
              </w:rPr>
            </w:pPr>
            <w:r w:rsidRPr="001645BF">
              <w:rPr>
                <w:sz w:val="20"/>
                <w:szCs w:val="20"/>
              </w:rPr>
              <w:t>Gujarat Journal of Pathology and Microbiology</w:t>
            </w:r>
          </w:p>
        </w:tc>
      </w:tr>
      <w:tr w:rsidR="006D3228" w:rsidRPr="002E0E97" w14:paraId="340234B0" w14:textId="77777777" w:rsidTr="001E62AA">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69F83" w14:textId="77777777" w:rsidR="006D3228" w:rsidRPr="004004F0" w:rsidRDefault="006D3228" w:rsidP="006D3228">
            <w:pPr>
              <w:pStyle w:val="NormalWeb"/>
              <w:spacing w:before="0" w:beforeAutospacing="0" w:after="0" w:afterAutospacing="0"/>
              <w:outlineLvl w:val="0"/>
              <w:rPr>
                <w:b/>
                <w:bCs/>
              </w:rPr>
            </w:pPr>
            <w:r w:rsidRPr="004004F0">
              <w:rPr>
                <w:b/>
                <w:bCs/>
                <w:u w:val="single"/>
              </w:rPr>
              <w:t>Ad Hoc Reviewer</w:t>
            </w:r>
          </w:p>
        </w:tc>
      </w:tr>
      <w:tr w:rsidR="006D3228" w:rsidRPr="002E0E97" w14:paraId="0AE7A964"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C2472"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FF0175" w14:textId="77777777" w:rsidR="006D3228" w:rsidRPr="0040118E" w:rsidRDefault="006D3228" w:rsidP="006D3228">
            <w:pPr>
              <w:rPr>
                <w:sz w:val="20"/>
              </w:rPr>
            </w:pPr>
            <w:r w:rsidRPr="0040118E">
              <w:rPr>
                <w:sz w:val="20"/>
              </w:rPr>
              <w:t>American Journal of Surgical Pathology</w:t>
            </w:r>
          </w:p>
        </w:tc>
      </w:tr>
      <w:tr w:rsidR="006D3228" w:rsidRPr="002E0E97" w14:paraId="2960ECE9"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A2A88"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1E8F01" w14:textId="77777777" w:rsidR="006D3228" w:rsidRPr="0040118E" w:rsidRDefault="006D3228" w:rsidP="006D3228">
            <w:pPr>
              <w:rPr>
                <w:sz w:val="20"/>
              </w:rPr>
            </w:pPr>
            <w:r w:rsidRPr="0040118E">
              <w:rPr>
                <w:sz w:val="20"/>
              </w:rPr>
              <w:t>Archives of Pathology and Laboratory Medicine</w:t>
            </w:r>
          </w:p>
        </w:tc>
      </w:tr>
      <w:tr w:rsidR="006D3228" w:rsidRPr="002E0E97" w14:paraId="31E44A96"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6D6E6E"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3225E3" w14:textId="77777777" w:rsidR="006D3228" w:rsidRPr="0040118E" w:rsidRDefault="006D3228" w:rsidP="006D3228">
            <w:pPr>
              <w:rPr>
                <w:sz w:val="20"/>
              </w:rPr>
            </w:pPr>
            <w:r w:rsidRPr="0040118E">
              <w:rPr>
                <w:sz w:val="20"/>
              </w:rPr>
              <w:t>BMC Cancer</w:t>
            </w:r>
          </w:p>
        </w:tc>
      </w:tr>
      <w:tr w:rsidR="006D3228" w:rsidRPr="002E0E97" w14:paraId="6319FB59"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0E1D28"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815802" w14:textId="77777777" w:rsidR="006D3228" w:rsidRPr="0040118E" w:rsidRDefault="006D3228" w:rsidP="006D3228">
            <w:pPr>
              <w:rPr>
                <w:sz w:val="20"/>
              </w:rPr>
            </w:pPr>
            <w:r w:rsidRPr="0040118E">
              <w:rPr>
                <w:sz w:val="20"/>
              </w:rPr>
              <w:t>Cancer</w:t>
            </w:r>
          </w:p>
        </w:tc>
      </w:tr>
      <w:tr w:rsidR="006D3228" w:rsidRPr="002E0E97" w14:paraId="1CF8DD36"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CC6F21"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D0311D" w14:textId="77777777" w:rsidR="006D3228" w:rsidRPr="0040118E" w:rsidRDefault="006D3228" w:rsidP="006D3228">
            <w:pPr>
              <w:rPr>
                <w:sz w:val="20"/>
              </w:rPr>
            </w:pPr>
            <w:r w:rsidRPr="0040118E">
              <w:rPr>
                <w:sz w:val="20"/>
              </w:rPr>
              <w:t>Cancer Research</w:t>
            </w:r>
          </w:p>
        </w:tc>
      </w:tr>
      <w:tr w:rsidR="006D3228" w:rsidRPr="002E0E97" w14:paraId="0ABE5C04"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4B1286"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12511B" w14:textId="77777777" w:rsidR="006D3228" w:rsidRPr="0040118E" w:rsidRDefault="006D3228" w:rsidP="006D3228">
            <w:pPr>
              <w:rPr>
                <w:sz w:val="20"/>
              </w:rPr>
            </w:pPr>
            <w:r w:rsidRPr="0040118E">
              <w:rPr>
                <w:sz w:val="20"/>
              </w:rPr>
              <w:t>Clinical Cancer Research</w:t>
            </w:r>
          </w:p>
        </w:tc>
      </w:tr>
      <w:tr w:rsidR="006D3228" w:rsidRPr="002E0E97" w14:paraId="3F8BB230"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DCCBD0"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83B38C" w14:textId="77777777" w:rsidR="006D3228" w:rsidRPr="0040118E" w:rsidRDefault="006D3228" w:rsidP="006D3228">
            <w:pPr>
              <w:rPr>
                <w:sz w:val="20"/>
              </w:rPr>
            </w:pPr>
            <w:r w:rsidRPr="0040118E">
              <w:rPr>
                <w:sz w:val="20"/>
              </w:rPr>
              <w:t>Journal of Clinical Pathology</w:t>
            </w:r>
          </w:p>
        </w:tc>
      </w:tr>
      <w:tr w:rsidR="006D3228" w:rsidRPr="002E0E97" w14:paraId="2CEFCDD7"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FBB58"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030BFD" w14:textId="77777777" w:rsidR="006D3228" w:rsidRPr="0040118E" w:rsidRDefault="006D3228" w:rsidP="006D3228">
            <w:pPr>
              <w:rPr>
                <w:sz w:val="20"/>
              </w:rPr>
            </w:pPr>
            <w:r w:rsidRPr="0040118E">
              <w:rPr>
                <w:sz w:val="20"/>
              </w:rPr>
              <w:t>Journal of Histochemistry and Cytochemistry</w:t>
            </w:r>
          </w:p>
        </w:tc>
      </w:tr>
      <w:tr w:rsidR="006D3228" w:rsidRPr="002E0E97" w14:paraId="7360675B"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B87E49"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D16D70" w14:textId="77777777" w:rsidR="006D3228" w:rsidRPr="0040118E" w:rsidRDefault="006D3228" w:rsidP="006D3228">
            <w:pPr>
              <w:rPr>
                <w:sz w:val="20"/>
              </w:rPr>
            </w:pPr>
            <w:r w:rsidRPr="0040118E">
              <w:rPr>
                <w:sz w:val="20"/>
              </w:rPr>
              <w:t>Journal of Urology</w:t>
            </w:r>
          </w:p>
        </w:tc>
      </w:tr>
      <w:tr w:rsidR="006D3228" w:rsidRPr="002E0E97" w14:paraId="333B03BA"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6A100F" w14:textId="77777777" w:rsidR="006D3228" w:rsidRPr="002E0E97" w:rsidRDefault="006D3228"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F6EEFD" w14:textId="77777777" w:rsidR="006D3228" w:rsidRPr="0040118E" w:rsidRDefault="006D3228" w:rsidP="006D3228">
            <w:pPr>
              <w:rPr>
                <w:sz w:val="20"/>
              </w:rPr>
            </w:pPr>
            <w:r w:rsidRPr="0040118E">
              <w:rPr>
                <w:sz w:val="20"/>
              </w:rPr>
              <w:t>Laboratory Investigation</w:t>
            </w:r>
          </w:p>
        </w:tc>
      </w:tr>
      <w:tr w:rsidR="00DC01CD" w:rsidRPr="002E0E97" w14:paraId="72E52DB0"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18713" w14:textId="77777777" w:rsidR="00DC01CD" w:rsidRPr="002E0E97" w:rsidRDefault="00DC01CD"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A7AEAF" w14:textId="5412C545" w:rsidR="00DC01CD" w:rsidRPr="0040118E" w:rsidRDefault="00DC01CD" w:rsidP="006D3228">
            <w:pPr>
              <w:rPr>
                <w:sz w:val="20"/>
              </w:rPr>
            </w:pPr>
            <w:r>
              <w:rPr>
                <w:sz w:val="20"/>
              </w:rPr>
              <w:t>Modern Pathology</w:t>
            </w:r>
          </w:p>
        </w:tc>
      </w:tr>
      <w:tr w:rsidR="00774644" w:rsidRPr="002E0E97" w14:paraId="73607F37"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0D5C9E" w14:textId="77777777" w:rsidR="00774644" w:rsidRPr="002E0E97" w:rsidRDefault="00774644" w:rsidP="006D322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A70466" w14:textId="0DB21289" w:rsidR="00774644" w:rsidRDefault="00774644" w:rsidP="006D3228">
            <w:pPr>
              <w:rPr>
                <w:sz w:val="20"/>
              </w:rPr>
            </w:pPr>
            <w:r>
              <w:rPr>
                <w:sz w:val="20"/>
              </w:rPr>
              <w:t xml:space="preserve">Virchow </w:t>
            </w:r>
            <w:r w:rsidR="00D510AE">
              <w:rPr>
                <w:sz w:val="20"/>
              </w:rPr>
              <w:t>Arch</w:t>
            </w:r>
          </w:p>
        </w:tc>
      </w:tr>
    </w:tbl>
    <w:p w14:paraId="0AE76976" w14:textId="77777777" w:rsidR="008F7180" w:rsidRDefault="008F7180" w:rsidP="00B4095F">
      <w:pPr>
        <w:pStyle w:val="NormalWeb"/>
        <w:spacing w:before="0" w:beforeAutospacing="0" w:after="0" w:afterAutospacing="0"/>
        <w:outlineLvl w:val="0"/>
        <w:rPr>
          <w:b/>
          <w:bCs/>
        </w:rPr>
      </w:pPr>
    </w:p>
    <w:p w14:paraId="6AC57A27" w14:textId="77777777" w:rsidR="00D9324D" w:rsidRDefault="00D9324D" w:rsidP="00B4095F">
      <w:pPr>
        <w:pStyle w:val="NormalWeb"/>
        <w:spacing w:before="0" w:beforeAutospacing="0" w:after="0" w:afterAutospacing="0"/>
        <w:outlineLvl w:val="0"/>
        <w:rPr>
          <w:bCs/>
        </w:rPr>
      </w:pPr>
      <w:r>
        <w:rPr>
          <w:b/>
          <w:bCs/>
          <w:u w:val="single"/>
        </w:rPr>
        <w:t>Grant Support</w:t>
      </w:r>
      <w:r>
        <w:rPr>
          <w:bCs/>
        </w:rPr>
        <w:t xml:space="preserve"> </w:t>
      </w:r>
    </w:p>
    <w:p w14:paraId="34EC2367" w14:textId="77777777" w:rsidR="00D9324D" w:rsidRDefault="00D9324D"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2E0E97" w14:paraId="6A04F861"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16FC5C" w14:textId="77777777" w:rsidR="00D9324D" w:rsidRPr="003B3AD3" w:rsidRDefault="00D9324D" w:rsidP="00917CAC">
            <w:pPr>
              <w:pStyle w:val="CommentText"/>
              <w:tabs>
                <w:tab w:val="left" w:pos="3214"/>
              </w:tabs>
              <w:outlineLvl w:val="0"/>
              <w:rPr>
                <w:b/>
                <w:bCs/>
                <w:sz w:val="24"/>
                <w:szCs w:val="24"/>
              </w:rPr>
            </w:pPr>
            <w:r w:rsidRPr="003B3AD3">
              <w:rPr>
                <w:b/>
                <w:bCs/>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DC3C60" w14:textId="5BA38282" w:rsidR="00D9324D" w:rsidRPr="003B3AD3" w:rsidRDefault="003B3AD3" w:rsidP="001E62AA">
            <w:pPr>
              <w:pStyle w:val="NormalWeb"/>
              <w:spacing w:before="0" w:beforeAutospacing="0" w:after="0" w:afterAutospacing="0"/>
              <w:outlineLvl w:val="0"/>
              <w:rPr>
                <w:b/>
                <w:bCs/>
                <w:i/>
              </w:rPr>
            </w:pPr>
            <w:r w:rsidRPr="003B3AD3">
              <w:rPr>
                <w:b/>
                <w:bCs/>
                <w:i/>
              </w:rPr>
              <w:t>Grantor:</w:t>
            </w:r>
          </w:p>
        </w:tc>
      </w:tr>
      <w:tr w:rsidR="005D6423" w:rsidRPr="002E0E97" w14:paraId="5ADA9B73"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8F2F62" w14:textId="69077D01" w:rsidR="005D6423" w:rsidRPr="005D6423" w:rsidRDefault="00005283" w:rsidP="001E62AA">
            <w:pPr>
              <w:pStyle w:val="CommentText"/>
              <w:tabs>
                <w:tab w:val="left" w:pos="3214"/>
              </w:tabs>
              <w:outlineLvl w:val="0"/>
            </w:pPr>
            <w:r>
              <w:t>8/</w:t>
            </w:r>
            <w:r w:rsidR="005D6423" w:rsidRPr="005D6423">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9B8FD" w14:textId="1AF3CF4A" w:rsidR="005D6423" w:rsidRPr="005E7E0C" w:rsidRDefault="005E7E0C" w:rsidP="001E62AA">
            <w:pPr>
              <w:pStyle w:val="NormalWeb"/>
              <w:spacing w:before="0" w:beforeAutospacing="0" w:after="0" w:afterAutospacing="0"/>
              <w:outlineLvl w:val="0"/>
              <w:rPr>
                <w:iCs/>
                <w:sz w:val="20"/>
                <w:szCs w:val="20"/>
              </w:rPr>
            </w:pPr>
            <w:r w:rsidRPr="005E7E0C">
              <w:rPr>
                <w:iCs/>
                <w:sz w:val="20"/>
                <w:szCs w:val="20"/>
              </w:rPr>
              <w:t xml:space="preserve">Co-investigator, </w:t>
            </w:r>
            <w:r w:rsidR="00FC41FE">
              <w:rPr>
                <w:iCs/>
                <w:sz w:val="20"/>
                <w:szCs w:val="20"/>
              </w:rPr>
              <w:t xml:space="preserve">DOD Idea Grant, </w:t>
            </w:r>
            <w:r w:rsidR="00F527DD">
              <w:rPr>
                <w:iCs/>
                <w:sz w:val="20"/>
                <w:szCs w:val="20"/>
              </w:rPr>
              <w:t>“</w:t>
            </w:r>
            <w:r w:rsidR="00FC41FE">
              <w:rPr>
                <w:iCs/>
                <w:sz w:val="20"/>
                <w:szCs w:val="20"/>
              </w:rPr>
              <w:t xml:space="preserve">Mechanisms controlling the progression of prostate </w:t>
            </w:r>
            <w:r w:rsidR="00F527DD">
              <w:rPr>
                <w:iCs/>
                <w:sz w:val="20"/>
                <w:szCs w:val="20"/>
              </w:rPr>
              <w:t>adenocarcinoma to neuroendocrine cancer”</w:t>
            </w:r>
            <w:r w:rsidR="000F6346">
              <w:rPr>
                <w:iCs/>
                <w:sz w:val="20"/>
                <w:szCs w:val="20"/>
              </w:rPr>
              <w:t>. 3% salary support. PI</w:t>
            </w:r>
            <w:r w:rsidR="00347968">
              <w:rPr>
                <w:iCs/>
                <w:sz w:val="20"/>
                <w:szCs w:val="20"/>
              </w:rPr>
              <w:t>:</w:t>
            </w:r>
            <w:r w:rsidR="000F6346">
              <w:rPr>
                <w:iCs/>
                <w:sz w:val="20"/>
                <w:szCs w:val="20"/>
              </w:rPr>
              <w:t xml:space="preserve"> Jane Johnson, </w:t>
            </w:r>
            <w:r w:rsidR="00CA56A0">
              <w:rPr>
                <w:iCs/>
                <w:sz w:val="20"/>
                <w:szCs w:val="20"/>
              </w:rPr>
              <w:t>PhD</w:t>
            </w:r>
            <w:r w:rsidR="000F6346">
              <w:rPr>
                <w:iCs/>
                <w:sz w:val="20"/>
                <w:szCs w:val="20"/>
              </w:rPr>
              <w:t>,</w:t>
            </w:r>
            <w:r w:rsidR="00CA56A0">
              <w:rPr>
                <w:iCs/>
                <w:sz w:val="20"/>
                <w:szCs w:val="20"/>
              </w:rPr>
              <w:t xml:space="preserve"> UT Southwestern Medical Center</w:t>
            </w:r>
          </w:p>
        </w:tc>
      </w:tr>
    </w:tbl>
    <w:p w14:paraId="4CFBEE42" w14:textId="77777777" w:rsidR="00D9324D" w:rsidRPr="00D9324D" w:rsidRDefault="00D9324D"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2E0E97" w14:paraId="684A9130" w14:textId="77777777" w:rsidTr="001D540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03516" w14:textId="77777777" w:rsidR="00D9324D" w:rsidRPr="00BD1609" w:rsidRDefault="00D9324D" w:rsidP="00917CAC">
            <w:pPr>
              <w:pStyle w:val="CommentText"/>
              <w:tabs>
                <w:tab w:val="left" w:pos="3214"/>
              </w:tabs>
              <w:outlineLvl w:val="0"/>
              <w:rPr>
                <w:b/>
                <w:bCs/>
                <w:sz w:val="24"/>
                <w:szCs w:val="24"/>
              </w:rPr>
            </w:pPr>
            <w:r w:rsidRPr="00BD1609">
              <w:rPr>
                <w:b/>
                <w:bCs/>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55318866" w14:textId="77777777" w:rsidR="00D9324D" w:rsidRPr="00BD1609" w:rsidRDefault="001D540C" w:rsidP="001E62AA">
            <w:pPr>
              <w:pStyle w:val="NormalWeb"/>
              <w:spacing w:before="0" w:beforeAutospacing="0" w:after="0" w:afterAutospacing="0"/>
              <w:outlineLvl w:val="0"/>
              <w:rPr>
                <w:b/>
                <w:bCs/>
                <w:i/>
              </w:rPr>
            </w:pPr>
            <w:r w:rsidRPr="00BD1609">
              <w:rPr>
                <w:b/>
                <w:bCs/>
                <w:i/>
              </w:rPr>
              <w:t>Grantor:</w:t>
            </w:r>
          </w:p>
        </w:tc>
      </w:tr>
      <w:tr w:rsidR="001339DD" w:rsidRPr="002E0E97" w14:paraId="4C7CA050"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208BCA" w14:textId="10272272" w:rsidR="001339DD" w:rsidRPr="00F77549" w:rsidRDefault="001339DD" w:rsidP="001E62AA">
            <w:pPr>
              <w:pStyle w:val="CommentText"/>
              <w:tabs>
                <w:tab w:val="left" w:pos="3214"/>
              </w:tabs>
              <w:outlineLvl w:val="0"/>
            </w:pPr>
            <w:r>
              <w:t>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9FB201" w14:textId="6AA4DC89" w:rsidR="001339DD" w:rsidRPr="00CA55F0" w:rsidRDefault="001339DD" w:rsidP="00063609">
            <w:pPr>
              <w:ind w:left="1440" w:hanging="1440"/>
              <w:rPr>
                <w:sz w:val="20"/>
                <w:szCs w:val="20"/>
              </w:rPr>
            </w:pPr>
            <w:r>
              <w:rPr>
                <w:sz w:val="20"/>
                <w:szCs w:val="20"/>
              </w:rPr>
              <w:t xml:space="preserve">Central Pathology Reviewer, Candel </w:t>
            </w:r>
            <w:r w:rsidR="00F76C0E">
              <w:rPr>
                <w:sz w:val="20"/>
                <w:szCs w:val="20"/>
              </w:rPr>
              <w:t xml:space="preserve">Pharmaceutical, </w:t>
            </w:r>
          </w:p>
        </w:tc>
      </w:tr>
      <w:tr w:rsidR="00D9324D" w:rsidRPr="002E0E97" w14:paraId="36F881A7"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B0BA01" w14:textId="77777777" w:rsidR="00D9324D" w:rsidRDefault="00F77549" w:rsidP="001E62AA">
            <w:pPr>
              <w:pStyle w:val="CommentText"/>
              <w:tabs>
                <w:tab w:val="left" w:pos="3214"/>
              </w:tabs>
              <w:outlineLvl w:val="0"/>
              <w:rPr>
                <w:sz w:val="24"/>
                <w:szCs w:val="24"/>
              </w:rPr>
            </w:pPr>
            <w:r w:rsidRPr="00F77549">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EE2B1A" w14:textId="2CBA1E57" w:rsidR="00D9324D" w:rsidRPr="00D9324D" w:rsidRDefault="00F77549" w:rsidP="00063609">
            <w:pPr>
              <w:ind w:left="1440" w:hanging="1440"/>
              <w:rPr>
                <w:bCs/>
                <w:i/>
              </w:rPr>
            </w:pPr>
            <w:r w:rsidRPr="00CA55F0">
              <w:rPr>
                <w:sz w:val="20"/>
                <w:szCs w:val="20"/>
              </w:rPr>
              <w:t>Co-P</w:t>
            </w:r>
            <w:r>
              <w:rPr>
                <w:sz w:val="20"/>
                <w:szCs w:val="20"/>
              </w:rPr>
              <w:t xml:space="preserve">rincipal </w:t>
            </w:r>
            <w:r w:rsidRPr="00CA55F0">
              <w:rPr>
                <w:sz w:val="20"/>
                <w:szCs w:val="20"/>
              </w:rPr>
              <w:t>I</w:t>
            </w:r>
            <w:r>
              <w:rPr>
                <w:sz w:val="20"/>
                <w:szCs w:val="20"/>
              </w:rPr>
              <w:t>nvestigator</w:t>
            </w:r>
            <w:r w:rsidRPr="00CA55F0">
              <w:rPr>
                <w:sz w:val="20"/>
                <w:szCs w:val="20"/>
              </w:rPr>
              <w:t xml:space="preserve">, Central Pathology Reviewer, </w:t>
            </w:r>
            <w:proofErr w:type="spellStart"/>
            <w:r w:rsidRPr="00CA55F0">
              <w:rPr>
                <w:sz w:val="20"/>
                <w:szCs w:val="20"/>
              </w:rPr>
              <w:t>Progenics</w:t>
            </w:r>
            <w:proofErr w:type="spellEnd"/>
            <w:r w:rsidRPr="00CA55F0">
              <w:rPr>
                <w:sz w:val="20"/>
                <w:szCs w:val="20"/>
              </w:rPr>
              <w:t xml:space="preserve">, Phase III clinical trial evaluating </w:t>
            </w:r>
            <w:r w:rsidR="008E60E7">
              <w:rPr>
                <w:sz w:val="20"/>
                <w:szCs w:val="20"/>
              </w:rPr>
              <w:t xml:space="preserve">the </w:t>
            </w:r>
            <w:r w:rsidRPr="00CA55F0">
              <w:rPr>
                <w:sz w:val="20"/>
                <w:szCs w:val="20"/>
              </w:rPr>
              <w:t>feasibility of imaging modality to determine clinically insignificant prostate canc</w:t>
            </w:r>
            <w:r w:rsidR="00D510AE">
              <w:rPr>
                <w:sz w:val="20"/>
                <w:szCs w:val="20"/>
              </w:rPr>
              <w:t xml:space="preserve">er </w:t>
            </w:r>
            <w:r>
              <w:rPr>
                <w:sz w:val="20"/>
                <w:szCs w:val="20"/>
              </w:rPr>
              <w:t>(O</w:t>
            </w:r>
            <w:r w:rsidRPr="00CA55F0">
              <w:rPr>
                <w:sz w:val="20"/>
                <w:szCs w:val="20"/>
              </w:rPr>
              <w:t>ngoing extramural funded research</w:t>
            </w:r>
            <w:r>
              <w:rPr>
                <w:sz w:val="20"/>
                <w:szCs w:val="20"/>
              </w:rPr>
              <w:t>), Ended 06/2018</w:t>
            </w:r>
          </w:p>
        </w:tc>
      </w:tr>
      <w:tr w:rsidR="00D9324D" w:rsidRPr="002E0E97" w14:paraId="6D389D68"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92AB26" w14:textId="77777777" w:rsidR="00D9324D" w:rsidRPr="00CC6B4D" w:rsidRDefault="00F77549" w:rsidP="001E62AA">
            <w:pPr>
              <w:pStyle w:val="CommentText"/>
              <w:tabs>
                <w:tab w:val="left" w:pos="3214"/>
              </w:tabs>
              <w:outlineLvl w:val="0"/>
              <w:rPr>
                <w:sz w:val="24"/>
                <w:szCs w:val="24"/>
              </w:rPr>
            </w:pPr>
            <w:r w:rsidRPr="00F77549">
              <w:t>07/2003-05/2008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BCB595" w14:textId="6B12A628" w:rsidR="00F77549" w:rsidRPr="00643947" w:rsidRDefault="00687B6F" w:rsidP="00F77549">
            <w:pPr>
              <w:rPr>
                <w:sz w:val="20"/>
                <w:szCs w:val="20"/>
              </w:rPr>
            </w:pPr>
            <w:r>
              <w:rPr>
                <w:sz w:val="20"/>
                <w:szCs w:val="20"/>
              </w:rPr>
              <w:t xml:space="preserve">The </w:t>
            </w:r>
            <w:r w:rsidR="00F77549" w:rsidRPr="00643947">
              <w:rPr>
                <w:sz w:val="20"/>
                <w:szCs w:val="20"/>
              </w:rPr>
              <w:t xml:space="preserve">University of Michigan Prostate SPORE (Specialized Program for Research Excellence), $251,033 – </w:t>
            </w:r>
            <w:r w:rsidR="008E60E7">
              <w:rPr>
                <w:sz w:val="20"/>
                <w:szCs w:val="20"/>
              </w:rPr>
              <w:t>Co-Principal</w:t>
            </w:r>
            <w:r w:rsidR="00F77549" w:rsidRPr="00643947">
              <w:rPr>
                <w:sz w:val="20"/>
                <w:szCs w:val="20"/>
              </w:rPr>
              <w:t xml:space="preserve"> Investigator, Tissue and Serum Core Resource Grant -NIH- P50 CA69568 (Pienta)-07/01/</w:t>
            </w:r>
            <w:r w:rsidR="00F77549">
              <w:rPr>
                <w:sz w:val="20"/>
                <w:szCs w:val="20"/>
              </w:rPr>
              <w:t>20</w:t>
            </w:r>
            <w:r w:rsidR="00F77549" w:rsidRPr="00643947">
              <w:rPr>
                <w:sz w:val="20"/>
                <w:szCs w:val="20"/>
              </w:rPr>
              <w:t>03-05/31/</w:t>
            </w:r>
            <w:r w:rsidR="00F77549">
              <w:rPr>
                <w:sz w:val="20"/>
                <w:szCs w:val="20"/>
              </w:rPr>
              <w:t>20</w:t>
            </w:r>
            <w:r w:rsidR="00F77549" w:rsidRPr="00643947">
              <w:rPr>
                <w:sz w:val="20"/>
                <w:szCs w:val="20"/>
              </w:rPr>
              <w:t>08</w:t>
            </w:r>
            <w:r w:rsidR="00F77549">
              <w:rPr>
                <w:sz w:val="20"/>
                <w:szCs w:val="20"/>
              </w:rPr>
              <w:t xml:space="preserve"> </w:t>
            </w:r>
            <w:r w:rsidR="00F77549" w:rsidRPr="00643947">
              <w:rPr>
                <w:sz w:val="20"/>
                <w:szCs w:val="20"/>
              </w:rPr>
              <w:t>-</w:t>
            </w:r>
            <w:r w:rsidR="00F77549">
              <w:rPr>
                <w:sz w:val="20"/>
                <w:szCs w:val="20"/>
              </w:rPr>
              <w:t xml:space="preserve"> </w:t>
            </w:r>
            <w:r w:rsidR="00F77549" w:rsidRPr="00643947">
              <w:rPr>
                <w:sz w:val="20"/>
                <w:szCs w:val="20"/>
              </w:rPr>
              <w:t xml:space="preserve">2.4 </w:t>
            </w:r>
            <w:r w:rsidR="005545F7" w:rsidRPr="00643947">
              <w:rPr>
                <w:sz w:val="20"/>
                <w:szCs w:val="20"/>
              </w:rPr>
              <w:t>calendar.</w:t>
            </w:r>
          </w:p>
          <w:p w14:paraId="298EFACF" w14:textId="77777777" w:rsidR="00D9324D" w:rsidRPr="00D9324D" w:rsidRDefault="00F77549" w:rsidP="00A7478C">
            <w:pPr>
              <w:rPr>
                <w:i/>
              </w:rPr>
            </w:pPr>
            <w:r w:rsidRPr="00A77F8C">
              <w:rPr>
                <w:sz w:val="20"/>
                <w:szCs w:val="20"/>
              </w:rPr>
              <w:t>Inter prostate biomarker study (IPBS) – Principal Investigator, University of Michigan</w:t>
            </w:r>
            <w:r>
              <w:rPr>
                <w:sz w:val="20"/>
                <w:szCs w:val="20"/>
              </w:rPr>
              <w:t>, (NIH funded pilot</w:t>
            </w:r>
            <w:r w:rsidR="00A7478C">
              <w:rPr>
                <w:sz w:val="20"/>
                <w:szCs w:val="20"/>
              </w:rPr>
              <w:t xml:space="preserve"> </w:t>
            </w:r>
            <w:r w:rsidRPr="00A77F8C">
              <w:rPr>
                <w:sz w:val="20"/>
                <w:szCs w:val="20"/>
              </w:rPr>
              <w:t>of biomarker validation) 0% salary support</w:t>
            </w:r>
          </w:p>
        </w:tc>
      </w:tr>
      <w:tr w:rsidR="00D9324D" w:rsidRPr="002E0E97" w14:paraId="45BC6BAC"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FB8030" w14:textId="77777777" w:rsidR="00D9324D" w:rsidRDefault="00A7478C" w:rsidP="001E62AA">
            <w:pPr>
              <w:pStyle w:val="CommentText"/>
              <w:tabs>
                <w:tab w:val="left" w:pos="3214"/>
              </w:tabs>
              <w:outlineLvl w:val="0"/>
              <w:rPr>
                <w:sz w:val="24"/>
                <w:szCs w:val="24"/>
              </w:rPr>
            </w:pPr>
            <w:r>
              <w:t>03</w:t>
            </w:r>
            <w:r w:rsidRPr="00643947">
              <w:t>/</w:t>
            </w:r>
            <w:r>
              <w:t>2005-03/2008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71905F" w14:textId="77777777" w:rsidR="00D9324D" w:rsidRPr="00A7478C" w:rsidRDefault="00A7478C" w:rsidP="00A7478C">
            <w:pPr>
              <w:rPr>
                <w:sz w:val="20"/>
                <w:szCs w:val="20"/>
              </w:rPr>
            </w:pPr>
            <w:r>
              <w:rPr>
                <w:sz w:val="20"/>
                <w:szCs w:val="20"/>
              </w:rPr>
              <w:t>M</w:t>
            </w:r>
            <w:r w:rsidRPr="00643947">
              <w:rPr>
                <w:sz w:val="20"/>
                <w:szCs w:val="20"/>
              </w:rPr>
              <w:t>olecular profiling of prostate cancer, Co-investigator, W81XWH-05-1-0173 (PI-A. Chinnaiyan), $61,858 – 03/07/</w:t>
            </w:r>
            <w:r>
              <w:rPr>
                <w:sz w:val="20"/>
                <w:szCs w:val="20"/>
              </w:rPr>
              <w:t>20</w:t>
            </w:r>
            <w:r w:rsidRPr="00643947">
              <w:rPr>
                <w:sz w:val="20"/>
                <w:szCs w:val="20"/>
              </w:rPr>
              <w:t>05-03/06/</w:t>
            </w:r>
            <w:r>
              <w:rPr>
                <w:sz w:val="20"/>
                <w:szCs w:val="20"/>
              </w:rPr>
              <w:t>2008 -</w:t>
            </w:r>
            <w:r w:rsidRPr="00643947">
              <w:rPr>
                <w:sz w:val="20"/>
                <w:szCs w:val="20"/>
              </w:rPr>
              <w:t xml:space="preserve"> 0.3 calendar</w:t>
            </w:r>
          </w:p>
        </w:tc>
      </w:tr>
      <w:tr w:rsidR="00D9324D" w:rsidRPr="002E0E97" w14:paraId="6129C9C1"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7B732F" w14:textId="77777777" w:rsidR="00D9324D" w:rsidRPr="00CC6B4D" w:rsidRDefault="00A7478C" w:rsidP="001E62AA">
            <w:pPr>
              <w:pStyle w:val="CommentText"/>
              <w:tabs>
                <w:tab w:val="left" w:pos="3214"/>
              </w:tabs>
              <w:outlineLvl w:val="0"/>
              <w:rPr>
                <w:sz w:val="24"/>
                <w:szCs w:val="24"/>
              </w:rPr>
            </w:pPr>
            <w:r>
              <w:t>07</w:t>
            </w:r>
            <w:r w:rsidRPr="00643947">
              <w:t>/</w:t>
            </w:r>
            <w:r>
              <w:t>2003-05/20</w:t>
            </w:r>
            <w:r w:rsidRPr="00643947">
              <w:t>08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EB9C6" w14:textId="22429F5E" w:rsidR="00D9324D" w:rsidRPr="00A7478C" w:rsidRDefault="00A7478C" w:rsidP="00A7478C">
            <w:pPr>
              <w:rPr>
                <w:sz w:val="20"/>
                <w:szCs w:val="20"/>
              </w:rPr>
            </w:pPr>
            <w:r>
              <w:rPr>
                <w:sz w:val="20"/>
                <w:szCs w:val="20"/>
              </w:rPr>
              <w:t>E</w:t>
            </w:r>
            <w:r w:rsidRPr="00643947">
              <w:rPr>
                <w:sz w:val="20"/>
                <w:szCs w:val="20"/>
              </w:rPr>
              <w:t xml:space="preserve">valuation &amp; Development of Non-peptide MDM2 </w:t>
            </w:r>
            <w:r w:rsidR="00945E89">
              <w:rPr>
                <w:sz w:val="20"/>
                <w:szCs w:val="20"/>
              </w:rPr>
              <w:t>Inhibitors</w:t>
            </w:r>
            <w:r w:rsidRPr="00643947">
              <w:rPr>
                <w:sz w:val="20"/>
                <w:szCs w:val="20"/>
              </w:rPr>
              <w:t xml:space="preserve"> in the </w:t>
            </w:r>
            <w:r w:rsidR="00945E89">
              <w:rPr>
                <w:sz w:val="20"/>
                <w:szCs w:val="20"/>
              </w:rPr>
              <w:t>Treatment</w:t>
            </w:r>
            <w:r w:rsidRPr="00643947">
              <w:rPr>
                <w:sz w:val="20"/>
                <w:szCs w:val="20"/>
              </w:rPr>
              <w:t xml:space="preserve"> of metastatic prostate cancer. Co-investigator, P50 CA069568 (PI-Pienta/</w:t>
            </w:r>
            <w:proofErr w:type="spellStart"/>
            <w:r w:rsidRPr="00643947">
              <w:rPr>
                <w:sz w:val="20"/>
                <w:szCs w:val="20"/>
              </w:rPr>
              <w:t>Shaomeng</w:t>
            </w:r>
            <w:proofErr w:type="spellEnd"/>
            <w:r w:rsidRPr="00643947">
              <w:rPr>
                <w:sz w:val="20"/>
                <w:szCs w:val="20"/>
              </w:rPr>
              <w:t xml:space="preserve"> Wang), $150,000 – 07/01/</w:t>
            </w:r>
            <w:r>
              <w:rPr>
                <w:sz w:val="20"/>
                <w:szCs w:val="20"/>
              </w:rPr>
              <w:t>20</w:t>
            </w:r>
            <w:r w:rsidRPr="00643947">
              <w:rPr>
                <w:sz w:val="20"/>
                <w:szCs w:val="20"/>
              </w:rPr>
              <w:t>03-05/31/</w:t>
            </w:r>
            <w:r>
              <w:rPr>
                <w:sz w:val="20"/>
                <w:szCs w:val="20"/>
              </w:rPr>
              <w:t>20</w:t>
            </w:r>
            <w:r w:rsidRPr="00643947">
              <w:rPr>
                <w:sz w:val="20"/>
                <w:szCs w:val="20"/>
              </w:rPr>
              <w:t>08</w:t>
            </w:r>
            <w:r>
              <w:rPr>
                <w:sz w:val="20"/>
                <w:szCs w:val="20"/>
              </w:rPr>
              <w:t xml:space="preserve"> </w:t>
            </w:r>
            <w:r w:rsidRPr="00643947">
              <w:rPr>
                <w:sz w:val="20"/>
                <w:szCs w:val="20"/>
              </w:rPr>
              <w:t>-</w:t>
            </w:r>
            <w:r>
              <w:rPr>
                <w:sz w:val="20"/>
                <w:szCs w:val="20"/>
              </w:rPr>
              <w:t xml:space="preserve"> </w:t>
            </w:r>
            <w:r w:rsidRPr="00643947">
              <w:rPr>
                <w:sz w:val="20"/>
                <w:szCs w:val="20"/>
              </w:rPr>
              <w:t>0.6 calendar</w:t>
            </w:r>
            <w:r>
              <w:rPr>
                <w:sz w:val="20"/>
                <w:szCs w:val="20"/>
              </w:rPr>
              <w:t>.</w:t>
            </w:r>
          </w:p>
        </w:tc>
      </w:tr>
      <w:tr w:rsidR="00A7478C" w:rsidRPr="002E0E97" w14:paraId="15E57201"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DCF60" w14:textId="77777777" w:rsidR="00A7478C" w:rsidRPr="00CC6B4D" w:rsidRDefault="00A7478C" w:rsidP="001E62AA">
            <w:pPr>
              <w:pStyle w:val="CommentText"/>
              <w:tabs>
                <w:tab w:val="left" w:pos="3214"/>
              </w:tabs>
              <w:outlineLvl w:val="0"/>
              <w:rPr>
                <w:sz w:val="24"/>
                <w:szCs w:val="24"/>
              </w:rPr>
            </w:pPr>
            <w:r>
              <w:t>07</w:t>
            </w:r>
            <w:r w:rsidRPr="00643947">
              <w:t>/</w:t>
            </w:r>
            <w:r>
              <w:t>2003-05/20</w:t>
            </w:r>
            <w:r w:rsidRPr="00643947">
              <w:t>08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795CAF" w14:textId="77777777" w:rsidR="00A7478C" w:rsidRPr="00A7478C" w:rsidRDefault="00A7478C" w:rsidP="00A7478C">
            <w:pPr>
              <w:rPr>
                <w:sz w:val="20"/>
                <w:szCs w:val="20"/>
              </w:rPr>
            </w:pPr>
            <w:r w:rsidRPr="00643947">
              <w:rPr>
                <w:sz w:val="20"/>
                <w:szCs w:val="20"/>
              </w:rPr>
              <w:t>Prostate Cancer Imaging for Radiation. Co-investigator, P50 CA069568 (PI-Piert), $40,286-2% salary support, 07/01/</w:t>
            </w:r>
            <w:r>
              <w:rPr>
                <w:sz w:val="20"/>
                <w:szCs w:val="20"/>
              </w:rPr>
              <w:t>20</w:t>
            </w:r>
            <w:r w:rsidRPr="00643947">
              <w:rPr>
                <w:sz w:val="20"/>
                <w:szCs w:val="20"/>
              </w:rPr>
              <w:t>03-05/31/</w:t>
            </w:r>
            <w:r>
              <w:rPr>
                <w:sz w:val="20"/>
                <w:szCs w:val="20"/>
              </w:rPr>
              <w:t>20</w:t>
            </w:r>
            <w:r w:rsidRPr="00643947">
              <w:rPr>
                <w:sz w:val="20"/>
                <w:szCs w:val="20"/>
              </w:rPr>
              <w:t>08 - 0.24 calendar</w:t>
            </w:r>
            <w:r>
              <w:rPr>
                <w:sz w:val="20"/>
                <w:szCs w:val="20"/>
              </w:rPr>
              <w:t>.</w:t>
            </w:r>
          </w:p>
        </w:tc>
      </w:tr>
      <w:tr w:rsidR="00D9324D" w:rsidRPr="002E0E97" w14:paraId="46BE6343"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534E55" w14:textId="77777777" w:rsidR="00D9324D" w:rsidRDefault="00A7478C" w:rsidP="001E62AA">
            <w:pPr>
              <w:pStyle w:val="CommentText"/>
              <w:tabs>
                <w:tab w:val="left" w:pos="3214"/>
              </w:tabs>
              <w:outlineLvl w:val="0"/>
              <w:rPr>
                <w:sz w:val="24"/>
                <w:szCs w:val="24"/>
              </w:rPr>
            </w:pPr>
            <w:r w:rsidRPr="00A7478C">
              <w:t>07/2001-06/2004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F0CEAB" w14:textId="77777777" w:rsidR="00A7478C" w:rsidRDefault="00A7478C" w:rsidP="00A7478C">
            <w:pPr>
              <w:rPr>
                <w:sz w:val="20"/>
                <w:szCs w:val="20"/>
              </w:rPr>
            </w:pPr>
            <w:r w:rsidRPr="00643947">
              <w:rPr>
                <w:sz w:val="20"/>
                <w:szCs w:val="20"/>
              </w:rPr>
              <w:t>Role of the Human Polyomav</w:t>
            </w:r>
            <w:r>
              <w:rPr>
                <w:sz w:val="20"/>
                <w:szCs w:val="20"/>
              </w:rPr>
              <w:t xml:space="preserve">irus, BKV, in Prostate Cancer - </w:t>
            </w:r>
            <w:r w:rsidRPr="00643947">
              <w:rPr>
                <w:sz w:val="20"/>
                <w:szCs w:val="20"/>
              </w:rPr>
              <w:t xml:space="preserve">Co-investigator, </w:t>
            </w:r>
            <w:r>
              <w:rPr>
                <w:sz w:val="20"/>
                <w:szCs w:val="20"/>
              </w:rPr>
              <w:t>Department of Defense/</w:t>
            </w:r>
          </w:p>
          <w:p w14:paraId="3D357460" w14:textId="77777777" w:rsidR="00D9324D" w:rsidRPr="00EC528A" w:rsidRDefault="00A7478C" w:rsidP="00A7478C">
            <w:pPr>
              <w:ind w:left="1440" w:hanging="1440"/>
              <w:rPr>
                <w:b/>
                <w:bCs/>
              </w:rPr>
            </w:pPr>
            <w:r w:rsidRPr="00643947">
              <w:rPr>
                <w:sz w:val="20"/>
                <w:szCs w:val="20"/>
              </w:rPr>
              <w:t>USAMRMC</w:t>
            </w:r>
            <w:r>
              <w:rPr>
                <w:sz w:val="20"/>
                <w:szCs w:val="20"/>
              </w:rPr>
              <w:t xml:space="preserve">, </w:t>
            </w:r>
            <w:r w:rsidRPr="00643947">
              <w:rPr>
                <w:sz w:val="20"/>
                <w:szCs w:val="20"/>
              </w:rPr>
              <w:t>DAMD17-01-1-0076 (M.J. Imperiale) - 7/1/</w:t>
            </w:r>
            <w:r>
              <w:rPr>
                <w:sz w:val="20"/>
                <w:szCs w:val="20"/>
              </w:rPr>
              <w:t>20</w:t>
            </w:r>
            <w:r w:rsidRPr="00643947">
              <w:rPr>
                <w:sz w:val="20"/>
                <w:szCs w:val="20"/>
              </w:rPr>
              <w:t>01-6/30/</w:t>
            </w:r>
            <w:r>
              <w:rPr>
                <w:sz w:val="20"/>
                <w:szCs w:val="20"/>
              </w:rPr>
              <w:t>20</w:t>
            </w:r>
            <w:r w:rsidRPr="00643947">
              <w:rPr>
                <w:sz w:val="20"/>
                <w:szCs w:val="20"/>
              </w:rPr>
              <w:t>04 - 5% salary support</w:t>
            </w:r>
          </w:p>
        </w:tc>
      </w:tr>
      <w:tr w:rsidR="00A7478C" w:rsidRPr="002E0E97" w14:paraId="2E6BBE12"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2D9C2" w14:textId="77777777" w:rsidR="00A7478C" w:rsidRPr="00A7478C" w:rsidRDefault="00A7478C" w:rsidP="001E62AA">
            <w:pPr>
              <w:pStyle w:val="CommentText"/>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98A7D7" w14:textId="23A9009A" w:rsidR="00A7478C" w:rsidRPr="00A7478C" w:rsidRDefault="00A7478C" w:rsidP="00A7478C">
            <w:pPr>
              <w:rPr>
                <w:sz w:val="20"/>
                <w:szCs w:val="20"/>
              </w:rPr>
            </w:pPr>
            <w:proofErr w:type="spellStart"/>
            <w:r w:rsidRPr="00643947">
              <w:rPr>
                <w:sz w:val="20"/>
                <w:szCs w:val="20"/>
              </w:rPr>
              <w:t>ErbB</w:t>
            </w:r>
            <w:proofErr w:type="spellEnd"/>
            <w:r w:rsidRPr="00643947">
              <w:rPr>
                <w:sz w:val="20"/>
                <w:szCs w:val="20"/>
              </w:rPr>
              <w:t xml:space="preserve"> Signaling in Prostate Cancer Progression</w:t>
            </w:r>
            <w:r>
              <w:rPr>
                <w:sz w:val="20"/>
                <w:szCs w:val="20"/>
              </w:rPr>
              <w:t xml:space="preserve"> </w:t>
            </w:r>
            <w:r w:rsidR="00945E89">
              <w:rPr>
                <w:sz w:val="20"/>
                <w:szCs w:val="20"/>
              </w:rPr>
              <w:t>–</w:t>
            </w:r>
            <w:r w:rsidRPr="00643947">
              <w:rPr>
                <w:sz w:val="20"/>
                <w:szCs w:val="20"/>
              </w:rPr>
              <w:t xml:space="preserve"> </w:t>
            </w:r>
            <w:r w:rsidR="00945E89">
              <w:rPr>
                <w:sz w:val="20"/>
                <w:szCs w:val="20"/>
              </w:rPr>
              <w:t>Co-Investigator</w:t>
            </w:r>
            <w:r w:rsidRPr="00643947">
              <w:rPr>
                <w:sz w:val="20"/>
                <w:szCs w:val="20"/>
              </w:rPr>
              <w:t>, DRDA 1234, UMCC 1234; CRC 1234E</w:t>
            </w:r>
          </w:p>
        </w:tc>
      </w:tr>
      <w:tr w:rsidR="00A7478C" w:rsidRPr="002E0E97" w14:paraId="2ED3AF5F" w14:textId="77777777" w:rsidTr="001E62A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677FA5" w14:textId="77777777" w:rsidR="00A7478C" w:rsidRPr="00A7478C" w:rsidRDefault="00A7478C" w:rsidP="001E62AA">
            <w:pPr>
              <w:pStyle w:val="CommentText"/>
              <w:tabs>
                <w:tab w:val="left" w:pos="3214"/>
              </w:tabs>
              <w:outlineLvl w:val="0"/>
            </w:pPr>
            <w:r>
              <w:lastRenderedPageBreak/>
              <w:t>04/2001-03/2005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8C53D" w14:textId="5C2F3F96" w:rsidR="00A7478C" w:rsidRPr="00A7478C" w:rsidRDefault="00A7478C" w:rsidP="00A7478C">
            <w:pPr>
              <w:rPr>
                <w:sz w:val="20"/>
                <w:szCs w:val="20"/>
              </w:rPr>
            </w:pPr>
            <w:r w:rsidRPr="00643947">
              <w:rPr>
                <w:sz w:val="20"/>
                <w:szCs w:val="20"/>
              </w:rPr>
              <w:t>Analysis of 8P loss in Human Prostate Cancer</w:t>
            </w:r>
            <w:r>
              <w:rPr>
                <w:sz w:val="20"/>
                <w:szCs w:val="20"/>
              </w:rPr>
              <w:t xml:space="preserve"> </w:t>
            </w:r>
            <w:r w:rsidR="008E60E7">
              <w:rPr>
                <w:sz w:val="20"/>
                <w:szCs w:val="20"/>
              </w:rPr>
              <w:t>–</w:t>
            </w:r>
            <w:r w:rsidRPr="00643947">
              <w:rPr>
                <w:sz w:val="20"/>
                <w:szCs w:val="20"/>
              </w:rPr>
              <w:t xml:space="preserve"> </w:t>
            </w:r>
            <w:r w:rsidR="008E60E7">
              <w:rPr>
                <w:sz w:val="20"/>
                <w:szCs w:val="20"/>
              </w:rPr>
              <w:t>Co-Investigator</w:t>
            </w:r>
            <w:r w:rsidRPr="00643947">
              <w:rPr>
                <w:sz w:val="20"/>
                <w:szCs w:val="20"/>
              </w:rPr>
              <w:t xml:space="preserve">, RO1, 5RO1 CA 60948-08, (J.A. </w:t>
            </w:r>
            <w:proofErr w:type="spellStart"/>
            <w:r w:rsidRPr="00643947">
              <w:rPr>
                <w:sz w:val="20"/>
                <w:szCs w:val="20"/>
              </w:rPr>
              <w:t>Macoska</w:t>
            </w:r>
            <w:proofErr w:type="spellEnd"/>
            <w:r w:rsidRPr="00643947">
              <w:rPr>
                <w:sz w:val="20"/>
                <w:szCs w:val="20"/>
              </w:rPr>
              <w:t>, PI), 4/01/</w:t>
            </w:r>
            <w:r>
              <w:rPr>
                <w:sz w:val="20"/>
                <w:szCs w:val="20"/>
              </w:rPr>
              <w:t>20</w:t>
            </w:r>
            <w:r w:rsidRPr="00643947">
              <w:rPr>
                <w:sz w:val="20"/>
                <w:szCs w:val="20"/>
              </w:rPr>
              <w:t>01 to 3/31/</w:t>
            </w:r>
            <w:r>
              <w:rPr>
                <w:sz w:val="20"/>
                <w:szCs w:val="20"/>
              </w:rPr>
              <w:t>20</w:t>
            </w:r>
            <w:r w:rsidRPr="00643947">
              <w:rPr>
                <w:sz w:val="20"/>
                <w:szCs w:val="20"/>
              </w:rPr>
              <w:t>05</w:t>
            </w:r>
            <w:r>
              <w:rPr>
                <w:sz w:val="20"/>
                <w:szCs w:val="20"/>
              </w:rPr>
              <w:t xml:space="preserve"> </w:t>
            </w:r>
            <w:r w:rsidRPr="00643947">
              <w:rPr>
                <w:sz w:val="20"/>
                <w:szCs w:val="20"/>
              </w:rPr>
              <w:t>-</w:t>
            </w:r>
            <w:r>
              <w:rPr>
                <w:sz w:val="20"/>
                <w:szCs w:val="20"/>
              </w:rPr>
              <w:t xml:space="preserve"> </w:t>
            </w:r>
            <w:r w:rsidRPr="00643947">
              <w:rPr>
                <w:sz w:val="20"/>
                <w:szCs w:val="20"/>
              </w:rPr>
              <w:t>5% salary support</w:t>
            </w:r>
            <w:r>
              <w:rPr>
                <w:sz w:val="20"/>
                <w:szCs w:val="20"/>
              </w:rPr>
              <w:t>.</w:t>
            </w:r>
          </w:p>
        </w:tc>
      </w:tr>
    </w:tbl>
    <w:p w14:paraId="3B57611D" w14:textId="77777777" w:rsidR="00D0798F" w:rsidRDefault="00D0798F" w:rsidP="00B4095F">
      <w:pPr>
        <w:pStyle w:val="NormalWeb"/>
        <w:spacing w:before="0" w:beforeAutospacing="0" w:after="0" w:afterAutospacing="0"/>
        <w:outlineLvl w:val="0"/>
        <w:rPr>
          <w:b/>
          <w:bCs/>
          <w:u w:val="single"/>
        </w:rPr>
      </w:pPr>
    </w:p>
    <w:p w14:paraId="794D97BF" w14:textId="77777777" w:rsidR="00DD6A39" w:rsidRDefault="00DD6A39" w:rsidP="00B4095F">
      <w:pPr>
        <w:pStyle w:val="NormalWeb"/>
        <w:spacing w:before="0" w:beforeAutospacing="0" w:after="0" w:afterAutospacing="0"/>
        <w:rPr>
          <w:b/>
          <w:bCs/>
          <w:u w:val="single"/>
        </w:rPr>
      </w:pPr>
    </w:p>
    <w:p w14:paraId="73D6CBE2" w14:textId="12B82BFB" w:rsidR="00CB62DE" w:rsidRDefault="00CB62DE" w:rsidP="00B4095F">
      <w:pPr>
        <w:pStyle w:val="NormalWeb"/>
        <w:spacing w:before="0" w:beforeAutospacing="0" w:after="0" w:afterAutospacing="0"/>
        <w:rPr>
          <w:b/>
          <w:bCs/>
        </w:rPr>
      </w:pPr>
      <w:r w:rsidRPr="00B4095F">
        <w:rPr>
          <w:b/>
          <w:bCs/>
          <w:u w:val="single"/>
        </w:rPr>
        <w:t xml:space="preserve">Invited </w:t>
      </w:r>
      <w:r w:rsidR="00A46510">
        <w:rPr>
          <w:b/>
          <w:bCs/>
          <w:u w:val="single"/>
        </w:rPr>
        <w:t>Lectures</w:t>
      </w:r>
      <w:r w:rsidR="00A46510">
        <w:rPr>
          <w:b/>
          <w:bCs/>
        </w:rPr>
        <w:t xml:space="preserve"> </w:t>
      </w:r>
    </w:p>
    <w:p w14:paraId="53CF81CD" w14:textId="77777777" w:rsidR="00C20391" w:rsidRPr="004A3F29" w:rsidRDefault="00C20391" w:rsidP="00B4095F">
      <w:pPr>
        <w:pStyle w:val="NormalWeb"/>
        <w:spacing w:before="0" w:beforeAutospacing="0" w:after="0" w:afterAutospacing="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05C1D" w:rsidRPr="002E0E97" w14:paraId="619F205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58A3FA" w14:textId="77777777" w:rsidR="00E05C1D" w:rsidRPr="00BD1609" w:rsidRDefault="00E05C1D" w:rsidP="00503463">
            <w:pPr>
              <w:pStyle w:val="CommentText"/>
              <w:tabs>
                <w:tab w:val="left" w:pos="3214"/>
              </w:tabs>
              <w:jc w:val="center"/>
              <w:outlineLvl w:val="0"/>
              <w:rPr>
                <w:b/>
                <w:bCs/>
                <w:sz w:val="24"/>
                <w:szCs w:val="24"/>
              </w:rPr>
            </w:pPr>
            <w:r w:rsidRPr="00BD1609">
              <w:rPr>
                <w:b/>
                <w:bCs/>
                <w:sz w:val="24"/>
                <w:szCs w:val="24"/>
              </w:rPr>
              <w:t>Year(s)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975F7F" w14:textId="77777777" w:rsidR="00E05C1D" w:rsidRPr="00BD1609" w:rsidRDefault="00E05C1D" w:rsidP="00503463">
            <w:pPr>
              <w:pStyle w:val="NormalWeb"/>
              <w:spacing w:before="0" w:beforeAutospacing="0" w:after="0" w:afterAutospacing="0"/>
              <w:jc w:val="center"/>
              <w:outlineLvl w:val="0"/>
              <w:rPr>
                <w:b/>
                <w:bCs/>
              </w:rPr>
            </w:pPr>
            <w:r w:rsidRPr="00BD1609">
              <w:rPr>
                <w:b/>
                <w:bCs/>
              </w:rPr>
              <w:t>Title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377562" w14:textId="77777777" w:rsidR="00E05C1D" w:rsidRPr="00BD1609" w:rsidRDefault="00E05C1D" w:rsidP="00503463">
            <w:pPr>
              <w:pStyle w:val="NormalWeb"/>
              <w:spacing w:before="0" w:beforeAutospacing="0" w:after="0" w:afterAutospacing="0"/>
              <w:jc w:val="center"/>
              <w:outlineLvl w:val="0"/>
              <w:rPr>
                <w:b/>
                <w:bCs/>
              </w:rPr>
            </w:pPr>
            <w:r w:rsidRPr="00BD1609">
              <w:rPr>
                <w:b/>
                <w:bCs/>
              </w:rPr>
              <w:t>Location</w:t>
            </w:r>
          </w:p>
        </w:tc>
      </w:tr>
      <w:tr w:rsidR="00E05C1D" w:rsidRPr="002E0E97" w14:paraId="7E74F3B2" w14:textId="77777777" w:rsidTr="0030563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9F3304" w14:textId="21C83C6E" w:rsidR="00287971" w:rsidRPr="001124DF" w:rsidRDefault="00E05C1D" w:rsidP="000C720A">
            <w:pPr>
              <w:pStyle w:val="NormalWeb"/>
              <w:spacing w:before="0" w:beforeAutospacing="0" w:after="0" w:afterAutospacing="0"/>
              <w:outlineLvl w:val="0"/>
              <w:rPr>
                <w:b/>
              </w:rPr>
            </w:pPr>
            <w:r w:rsidRPr="001124DF">
              <w:rPr>
                <w:b/>
                <w:u w:val="single"/>
              </w:rPr>
              <w:t>International</w:t>
            </w:r>
          </w:p>
        </w:tc>
      </w:tr>
      <w:tr w:rsidR="001D540C" w:rsidRPr="002E0E97" w14:paraId="7AAB9E3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B5EC4C" w14:textId="3C2EDD89" w:rsidR="001D540C" w:rsidRPr="004777A6" w:rsidRDefault="00C134E1" w:rsidP="001D540C">
            <w:pPr>
              <w:pStyle w:val="CommentText"/>
              <w:tabs>
                <w:tab w:val="left" w:pos="3214"/>
              </w:tabs>
              <w:outlineLvl w:val="0"/>
              <w:rPr>
                <w:szCs w:val="24"/>
              </w:rPr>
            </w:pPr>
            <w:r>
              <w:rPr>
                <w:szCs w:val="24"/>
              </w:rPr>
              <w:t>12/</w:t>
            </w:r>
            <w:r w:rsidR="001D540C">
              <w:rPr>
                <w:szCs w:val="24"/>
              </w:rPr>
              <w:t>2000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70A88" w14:textId="77777777" w:rsidR="001D540C" w:rsidRPr="004777A6" w:rsidRDefault="001D540C" w:rsidP="001D540C">
            <w:pPr>
              <w:pStyle w:val="CommentText"/>
              <w:tabs>
                <w:tab w:val="left" w:pos="3214"/>
              </w:tabs>
              <w:outlineLvl w:val="0"/>
              <w:rPr>
                <w:szCs w:val="24"/>
              </w:rPr>
            </w:pPr>
            <w:r w:rsidRPr="0040118E">
              <w:t>Practical applications of Flow Cytometry in the immunophenotypic analysis of Leukemia’s and Lymphomas</w:t>
            </w:r>
            <w: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9BE4F6" w14:textId="711DA5B2" w:rsidR="001D540C" w:rsidRPr="004777A6" w:rsidRDefault="001D540C" w:rsidP="001D540C">
            <w:pPr>
              <w:pStyle w:val="CommentText"/>
              <w:tabs>
                <w:tab w:val="left" w:pos="3214"/>
              </w:tabs>
              <w:outlineLvl w:val="0"/>
              <w:rPr>
                <w:szCs w:val="24"/>
              </w:rPr>
            </w:pPr>
            <w:r w:rsidRPr="0040118E">
              <w:t>Guest Speaker, Association of Pathologists, Gujarat Chapter, Ahmedabad, India</w:t>
            </w:r>
            <w:r>
              <w:t>.</w:t>
            </w:r>
          </w:p>
        </w:tc>
      </w:tr>
      <w:tr w:rsidR="006947A1" w:rsidRPr="002E0E97" w14:paraId="5818F7B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E26114" w14:textId="3DE62F36" w:rsidR="006947A1" w:rsidRPr="00C22150" w:rsidRDefault="00C134E1" w:rsidP="001E62AA">
            <w:pPr>
              <w:pStyle w:val="CommentText"/>
              <w:tabs>
                <w:tab w:val="left" w:pos="3214"/>
              </w:tabs>
              <w:outlineLvl w:val="0"/>
            </w:pPr>
            <w:r>
              <w:t>12/20/</w:t>
            </w:r>
            <w:r w:rsidR="00C22150">
              <w:t>2005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30AB8" w14:textId="77777777" w:rsidR="006947A1" w:rsidRPr="00C22150" w:rsidRDefault="00C22150" w:rsidP="001E62AA">
            <w:pPr>
              <w:pStyle w:val="NormalWeb"/>
              <w:spacing w:before="0" w:beforeAutospacing="0" w:after="0" w:afterAutospacing="0"/>
              <w:outlineLvl w:val="0"/>
              <w:rPr>
                <w:sz w:val="20"/>
                <w:szCs w:val="20"/>
              </w:rPr>
            </w:pPr>
            <w:r w:rsidRPr="0040118E">
              <w:rPr>
                <w:sz w:val="20"/>
                <w:szCs w:val="20"/>
              </w:rPr>
              <w:t>Contemporary Classification of Renal Epithelial Neoplasms: critic</w:t>
            </w:r>
            <w:r>
              <w:rPr>
                <w:sz w:val="20"/>
                <w:szCs w:val="20"/>
              </w:rPr>
              <w:t>al issues.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AEEF23" w14:textId="1D3B1F1B" w:rsidR="006947A1" w:rsidRPr="00C22150" w:rsidRDefault="00C22150" w:rsidP="001E62AA">
            <w:pPr>
              <w:pStyle w:val="NormalWeb"/>
              <w:spacing w:before="0" w:beforeAutospacing="0" w:after="0" w:afterAutospacing="0"/>
              <w:outlineLvl w:val="0"/>
              <w:rPr>
                <w:sz w:val="20"/>
                <w:szCs w:val="20"/>
              </w:rPr>
            </w:pPr>
            <w:r w:rsidRPr="0040118E">
              <w:rPr>
                <w:sz w:val="20"/>
                <w:szCs w:val="20"/>
              </w:rPr>
              <w:t xml:space="preserve">Guest speaker, Association of </w:t>
            </w:r>
            <w:r w:rsidR="00441F5D">
              <w:rPr>
                <w:sz w:val="20"/>
                <w:szCs w:val="20"/>
              </w:rPr>
              <w:t>Pathologists</w:t>
            </w:r>
            <w:r w:rsidRPr="0040118E">
              <w:rPr>
                <w:sz w:val="20"/>
                <w:szCs w:val="20"/>
              </w:rPr>
              <w:t xml:space="preserve"> and </w:t>
            </w:r>
            <w:r w:rsidR="00A33A11">
              <w:rPr>
                <w:sz w:val="20"/>
                <w:szCs w:val="20"/>
              </w:rPr>
              <w:t>Microbiologists</w:t>
            </w:r>
            <w:r w:rsidRPr="0040118E">
              <w:rPr>
                <w:sz w:val="20"/>
                <w:szCs w:val="20"/>
              </w:rPr>
              <w:t xml:space="preserve">, Gujarat chapter, </w:t>
            </w:r>
            <w:r w:rsidR="00183CD0">
              <w:rPr>
                <w:sz w:val="20"/>
                <w:szCs w:val="20"/>
              </w:rPr>
              <w:t xml:space="preserve">Ahmedabad, </w:t>
            </w:r>
            <w:r w:rsidRPr="0040118E">
              <w:rPr>
                <w:sz w:val="20"/>
                <w:szCs w:val="20"/>
              </w:rPr>
              <w:t>India</w:t>
            </w:r>
          </w:p>
        </w:tc>
      </w:tr>
      <w:tr w:rsidR="009C0458" w:rsidRPr="002E0E97" w14:paraId="4DFB0967"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E3234E" w14:textId="542EC7F1" w:rsidR="009C0458" w:rsidRPr="004777A6" w:rsidRDefault="00C134E1" w:rsidP="009C0458">
            <w:pPr>
              <w:pStyle w:val="CommentText"/>
              <w:tabs>
                <w:tab w:val="left" w:pos="3214"/>
              </w:tabs>
              <w:outlineLvl w:val="0"/>
              <w:rPr>
                <w:szCs w:val="24"/>
              </w:rPr>
            </w:pPr>
            <w:r>
              <w:rPr>
                <w:szCs w:val="24"/>
              </w:rPr>
              <w:t>01/06/</w:t>
            </w:r>
            <w:r w:rsidR="009C0458">
              <w:rPr>
                <w:szCs w:val="24"/>
              </w:rPr>
              <w:t>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CE57A8" w14:textId="77777777" w:rsidR="009C0458" w:rsidRPr="004777A6" w:rsidRDefault="00183CD0" w:rsidP="009C0458">
            <w:pPr>
              <w:pStyle w:val="CommentText"/>
              <w:tabs>
                <w:tab w:val="left" w:pos="3214"/>
              </w:tabs>
              <w:outlineLvl w:val="0"/>
              <w:rPr>
                <w:szCs w:val="24"/>
              </w:rPr>
            </w:pPr>
            <w:r>
              <w:t>“</w:t>
            </w:r>
            <w:r w:rsidR="009C0458" w:rsidRPr="00183CD0">
              <w:rPr>
                <w:i/>
              </w:rPr>
              <w:t>TMPRSS2-ETS</w:t>
            </w:r>
            <w:r w:rsidR="009C0458" w:rsidRPr="0040118E">
              <w:t>” Family Gene Rearrangements in Prostate Cancers. – Guest Speaker, Convention for Human Medical Genetics, Foundation for Research in Genetics and Endocrinology</w:t>
            </w:r>
            <w:r w:rsidR="009C0458">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058638" w14:textId="3156BF0E" w:rsidR="009C0458" w:rsidRPr="005A3974" w:rsidRDefault="009C0458" w:rsidP="009C0458">
            <w:pPr>
              <w:pStyle w:val="CommentText"/>
              <w:tabs>
                <w:tab w:val="left" w:pos="3214"/>
              </w:tabs>
              <w:outlineLvl w:val="0"/>
              <w:rPr>
                <w:szCs w:val="24"/>
              </w:rPr>
            </w:pPr>
            <w:r w:rsidRPr="005A3974">
              <w:t xml:space="preserve">Institute of Human Genetics, </w:t>
            </w:r>
            <w:r w:rsidR="00352383">
              <w:t>Ahmedabad, Gujarat, India</w:t>
            </w:r>
          </w:p>
        </w:tc>
      </w:tr>
      <w:tr w:rsidR="009C0458" w:rsidRPr="002E0E97" w14:paraId="60EA744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4A663" w14:textId="7955BB46" w:rsidR="009C0458" w:rsidRPr="004777A6" w:rsidRDefault="00C134E1" w:rsidP="009C0458">
            <w:pPr>
              <w:pStyle w:val="CommentText"/>
              <w:tabs>
                <w:tab w:val="left" w:pos="3214"/>
              </w:tabs>
              <w:outlineLvl w:val="0"/>
              <w:rPr>
                <w:szCs w:val="24"/>
              </w:rPr>
            </w:pPr>
            <w:r>
              <w:rPr>
                <w:szCs w:val="24"/>
              </w:rPr>
              <w:t>01/11/</w:t>
            </w:r>
            <w:r w:rsidR="009C0458">
              <w:rPr>
                <w:szCs w:val="24"/>
              </w:rPr>
              <w:t>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8FE201" w14:textId="77777777" w:rsidR="009C0458" w:rsidRPr="004777A6" w:rsidRDefault="009C0458" w:rsidP="009C0458">
            <w:pPr>
              <w:pStyle w:val="CommentText"/>
              <w:tabs>
                <w:tab w:val="left" w:pos="3214"/>
              </w:tabs>
              <w:outlineLvl w:val="0"/>
              <w:rPr>
                <w:szCs w:val="24"/>
              </w:rPr>
            </w:pPr>
            <w:r w:rsidRPr="0040118E">
              <w:t xml:space="preserve">Recent advances in prostate cancer biomarkers – recurrent fusions of </w:t>
            </w:r>
            <w:r w:rsidRPr="00183CD0">
              <w:rPr>
                <w:i/>
              </w:rPr>
              <w:t>TMPRSS2-ETS</w:t>
            </w:r>
            <w:r w:rsidRPr="0040118E">
              <w:t xml:space="preserve"> family Genes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DE297D" w14:textId="67EC37CD" w:rsidR="009C0458" w:rsidRPr="004777A6" w:rsidRDefault="009C0458" w:rsidP="009C0458">
            <w:pPr>
              <w:pStyle w:val="CommentText"/>
              <w:tabs>
                <w:tab w:val="left" w:pos="3214"/>
              </w:tabs>
              <w:outlineLvl w:val="0"/>
              <w:rPr>
                <w:szCs w:val="24"/>
              </w:rPr>
            </w:pPr>
            <w:r w:rsidRPr="005A3974">
              <w:t>NHL municipal medical school and VS Hospital, Association of Pathologists and Microbiologist, Gujarat chapter, Ahmedabad, Gujarat, India</w:t>
            </w:r>
          </w:p>
        </w:tc>
      </w:tr>
      <w:tr w:rsidR="00917D1E" w:rsidRPr="002E0E97" w14:paraId="6CAE8F6D"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AC545" w14:textId="19F92684" w:rsidR="00917D1E" w:rsidRPr="004777A6" w:rsidRDefault="00C134E1" w:rsidP="00917D1E">
            <w:pPr>
              <w:pStyle w:val="CommentText"/>
              <w:tabs>
                <w:tab w:val="left" w:pos="3214"/>
              </w:tabs>
              <w:outlineLvl w:val="0"/>
              <w:rPr>
                <w:szCs w:val="24"/>
              </w:rPr>
            </w:pPr>
            <w:r>
              <w:rPr>
                <w:szCs w:val="24"/>
              </w:rPr>
              <w:t>01/31/</w:t>
            </w:r>
            <w:r w:rsidR="00917D1E">
              <w:rPr>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EEB1E0" w14:textId="77777777" w:rsidR="00917D1E" w:rsidRPr="004777A6" w:rsidRDefault="00917D1E" w:rsidP="00917D1E">
            <w:pPr>
              <w:pStyle w:val="CommentText"/>
              <w:tabs>
                <w:tab w:val="left" w:pos="3214"/>
              </w:tabs>
              <w:outlineLvl w:val="0"/>
              <w:rPr>
                <w:szCs w:val="24"/>
              </w:rPr>
            </w:pPr>
            <w:r w:rsidRPr="0040118E">
              <w:t xml:space="preserve">The discovery of common recurrent </w:t>
            </w:r>
            <w:r w:rsidRPr="00183CD0">
              <w:rPr>
                <w:i/>
              </w:rPr>
              <w:t>TMPRSS2:ETS</w:t>
            </w:r>
            <w:r w:rsidRPr="0040118E">
              <w:t xml:space="preserve"> gene fusions in prostate cancer: Significance and clinical implications</w:t>
            </w:r>
            <w: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2A8EA1" w14:textId="6C25AAC2" w:rsidR="00917D1E" w:rsidRPr="004777A6" w:rsidRDefault="00917D1E" w:rsidP="00917D1E">
            <w:pPr>
              <w:pStyle w:val="CommentText"/>
              <w:tabs>
                <w:tab w:val="left" w:pos="3214"/>
              </w:tabs>
              <w:outlineLvl w:val="0"/>
              <w:rPr>
                <w:szCs w:val="24"/>
              </w:rPr>
            </w:pPr>
            <w:r w:rsidRPr="0040118E">
              <w:t>Krishna Institute of Medical Sciences, Moving Academy of Medicine and Biomedicine, and Association of Indian Pathologists in North America, Karad, India</w:t>
            </w:r>
          </w:p>
        </w:tc>
      </w:tr>
      <w:tr w:rsidR="00917D1E" w:rsidRPr="002E0E97" w14:paraId="386F8A80"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C139BC" w14:textId="5CBC4291" w:rsidR="00917D1E" w:rsidRPr="004777A6" w:rsidRDefault="00C134E1" w:rsidP="00917D1E">
            <w:pPr>
              <w:pStyle w:val="CommentText"/>
              <w:tabs>
                <w:tab w:val="left" w:pos="3214"/>
              </w:tabs>
              <w:outlineLvl w:val="0"/>
              <w:rPr>
                <w:szCs w:val="24"/>
              </w:rPr>
            </w:pPr>
            <w:r>
              <w:rPr>
                <w:szCs w:val="24"/>
              </w:rPr>
              <w:t>02/04/</w:t>
            </w:r>
            <w:r w:rsidR="00917D1E">
              <w:rPr>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0EC4A" w14:textId="77777777" w:rsidR="00917D1E" w:rsidRPr="004777A6" w:rsidRDefault="00917D1E" w:rsidP="00917D1E">
            <w:pPr>
              <w:pStyle w:val="CommentText"/>
              <w:tabs>
                <w:tab w:val="left" w:pos="3214"/>
              </w:tabs>
              <w:outlineLvl w:val="0"/>
              <w:rPr>
                <w:szCs w:val="24"/>
              </w:rPr>
            </w:pPr>
            <w:r w:rsidRPr="0040118E">
              <w:t>Contemporary Issues in Bladder Cancer Diagnosis and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05AAA0" w14:textId="7C06227D" w:rsidR="00917D1E" w:rsidRPr="004777A6" w:rsidRDefault="00917D1E" w:rsidP="00917D1E">
            <w:pPr>
              <w:pStyle w:val="CommentText"/>
              <w:tabs>
                <w:tab w:val="left" w:pos="3214"/>
              </w:tabs>
              <w:outlineLvl w:val="0"/>
              <w:rPr>
                <w:szCs w:val="24"/>
              </w:rPr>
            </w:pPr>
            <w:r w:rsidRPr="0040118E">
              <w:t xml:space="preserve">All India Association of </w:t>
            </w:r>
            <w:r w:rsidR="009F5BEF">
              <w:t>Pathologists</w:t>
            </w:r>
            <w:r w:rsidRPr="0040118E">
              <w:t xml:space="preserve"> and </w:t>
            </w:r>
            <w:r w:rsidR="00441F5D">
              <w:t>Microbiologists</w:t>
            </w:r>
            <w:r w:rsidRPr="0040118E">
              <w:t>, XIV Indo-US International CME in Pathology, Hosted by Gwalior Medical College, AIPNA chapter, Agra, India</w:t>
            </w:r>
          </w:p>
        </w:tc>
      </w:tr>
      <w:tr w:rsidR="00917D1E" w:rsidRPr="002E0E97" w14:paraId="050366E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212A31" w14:textId="588675FE" w:rsidR="00917D1E" w:rsidRPr="004777A6" w:rsidRDefault="00C134E1" w:rsidP="00917D1E">
            <w:pPr>
              <w:pStyle w:val="CommentText"/>
              <w:tabs>
                <w:tab w:val="left" w:pos="3214"/>
              </w:tabs>
              <w:outlineLvl w:val="0"/>
              <w:rPr>
                <w:szCs w:val="24"/>
              </w:rPr>
            </w:pPr>
            <w:r>
              <w:rPr>
                <w:szCs w:val="24"/>
              </w:rPr>
              <w:t>02/04/</w:t>
            </w:r>
            <w:r w:rsidR="00917D1E">
              <w:rPr>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5C5D89" w14:textId="77777777" w:rsidR="00917D1E" w:rsidRPr="004777A6" w:rsidRDefault="00917D1E" w:rsidP="00917D1E">
            <w:pPr>
              <w:pStyle w:val="CommentText"/>
              <w:tabs>
                <w:tab w:val="left" w:pos="3214"/>
              </w:tabs>
              <w:outlineLvl w:val="0"/>
              <w:rPr>
                <w:szCs w:val="24"/>
              </w:rPr>
            </w:pPr>
            <w:r w:rsidRPr="0040118E">
              <w:t>Selected Recent Entities and Contemporary Issues in Renal Neoplasms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7D3266" w14:textId="416D1FCB" w:rsidR="00917D1E" w:rsidRPr="004777A6" w:rsidRDefault="00917D1E" w:rsidP="00917D1E">
            <w:pPr>
              <w:pStyle w:val="CommentText"/>
              <w:tabs>
                <w:tab w:val="left" w:pos="3214"/>
              </w:tabs>
              <w:outlineLvl w:val="0"/>
              <w:rPr>
                <w:szCs w:val="24"/>
              </w:rPr>
            </w:pPr>
            <w:r w:rsidRPr="0040118E">
              <w:t xml:space="preserve">All India Association of </w:t>
            </w:r>
            <w:r w:rsidR="00E25B66">
              <w:t>Pathologists</w:t>
            </w:r>
            <w:r w:rsidRPr="0040118E">
              <w:t xml:space="preserve"> and </w:t>
            </w:r>
            <w:r w:rsidR="00E25B66">
              <w:t>Microbiologists</w:t>
            </w:r>
            <w:r w:rsidRPr="0040118E">
              <w:t>, XIV Indo-US International CME in Pathology, Hosted by Gwalior Medical College, AIPNA chapter, Agra, India</w:t>
            </w:r>
          </w:p>
        </w:tc>
      </w:tr>
      <w:tr w:rsidR="00917D1E" w:rsidRPr="002E0E97" w14:paraId="0F1A25B3"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F31FC" w14:textId="57D52109" w:rsidR="00917D1E" w:rsidRPr="004777A6" w:rsidRDefault="00C134E1" w:rsidP="00917D1E">
            <w:pPr>
              <w:pStyle w:val="CommentText"/>
              <w:tabs>
                <w:tab w:val="left" w:pos="3214"/>
              </w:tabs>
              <w:outlineLvl w:val="0"/>
              <w:rPr>
                <w:szCs w:val="24"/>
              </w:rPr>
            </w:pPr>
            <w:r>
              <w:rPr>
                <w:szCs w:val="24"/>
              </w:rPr>
              <w:t>02/08/</w:t>
            </w:r>
            <w:r w:rsidR="00917D1E">
              <w:rPr>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7D85BD" w14:textId="77777777" w:rsidR="00917D1E" w:rsidRPr="004777A6" w:rsidRDefault="00917D1E" w:rsidP="00917D1E">
            <w:pPr>
              <w:pStyle w:val="CommentText"/>
              <w:tabs>
                <w:tab w:val="left" w:pos="3214"/>
              </w:tabs>
              <w:outlineLvl w:val="0"/>
              <w:rPr>
                <w:szCs w:val="24"/>
              </w:rPr>
            </w:pPr>
            <w:r w:rsidRPr="0040118E">
              <w:t xml:space="preserve">Contemporary Issues in Bladder </w:t>
            </w:r>
            <w:r>
              <w:t>Cancer Diagnosis and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805A6F" w14:textId="12697DCC" w:rsidR="00917D1E" w:rsidRPr="004777A6" w:rsidRDefault="00917D1E" w:rsidP="00917D1E">
            <w:pPr>
              <w:pStyle w:val="CommentText"/>
              <w:tabs>
                <w:tab w:val="left" w:pos="3214"/>
              </w:tabs>
              <w:outlineLvl w:val="0"/>
              <w:rPr>
                <w:szCs w:val="24"/>
              </w:rPr>
            </w:pPr>
            <w:r w:rsidRPr="0040118E">
              <w:t>Association of Pathologists and Microbiologists, Ahmedabad, India</w:t>
            </w:r>
          </w:p>
        </w:tc>
      </w:tr>
      <w:tr w:rsidR="0060791C" w:rsidRPr="002E0E97" w14:paraId="5A87D44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25018A" w14:textId="52F9708D" w:rsidR="0060791C" w:rsidRPr="00C22150" w:rsidRDefault="00C134E1" w:rsidP="0060791C">
            <w:pPr>
              <w:pStyle w:val="CommentText"/>
              <w:tabs>
                <w:tab w:val="left" w:pos="3214"/>
              </w:tabs>
              <w:outlineLvl w:val="0"/>
            </w:pPr>
            <w:r>
              <w:t>02/22/</w:t>
            </w:r>
            <w:r w:rsidR="0060791C">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91035" w14:textId="77777777" w:rsidR="0060791C" w:rsidRPr="0060791C" w:rsidRDefault="0060791C" w:rsidP="0060791C">
            <w:pPr>
              <w:rPr>
                <w:sz w:val="20"/>
                <w:szCs w:val="20"/>
              </w:rPr>
            </w:pPr>
            <w:r w:rsidRPr="0060791C">
              <w:rPr>
                <w:sz w:val="20"/>
                <w:szCs w:val="20"/>
              </w:rPr>
              <w:t>Gleason Grading and its Relevance i</w:t>
            </w:r>
            <w:r>
              <w:rPr>
                <w:sz w:val="20"/>
                <w:szCs w:val="20"/>
              </w:rPr>
              <w:t>n Prostate Cancer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F8B83" w14:textId="77777777" w:rsidR="0060791C" w:rsidRPr="00C22150" w:rsidRDefault="0060791C" w:rsidP="0060791C">
            <w:pPr>
              <w:pStyle w:val="NormalWeb"/>
              <w:spacing w:before="0" w:beforeAutospacing="0" w:after="0" w:afterAutospacing="0"/>
              <w:outlineLvl w:val="0"/>
              <w:rPr>
                <w:sz w:val="20"/>
                <w:szCs w:val="20"/>
              </w:rPr>
            </w:pPr>
            <w:r w:rsidRPr="0060791C">
              <w:rPr>
                <w:sz w:val="20"/>
                <w:szCs w:val="20"/>
              </w:rPr>
              <w:t>Institute of Kidney Diseases and Research Center, Civil Hospital, Ahmedabad, Gujrat, India, February 22, 2012.</w:t>
            </w:r>
          </w:p>
        </w:tc>
      </w:tr>
      <w:tr w:rsidR="0060791C" w:rsidRPr="002E0E97" w14:paraId="660DCDAF"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E80176" w14:textId="379D4C5F" w:rsidR="0060791C" w:rsidRPr="002E0E97" w:rsidRDefault="00C134E1" w:rsidP="0060791C">
            <w:pPr>
              <w:pStyle w:val="CommentText"/>
              <w:tabs>
                <w:tab w:val="left" w:pos="3214"/>
              </w:tabs>
              <w:outlineLvl w:val="0"/>
              <w:rPr>
                <w:sz w:val="24"/>
                <w:szCs w:val="24"/>
              </w:rPr>
            </w:pPr>
            <w:r>
              <w:rPr>
                <w:szCs w:val="24"/>
              </w:rPr>
              <w:t>02/18/</w:t>
            </w:r>
            <w:r w:rsidR="0060791C" w:rsidRPr="0060791C">
              <w:rPr>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8CD8E6" w14:textId="77777777" w:rsidR="0060791C" w:rsidRPr="0060791C" w:rsidRDefault="0060791C" w:rsidP="0060791C">
            <w:pPr>
              <w:rPr>
                <w:sz w:val="20"/>
                <w:szCs w:val="20"/>
              </w:rPr>
            </w:pPr>
            <w:r w:rsidRPr="0060791C">
              <w:rPr>
                <w:sz w:val="20"/>
                <w:szCs w:val="20"/>
              </w:rPr>
              <w:t>Contemporary</w:t>
            </w:r>
            <w:r>
              <w:rPr>
                <w:sz w:val="20"/>
                <w:szCs w:val="20"/>
              </w:rPr>
              <w:t xml:space="preserve"> Issues in Prostate Pathology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69988A" w14:textId="740BC6C9" w:rsidR="0060791C" w:rsidRPr="002E0E97" w:rsidRDefault="0060791C" w:rsidP="0060791C">
            <w:pPr>
              <w:pStyle w:val="NormalWeb"/>
              <w:spacing w:before="0" w:beforeAutospacing="0" w:after="0" w:afterAutospacing="0"/>
              <w:outlineLvl w:val="0"/>
            </w:pPr>
            <w:r w:rsidRPr="0060791C">
              <w:rPr>
                <w:sz w:val="20"/>
                <w:szCs w:val="20"/>
              </w:rPr>
              <w:t>CME workshop, BJ Medical College, Ahmedabad, Gujarat, India</w:t>
            </w:r>
          </w:p>
        </w:tc>
      </w:tr>
      <w:tr w:rsidR="00BC45DF" w:rsidRPr="002E0E97" w14:paraId="0A652C83"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988D77" w14:textId="5E59CA87" w:rsidR="00BC45DF" w:rsidRPr="002E0E97" w:rsidRDefault="00C134E1" w:rsidP="00BC45DF">
            <w:pPr>
              <w:pStyle w:val="CommentText"/>
              <w:tabs>
                <w:tab w:val="left" w:pos="3214"/>
              </w:tabs>
              <w:outlineLvl w:val="0"/>
              <w:rPr>
                <w:sz w:val="24"/>
                <w:szCs w:val="24"/>
              </w:rPr>
            </w:pPr>
            <w:r>
              <w:rPr>
                <w:szCs w:val="24"/>
              </w:rPr>
              <w:t>10/04/</w:t>
            </w:r>
            <w:r w:rsidR="00BC45DF" w:rsidRPr="00305D9C">
              <w:rPr>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77CE5F" w14:textId="77777777" w:rsidR="00BC45DF" w:rsidRPr="00BC45DF" w:rsidRDefault="00BC45DF" w:rsidP="00BC45DF">
            <w:pPr>
              <w:rPr>
                <w:sz w:val="20"/>
                <w:szCs w:val="20"/>
              </w:rPr>
            </w:pPr>
            <w:r w:rsidRPr="00BC45DF">
              <w:rPr>
                <w:sz w:val="20"/>
                <w:szCs w:val="20"/>
              </w:rPr>
              <w:t xml:space="preserve">Intraductal Carcinoma of the Prostate (IDC-P): Current Concepts, Differential Diagnosis and Role of Common </w:t>
            </w:r>
            <w:r w:rsidRPr="00183CD0">
              <w:rPr>
                <w:i/>
                <w:sz w:val="20"/>
                <w:szCs w:val="20"/>
              </w:rPr>
              <w:t>ERG</w:t>
            </w:r>
            <w:r w:rsidRPr="00BC45DF">
              <w:rPr>
                <w:sz w:val="20"/>
                <w:szCs w:val="20"/>
              </w:rPr>
              <w:t xml:space="preserve"> Gene Fusions</w:t>
            </w:r>
            <w:r>
              <w:rPr>
                <w:sz w:val="20"/>
                <w:szCs w:val="20"/>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34D892" w14:textId="51BAE5E5" w:rsidR="00BC45DF" w:rsidRPr="00C22150" w:rsidRDefault="00BC45DF" w:rsidP="00183CD0">
            <w:pPr>
              <w:pStyle w:val="NormalWeb"/>
              <w:spacing w:before="0" w:beforeAutospacing="0" w:after="0" w:afterAutospacing="0"/>
              <w:outlineLvl w:val="0"/>
              <w:rPr>
                <w:sz w:val="20"/>
                <w:szCs w:val="20"/>
              </w:rPr>
            </w:pPr>
            <w:r w:rsidRPr="00BC45DF">
              <w:rPr>
                <w:sz w:val="20"/>
                <w:szCs w:val="20"/>
              </w:rPr>
              <w:t>International Academy of Pathology Meeting, Cape Town, South Africa</w:t>
            </w:r>
          </w:p>
        </w:tc>
      </w:tr>
      <w:tr w:rsidR="00BC45DF" w:rsidRPr="002E0E97" w14:paraId="05A3DD1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695E67" w14:textId="1635C9F5" w:rsidR="00BC45DF" w:rsidRPr="002E0E97" w:rsidRDefault="00C134E1" w:rsidP="00BC45DF">
            <w:pPr>
              <w:pStyle w:val="CommentText"/>
              <w:tabs>
                <w:tab w:val="left" w:pos="3214"/>
              </w:tabs>
              <w:outlineLvl w:val="0"/>
              <w:rPr>
                <w:sz w:val="24"/>
                <w:szCs w:val="24"/>
              </w:rPr>
            </w:pPr>
            <w:r>
              <w:rPr>
                <w:szCs w:val="24"/>
              </w:rPr>
              <w:t>10/09/</w:t>
            </w:r>
            <w:r w:rsidR="004823C6" w:rsidRPr="004823C6">
              <w:rPr>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5773D3" w14:textId="77777777" w:rsidR="00BC45DF" w:rsidRPr="00C22150" w:rsidRDefault="004823C6" w:rsidP="004823C6">
            <w:pPr>
              <w:pStyle w:val="NormalWeb"/>
              <w:spacing w:before="0" w:beforeAutospacing="0" w:after="0" w:afterAutospacing="0"/>
              <w:outlineLvl w:val="0"/>
              <w:rPr>
                <w:sz w:val="20"/>
                <w:szCs w:val="20"/>
              </w:rPr>
            </w:pPr>
            <w:r w:rsidRPr="0040118E">
              <w:rPr>
                <w:sz w:val="20"/>
                <w:szCs w:val="20"/>
              </w:rPr>
              <w:t>Variant Histological Differentiation in Urothelial Carcinoma: An Update with an Emphasis on Emerging Concepts in Micropapillary Carcinoma. New Frontiers in Pathology, AIPN</w:t>
            </w:r>
            <w:r>
              <w:rPr>
                <w:sz w:val="20"/>
                <w:szCs w:val="20"/>
              </w:rPr>
              <w:t>A-IAP Forum.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0360C2" w14:textId="001BF128" w:rsidR="00BC45DF" w:rsidRPr="00C22150" w:rsidRDefault="004823C6" w:rsidP="00BC45DF">
            <w:pPr>
              <w:pStyle w:val="NormalWeb"/>
              <w:spacing w:before="0" w:beforeAutospacing="0" w:after="0" w:afterAutospacing="0"/>
              <w:outlineLvl w:val="0"/>
              <w:rPr>
                <w:sz w:val="20"/>
                <w:szCs w:val="20"/>
              </w:rPr>
            </w:pPr>
            <w:r w:rsidRPr="0040118E">
              <w:rPr>
                <w:sz w:val="20"/>
                <w:szCs w:val="20"/>
              </w:rPr>
              <w:t>International Academy of Pathology meeting, Bangkok, Thailand</w:t>
            </w:r>
          </w:p>
        </w:tc>
      </w:tr>
      <w:tr w:rsidR="00BC45DF" w:rsidRPr="002E0E97" w14:paraId="3CF1366D"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65F433" w14:textId="52E0BE17" w:rsidR="00BC45DF" w:rsidRPr="002E0E97" w:rsidRDefault="00C134E1" w:rsidP="00BC45DF">
            <w:pPr>
              <w:pStyle w:val="CommentText"/>
              <w:tabs>
                <w:tab w:val="left" w:pos="3214"/>
              </w:tabs>
              <w:outlineLvl w:val="0"/>
              <w:rPr>
                <w:sz w:val="24"/>
                <w:szCs w:val="24"/>
              </w:rPr>
            </w:pPr>
            <w:r>
              <w:rPr>
                <w:szCs w:val="24"/>
              </w:rPr>
              <w:lastRenderedPageBreak/>
              <w:t>10/09/</w:t>
            </w:r>
            <w:r w:rsidR="00C52BE6" w:rsidRPr="00C52BE6">
              <w:rPr>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564CDA" w14:textId="77777777" w:rsidR="00BC45DF" w:rsidRPr="002E0E97" w:rsidRDefault="00183CD0" w:rsidP="00C52BE6">
            <w:pPr>
              <w:pStyle w:val="NormalWeb"/>
              <w:spacing w:before="0" w:beforeAutospacing="0" w:after="0" w:afterAutospacing="0"/>
              <w:outlineLvl w:val="0"/>
            </w:pPr>
            <w:r>
              <w:rPr>
                <w:sz w:val="20"/>
                <w:szCs w:val="20"/>
              </w:rPr>
              <w:t>“</w:t>
            </w:r>
            <w:r w:rsidR="00C52BE6" w:rsidRPr="0040118E">
              <w:rPr>
                <w:sz w:val="20"/>
                <w:szCs w:val="20"/>
              </w:rPr>
              <w:t>Atypical Cribriform Lesions of the Prostate” In Pitfalls in GU Pathology: the case that taught me a le</w:t>
            </w:r>
            <w:r w:rsidR="00C52BE6">
              <w:rPr>
                <w:sz w:val="20"/>
                <w:szCs w:val="20"/>
              </w:rPr>
              <w:t>sson session, ISUP-IAP session.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CF18A4" w14:textId="66F8D639" w:rsidR="00BC45DF" w:rsidRPr="002E0E97" w:rsidRDefault="00C52BE6" w:rsidP="00BC45DF">
            <w:pPr>
              <w:pStyle w:val="NormalWeb"/>
              <w:spacing w:before="0" w:beforeAutospacing="0" w:after="0" w:afterAutospacing="0"/>
              <w:outlineLvl w:val="0"/>
            </w:pPr>
            <w:r w:rsidRPr="0040118E">
              <w:rPr>
                <w:sz w:val="20"/>
                <w:szCs w:val="20"/>
              </w:rPr>
              <w:t xml:space="preserve">International Academy of Pathology meeting </w:t>
            </w:r>
            <w:r w:rsidR="003E797C">
              <w:rPr>
                <w:sz w:val="20"/>
                <w:szCs w:val="20"/>
              </w:rPr>
              <w:t xml:space="preserve">in </w:t>
            </w:r>
            <w:r w:rsidRPr="0040118E">
              <w:rPr>
                <w:sz w:val="20"/>
                <w:szCs w:val="20"/>
              </w:rPr>
              <w:t>Bangkok, Thailand</w:t>
            </w:r>
          </w:p>
        </w:tc>
      </w:tr>
      <w:tr w:rsidR="00023F61" w:rsidRPr="002E0E97" w14:paraId="39598139"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C1CE57" w14:textId="7D395F7B" w:rsidR="00023F61" w:rsidRPr="00C52BE6" w:rsidRDefault="00C134E1" w:rsidP="00023F61">
            <w:pPr>
              <w:pStyle w:val="CommentText"/>
              <w:tabs>
                <w:tab w:val="left" w:pos="3214"/>
              </w:tabs>
              <w:outlineLvl w:val="0"/>
              <w:rPr>
                <w:szCs w:val="24"/>
              </w:rPr>
            </w:pPr>
            <w:r>
              <w:rPr>
                <w:szCs w:val="24"/>
              </w:rPr>
              <w:t>01/29/</w:t>
            </w:r>
            <w:r w:rsidR="00023F61">
              <w:rPr>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1591D0" w14:textId="77777777" w:rsidR="00023F61" w:rsidRPr="00023F61" w:rsidRDefault="00023F61" w:rsidP="00023F61">
            <w:pPr>
              <w:rPr>
                <w:sz w:val="20"/>
                <w:szCs w:val="20"/>
              </w:rPr>
            </w:pPr>
            <w:r w:rsidRPr="00023F61">
              <w:rPr>
                <w:sz w:val="20"/>
                <w:szCs w:val="20"/>
              </w:rPr>
              <w:t>Select Contemporary Issues and Newer E</w:t>
            </w:r>
            <w:r>
              <w:rPr>
                <w:sz w:val="20"/>
                <w:szCs w:val="20"/>
              </w:rPr>
              <w:t>ntities in Urologic Pathology.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878081" w14:textId="3C776908" w:rsidR="00023F61" w:rsidRPr="0040118E" w:rsidRDefault="00023F61" w:rsidP="00023F61">
            <w:pPr>
              <w:pStyle w:val="NormalWeb"/>
              <w:spacing w:before="0" w:beforeAutospacing="0" w:after="0" w:afterAutospacing="0"/>
              <w:outlineLvl w:val="0"/>
              <w:rPr>
                <w:sz w:val="20"/>
                <w:szCs w:val="20"/>
              </w:rPr>
            </w:pPr>
            <w:r w:rsidRPr="00023F61">
              <w:rPr>
                <w:sz w:val="20"/>
                <w:szCs w:val="20"/>
              </w:rPr>
              <w:t>The 21st AIPNA-ICP International CME, Bhubaneshwar, Odisha, India</w:t>
            </w:r>
          </w:p>
        </w:tc>
      </w:tr>
      <w:tr w:rsidR="00023F61" w:rsidRPr="002E0E97" w14:paraId="557BE0E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BF4691" w14:textId="7FFAC770" w:rsidR="00023F61" w:rsidRPr="00C52BE6" w:rsidRDefault="00C134E1" w:rsidP="00023F61">
            <w:pPr>
              <w:pStyle w:val="CommentText"/>
              <w:tabs>
                <w:tab w:val="left" w:pos="3214"/>
              </w:tabs>
              <w:outlineLvl w:val="0"/>
              <w:rPr>
                <w:szCs w:val="24"/>
              </w:rPr>
            </w:pPr>
            <w:r>
              <w:rPr>
                <w:szCs w:val="24"/>
              </w:rPr>
              <w:t>01/29/</w:t>
            </w:r>
            <w:r w:rsidR="00023F61">
              <w:rPr>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0300DD" w14:textId="77777777" w:rsidR="00023F61" w:rsidRPr="0040118E" w:rsidRDefault="00023F61" w:rsidP="00023F61">
            <w:pPr>
              <w:rPr>
                <w:sz w:val="20"/>
                <w:szCs w:val="20"/>
              </w:rPr>
            </w:pPr>
            <w:r w:rsidRPr="0040118E">
              <w:rPr>
                <w:sz w:val="20"/>
                <w:szCs w:val="20"/>
              </w:rPr>
              <w:t>Current Concepts on Gleas</w:t>
            </w:r>
            <w:r>
              <w:rPr>
                <w:sz w:val="20"/>
                <w:szCs w:val="20"/>
              </w:rPr>
              <w:t>on Grading of Prostate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451678" w14:textId="4C052648" w:rsidR="00023F61" w:rsidRPr="0040118E" w:rsidRDefault="00023F61" w:rsidP="00023F61">
            <w:pPr>
              <w:pStyle w:val="NormalWeb"/>
              <w:spacing w:before="0" w:beforeAutospacing="0" w:after="0" w:afterAutospacing="0"/>
              <w:outlineLvl w:val="0"/>
              <w:rPr>
                <w:sz w:val="20"/>
                <w:szCs w:val="20"/>
              </w:rPr>
            </w:pPr>
            <w:r w:rsidRPr="0040118E">
              <w:rPr>
                <w:sz w:val="20"/>
                <w:szCs w:val="20"/>
              </w:rPr>
              <w:t>The 21st AIPNA-ICP International CME, Bhubaneshwar, Odisha, India</w:t>
            </w:r>
          </w:p>
        </w:tc>
      </w:tr>
      <w:tr w:rsidR="00352383" w:rsidRPr="002E0E97" w14:paraId="72F503B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7083B9" w14:textId="12386304" w:rsidR="00352383" w:rsidRPr="00352383" w:rsidRDefault="00C134E1" w:rsidP="00352383">
            <w:pPr>
              <w:pStyle w:val="CommentText"/>
              <w:tabs>
                <w:tab w:val="left" w:pos="3214"/>
              </w:tabs>
              <w:outlineLvl w:val="0"/>
              <w:rPr>
                <w:szCs w:val="24"/>
              </w:rPr>
            </w:pPr>
            <w:r>
              <w:rPr>
                <w:szCs w:val="24"/>
              </w:rPr>
              <w:t>01/19/</w:t>
            </w:r>
            <w:r w:rsidR="00352383" w:rsidRPr="00352383">
              <w:rPr>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79F658" w14:textId="77777777" w:rsidR="00352383" w:rsidRPr="00352383" w:rsidRDefault="00352383" w:rsidP="00352383">
            <w:pPr>
              <w:rPr>
                <w:sz w:val="20"/>
                <w:szCs w:val="20"/>
              </w:rPr>
            </w:pPr>
            <w:r w:rsidRPr="00352383">
              <w:rPr>
                <w:sz w:val="20"/>
                <w:szCs w:val="20"/>
              </w:rPr>
              <w:t xml:space="preserve">Bladder Cancer: “New Things” in 2016 WHO classification and 8th edition of AJCC staging.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EC7945" w14:textId="4C0E5591" w:rsidR="00352383" w:rsidRPr="002E0E97" w:rsidRDefault="00352383" w:rsidP="00352383">
            <w:pPr>
              <w:pStyle w:val="NormalWeb"/>
              <w:spacing w:before="0" w:beforeAutospacing="0" w:after="0" w:afterAutospacing="0"/>
              <w:outlineLvl w:val="0"/>
            </w:pPr>
            <w:r w:rsidRPr="00352383">
              <w:rPr>
                <w:sz w:val="20"/>
                <w:szCs w:val="20"/>
              </w:rPr>
              <w:t>The 23rd AIPNA-ICP International CME, Navi Mumbai, Maharashtra, India</w:t>
            </w:r>
          </w:p>
        </w:tc>
      </w:tr>
      <w:tr w:rsidR="00352383" w:rsidRPr="002E0E97" w14:paraId="1BC5CCC7"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9D41ED" w14:textId="58B7D48B" w:rsidR="00352383" w:rsidRPr="00352383" w:rsidRDefault="00C134E1" w:rsidP="00352383">
            <w:pPr>
              <w:pStyle w:val="CommentText"/>
              <w:tabs>
                <w:tab w:val="left" w:pos="3214"/>
              </w:tabs>
              <w:outlineLvl w:val="0"/>
              <w:rPr>
                <w:szCs w:val="24"/>
              </w:rPr>
            </w:pPr>
            <w:r>
              <w:rPr>
                <w:szCs w:val="24"/>
              </w:rPr>
              <w:t>01/19/</w:t>
            </w:r>
            <w:r w:rsidR="00352383" w:rsidRPr="00352383">
              <w:rPr>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6FA09" w14:textId="02ABDBD0" w:rsidR="00352383" w:rsidRPr="0040118E" w:rsidRDefault="00352383" w:rsidP="00352383">
            <w:pPr>
              <w:rPr>
                <w:sz w:val="20"/>
                <w:szCs w:val="20"/>
              </w:rPr>
            </w:pPr>
            <w:r w:rsidRPr="0040118E">
              <w:rPr>
                <w:sz w:val="20"/>
                <w:szCs w:val="20"/>
              </w:rPr>
              <w:t>“New Things” in prostate cancer classification, grading, staging</w:t>
            </w:r>
            <w:r w:rsidR="003E797C">
              <w:rPr>
                <w:sz w:val="20"/>
                <w:szCs w:val="20"/>
              </w:rPr>
              <w:t>,</w:t>
            </w:r>
            <w:r w:rsidRPr="0040118E">
              <w:rPr>
                <w:sz w:val="20"/>
                <w:szCs w:val="20"/>
              </w:rPr>
              <w:t xml:space="preserve"> and reporting.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E31C69" w14:textId="5CF57D4E" w:rsidR="00352383" w:rsidRPr="002E0E97" w:rsidRDefault="00352383" w:rsidP="00352383">
            <w:pPr>
              <w:pStyle w:val="NormalWeb"/>
              <w:spacing w:before="0" w:beforeAutospacing="0" w:after="0" w:afterAutospacing="0"/>
              <w:outlineLvl w:val="0"/>
            </w:pPr>
            <w:r w:rsidRPr="0040118E">
              <w:rPr>
                <w:sz w:val="20"/>
                <w:szCs w:val="20"/>
              </w:rPr>
              <w:t>The 23rd AIPNA-ICP International CME, Navi Mumbai, Maharashtra, India</w:t>
            </w:r>
          </w:p>
        </w:tc>
      </w:tr>
      <w:tr w:rsidR="00BF6F7F" w:rsidRPr="002E0E97" w14:paraId="75CD369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4D9F99" w14:textId="6B84DB6E" w:rsidR="00BF6F7F" w:rsidRPr="00352383" w:rsidRDefault="00C134E1" w:rsidP="00352383">
            <w:pPr>
              <w:pStyle w:val="CommentText"/>
              <w:tabs>
                <w:tab w:val="left" w:pos="3214"/>
              </w:tabs>
              <w:outlineLvl w:val="0"/>
              <w:rPr>
                <w:szCs w:val="24"/>
              </w:rPr>
            </w:pPr>
            <w:r>
              <w:rPr>
                <w:szCs w:val="24"/>
              </w:rPr>
              <w:t>10/17/</w:t>
            </w:r>
            <w:r w:rsidR="00BF6F7F">
              <w:rPr>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077FD" w14:textId="77777777" w:rsidR="00BF6F7F" w:rsidRPr="0040118E" w:rsidRDefault="00BF6F7F" w:rsidP="00BF6F7F">
            <w:pPr>
              <w:rPr>
                <w:sz w:val="20"/>
                <w:szCs w:val="20"/>
              </w:rPr>
            </w:pPr>
            <w:r w:rsidRPr="0040118E">
              <w:rPr>
                <w:sz w:val="20"/>
                <w:szCs w:val="20"/>
              </w:rPr>
              <w:t>Diagnosis of Limited Prostate Cancer and Atypical Glands Suspicious for Prostate Cancer in Prostate Bi</w:t>
            </w:r>
            <w:r>
              <w:rPr>
                <w:sz w:val="20"/>
                <w:szCs w:val="20"/>
              </w:rPr>
              <w:t>opsy.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3802B8" w14:textId="6E0F9B86" w:rsidR="00BF6F7F" w:rsidRPr="0040118E" w:rsidRDefault="00BF6F7F" w:rsidP="00352383">
            <w:pPr>
              <w:pStyle w:val="NormalWeb"/>
              <w:spacing w:before="0" w:beforeAutospacing="0" w:after="0" w:afterAutospacing="0"/>
              <w:outlineLvl w:val="0"/>
              <w:rPr>
                <w:sz w:val="20"/>
                <w:szCs w:val="20"/>
              </w:rPr>
            </w:pPr>
            <w:r w:rsidRPr="0040118E">
              <w:rPr>
                <w:sz w:val="20"/>
                <w:szCs w:val="20"/>
              </w:rPr>
              <w:t xml:space="preserve">The XXXII </w:t>
            </w:r>
            <w:r w:rsidR="00FD0293">
              <w:rPr>
                <w:sz w:val="20"/>
                <w:szCs w:val="20"/>
              </w:rPr>
              <w:t>Congress</w:t>
            </w:r>
            <w:r w:rsidRPr="0040118E">
              <w:rPr>
                <w:sz w:val="20"/>
                <w:szCs w:val="20"/>
              </w:rPr>
              <w:t xml:space="preserve"> of the International </w:t>
            </w:r>
            <w:r w:rsidR="00FD0293">
              <w:rPr>
                <w:sz w:val="20"/>
                <w:szCs w:val="20"/>
              </w:rPr>
              <w:t>Academy</w:t>
            </w:r>
            <w:r w:rsidRPr="0040118E">
              <w:rPr>
                <w:sz w:val="20"/>
                <w:szCs w:val="20"/>
              </w:rPr>
              <w:t xml:space="preserve"> of </w:t>
            </w:r>
            <w:r w:rsidR="003E797C">
              <w:rPr>
                <w:sz w:val="20"/>
                <w:szCs w:val="20"/>
              </w:rPr>
              <w:t>Pathology</w:t>
            </w:r>
            <w:r w:rsidRPr="0040118E">
              <w:rPr>
                <w:sz w:val="20"/>
                <w:szCs w:val="20"/>
              </w:rPr>
              <w:t>, King Hussein Bin Talal Convention Center, Dead Sea, Jordan</w:t>
            </w:r>
          </w:p>
        </w:tc>
      </w:tr>
      <w:tr w:rsidR="00695DE8" w:rsidRPr="002E0E97" w14:paraId="5B8660E3"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B33DE7" w14:textId="33F220F3" w:rsidR="00695DE8" w:rsidRDefault="00C134E1" w:rsidP="00352383">
            <w:pPr>
              <w:pStyle w:val="CommentText"/>
              <w:tabs>
                <w:tab w:val="left" w:pos="3214"/>
              </w:tabs>
              <w:outlineLvl w:val="0"/>
              <w:rPr>
                <w:szCs w:val="24"/>
              </w:rPr>
            </w:pPr>
            <w:r>
              <w:rPr>
                <w:szCs w:val="24"/>
              </w:rPr>
              <w:t>02/01/</w:t>
            </w:r>
            <w:r w:rsidR="00695DE8">
              <w:rPr>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AB00A" w14:textId="77777777" w:rsidR="00695DE8" w:rsidRPr="0040118E" w:rsidRDefault="00695DE8" w:rsidP="00BF6F7F">
            <w:pPr>
              <w:rPr>
                <w:sz w:val="20"/>
                <w:szCs w:val="20"/>
              </w:rPr>
            </w:pPr>
            <w:r>
              <w:rPr>
                <w:sz w:val="20"/>
                <w:szCs w:val="20"/>
              </w:rPr>
              <w:t>Diagnosis of prostate cancer on core needle biopsy: A 3-step approach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2069C5" w14:textId="18674A25" w:rsidR="00695DE8" w:rsidRPr="0040118E" w:rsidRDefault="002808A3" w:rsidP="00352383">
            <w:pPr>
              <w:pStyle w:val="NormalWeb"/>
              <w:spacing w:before="0" w:beforeAutospacing="0" w:after="0" w:afterAutospacing="0"/>
              <w:outlineLvl w:val="0"/>
              <w:rPr>
                <w:sz w:val="20"/>
                <w:szCs w:val="20"/>
              </w:rPr>
            </w:pPr>
            <w:r>
              <w:rPr>
                <w:sz w:val="20"/>
                <w:szCs w:val="20"/>
              </w:rPr>
              <w:t>AIICME 2020, jointly organized by ICP and AIPNA, Ahmedabad</w:t>
            </w:r>
          </w:p>
        </w:tc>
      </w:tr>
      <w:tr w:rsidR="00695DE8" w:rsidRPr="002E0E97" w14:paraId="339D7AB4"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3FD8C1" w14:textId="535144B9" w:rsidR="00695DE8" w:rsidRDefault="00C134E1" w:rsidP="00352383">
            <w:pPr>
              <w:pStyle w:val="CommentText"/>
              <w:tabs>
                <w:tab w:val="left" w:pos="3214"/>
              </w:tabs>
              <w:outlineLvl w:val="0"/>
              <w:rPr>
                <w:szCs w:val="24"/>
              </w:rPr>
            </w:pPr>
            <w:r>
              <w:rPr>
                <w:szCs w:val="24"/>
              </w:rPr>
              <w:t>02/01/</w:t>
            </w:r>
            <w:r w:rsidR="00695DE8">
              <w:rPr>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B3A5C" w14:textId="77777777" w:rsidR="00695DE8" w:rsidRDefault="002808A3" w:rsidP="00BF6F7F">
            <w:pPr>
              <w:rPr>
                <w:sz w:val="20"/>
                <w:szCs w:val="20"/>
              </w:rPr>
            </w:pPr>
            <w:r>
              <w:rPr>
                <w:sz w:val="20"/>
                <w:szCs w:val="20"/>
              </w:rPr>
              <w:t xml:space="preserve">Essentials of Gleason </w:t>
            </w:r>
            <w:proofErr w:type="gramStart"/>
            <w:r>
              <w:rPr>
                <w:sz w:val="20"/>
                <w:szCs w:val="20"/>
              </w:rPr>
              <w:t>grading of</w:t>
            </w:r>
            <w:proofErr w:type="gramEnd"/>
            <w:r>
              <w:rPr>
                <w:sz w:val="20"/>
                <w:szCs w:val="20"/>
              </w:rPr>
              <w:t xml:space="preserve"> prostate cancer: 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A9186" w14:textId="4D943C44" w:rsidR="00695DE8" w:rsidRPr="0040118E" w:rsidRDefault="002808A3" w:rsidP="00352383">
            <w:pPr>
              <w:pStyle w:val="NormalWeb"/>
              <w:spacing w:before="0" w:beforeAutospacing="0" w:after="0" w:afterAutospacing="0"/>
              <w:outlineLvl w:val="0"/>
              <w:rPr>
                <w:sz w:val="20"/>
                <w:szCs w:val="20"/>
              </w:rPr>
            </w:pPr>
            <w:r>
              <w:rPr>
                <w:sz w:val="20"/>
                <w:szCs w:val="20"/>
              </w:rPr>
              <w:t>AIICME 2020, jointly organized by ICP and AIPNA, Ahmedabad</w:t>
            </w:r>
          </w:p>
        </w:tc>
      </w:tr>
      <w:tr w:rsidR="00EF735C" w:rsidRPr="002E0E97" w14:paraId="01824DA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7907A2" w14:textId="7F758DD8" w:rsidR="00EF735C" w:rsidRDefault="00C134E1" w:rsidP="00352383">
            <w:pPr>
              <w:pStyle w:val="CommentText"/>
              <w:tabs>
                <w:tab w:val="left" w:pos="3214"/>
              </w:tabs>
              <w:outlineLvl w:val="0"/>
              <w:rPr>
                <w:szCs w:val="24"/>
              </w:rPr>
            </w:pPr>
            <w:r>
              <w:rPr>
                <w:szCs w:val="24"/>
              </w:rPr>
              <w:t>01/07/</w:t>
            </w:r>
            <w:r w:rsidR="00EF735C">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26AD31" w14:textId="77777777" w:rsidR="00EF735C" w:rsidRDefault="00EF735C" w:rsidP="00BF6F7F">
            <w:pPr>
              <w:rPr>
                <w:sz w:val="20"/>
                <w:szCs w:val="20"/>
              </w:rPr>
            </w:pPr>
            <w:r>
              <w:rPr>
                <w:sz w:val="20"/>
                <w:szCs w:val="20"/>
              </w:rPr>
              <w:t>Contemporary Gleason Grading of Prostate Cancer: 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CEF463" w14:textId="4AD8D9D7" w:rsidR="00EF735C" w:rsidRDefault="00EF735C" w:rsidP="00352383">
            <w:pPr>
              <w:pStyle w:val="NormalWeb"/>
              <w:spacing w:before="0" w:beforeAutospacing="0" w:after="0" w:afterAutospacing="0"/>
              <w:outlineLvl w:val="0"/>
              <w:rPr>
                <w:sz w:val="20"/>
                <w:szCs w:val="20"/>
              </w:rPr>
            </w:pPr>
            <w:r>
              <w:rPr>
                <w:sz w:val="20"/>
                <w:szCs w:val="20"/>
              </w:rPr>
              <w:t xml:space="preserve">British Association of Urological </w:t>
            </w:r>
            <w:r w:rsidR="00FD0293">
              <w:rPr>
                <w:sz w:val="20"/>
                <w:szCs w:val="20"/>
              </w:rPr>
              <w:t>Pathologists</w:t>
            </w:r>
            <w:r>
              <w:rPr>
                <w:sz w:val="20"/>
                <w:szCs w:val="20"/>
              </w:rPr>
              <w:t xml:space="preserve"> (BAUP)</w:t>
            </w:r>
          </w:p>
        </w:tc>
      </w:tr>
      <w:tr w:rsidR="00EF735C" w:rsidRPr="002E0E97" w14:paraId="5E6B2BA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EA221C" w14:textId="5A116BE1" w:rsidR="00EF735C" w:rsidRDefault="00C134E1" w:rsidP="00352383">
            <w:pPr>
              <w:pStyle w:val="CommentText"/>
              <w:tabs>
                <w:tab w:val="left" w:pos="3214"/>
              </w:tabs>
              <w:outlineLvl w:val="0"/>
              <w:rPr>
                <w:szCs w:val="24"/>
              </w:rPr>
            </w:pPr>
            <w:r>
              <w:rPr>
                <w:szCs w:val="24"/>
              </w:rPr>
              <w:t>01/07-08/</w:t>
            </w:r>
            <w:r w:rsidR="00EF735C">
              <w:rPr>
                <w:szCs w:val="24"/>
              </w:rPr>
              <w:t>20</w:t>
            </w:r>
            <w:r w:rsidR="00CA7B50">
              <w:rPr>
                <w:szCs w:val="24"/>
              </w:rPr>
              <w:t>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B8494" w14:textId="77777777" w:rsidR="00EF735C" w:rsidRDefault="00EF735C" w:rsidP="00BF6F7F">
            <w:pPr>
              <w:rPr>
                <w:sz w:val="20"/>
                <w:szCs w:val="20"/>
              </w:rPr>
            </w:pPr>
            <w:r>
              <w:rPr>
                <w:sz w:val="20"/>
                <w:szCs w:val="20"/>
              </w:rPr>
              <w:t>Intraduc</w:t>
            </w:r>
            <w:r w:rsidR="00CA7B50">
              <w:rPr>
                <w:sz w:val="20"/>
                <w:szCs w:val="20"/>
              </w:rPr>
              <w:t>ta</w:t>
            </w:r>
            <w:r>
              <w:rPr>
                <w:sz w:val="20"/>
                <w:szCs w:val="20"/>
              </w:rPr>
              <w:t xml:space="preserve">l lesions of prostate: Group Session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8A299C" w14:textId="7C29DE79" w:rsidR="00EF735C" w:rsidRDefault="00EF735C" w:rsidP="00352383">
            <w:pPr>
              <w:pStyle w:val="NormalWeb"/>
              <w:spacing w:before="0" w:beforeAutospacing="0" w:after="0" w:afterAutospacing="0"/>
              <w:outlineLvl w:val="0"/>
              <w:rPr>
                <w:sz w:val="20"/>
                <w:szCs w:val="20"/>
              </w:rPr>
            </w:pPr>
            <w:r>
              <w:rPr>
                <w:sz w:val="20"/>
                <w:szCs w:val="20"/>
              </w:rPr>
              <w:t>British Association of Urological</w:t>
            </w:r>
            <w:r w:rsidR="00FD0293">
              <w:rPr>
                <w:sz w:val="20"/>
                <w:szCs w:val="20"/>
              </w:rPr>
              <w:t xml:space="preserve"> Pathologists</w:t>
            </w:r>
            <w:r>
              <w:rPr>
                <w:sz w:val="20"/>
                <w:szCs w:val="20"/>
              </w:rPr>
              <w:t xml:space="preserve"> (BAUP)</w:t>
            </w:r>
          </w:p>
        </w:tc>
      </w:tr>
      <w:tr w:rsidR="007F69FF" w:rsidRPr="002E0E97" w14:paraId="6365AFF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85ADEB" w14:textId="346F8B29" w:rsidR="007F69FF" w:rsidRDefault="00C134E1" w:rsidP="007F69FF">
            <w:pPr>
              <w:pStyle w:val="CommentText"/>
              <w:tabs>
                <w:tab w:val="left" w:pos="3214"/>
              </w:tabs>
              <w:outlineLvl w:val="0"/>
              <w:rPr>
                <w:szCs w:val="24"/>
              </w:rPr>
            </w:pPr>
            <w:r>
              <w:rPr>
                <w:szCs w:val="24"/>
              </w:rPr>
              <w:t>05/24/</w:t>
            </w:r>
            <w:r w:rsidR="007F69FF">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DDAB3" w14:textId="4BBE158C" w:rsidR="007F69FF" w:rsidRDefault="007F69FF" w:rsidP="007F69FF">
            <w:pPr>
              <w:rPr>
                <w:sz w:val="20"/>
                <w:szCs w:val="20"/>
              </w:rPr>
            </w:pPr>
            <w:r>
              <w:rPr>
                <w:sz w:val="20"/>
                <w:szCs w:val="20"/>
              </w:rPr>
              <w:t>Contemporary Gleason Grading of Prostate Cancer: 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6BE60F" w14:textId="6D48D233" w:rsidR="007F69FF" w:rsidRDefault="007F69FF" w:rsidP="007F69FF">
            <w:pPr>
              <w:pStyle w:val="NormalWeb"/>
              <w:spacing w:before="0" w:beforeAutospacing="0" w:after="0" w:afterAutospacing="0"/>
              <w:outlineLvl w:val="0"/>
              <w:rPr>
                <w:sz w:val="20"/>
                <w:szCs w:val="20"/>
              </w:rPr>
            </w:pPr>
            <w:r>
              <w:rPr>
                <w:sz w:val="20"/>
                <w:szCs w:val="20"/>
              </w:rPr>
              <w:t xml:space="preserve">British Association of Urological </w:t>
            </w:r>
            <w:r w:rsidR="00FD0293">
              <w:rPr>
                <w:sz w:val="20"/>
                <w:szCs w:val="20"/>
              </w:rPr>
              <w:t>Pathologists</w:t>
            </w:r>
            <w:r>
              <w:rPr>
                <w:sz w:val="20"/>
                <w:szCs w:val="20"/>
              </w:rPr>
              <w:t xml:space="preserve"> (BAUP)</w:t>
            </w:r>
          </w:p>
        </w:tc>
      </w:tr>
      <w:tr w:rsidR="007F69FF" w:rsidRPr="002E0E97" w14:paraId="6201178E"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C23EEB" w14:textId="68F1EAEF" w:rsidR="007F69FF" w:rsidRDefault="00C134E1" w:rsidP="007F69FF">
            <w:pPr>
              <w:pStyle w:val="CommentText"/>
              <w:tabs>
                <w:tab w:val="left" w:pos="3214"/>
              </w:tabs>
              <w:outlineLvl w:val="0"/>
              <w:rPr>
                <w:szCs w:val="24"/>
              </w:rPr>
            </w:pPr>
            <w:r>
              <w:rPr>
                <w:szCs w:val="24"/>
              </w:rPr>
              <w:t>05/24-25/</w:t>
            </w:r>
            <w:r w:rsidR="007F69FF">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F47DA9" w14:textId="1DCD9D07" w:rsidR="007F69FF" w:rsidRDefault="007F69FF" w:rsidP="007F69FF">
            <w:pPr>
              <w:rPr>
                <w:sz w:val="20"/>
                <w:szCs w:val="20"/>
              </w:rPr>
            </w:pPr>
            <w:r>
              <w:rPr>
                <w:sz w:val="20"/>
                <w:szCs w:val="20"/>
              </w:rPr>
              <w:t xml:space="preserve">Intraductal lesions of prostate: Group Session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859064" w14:textId="1DB4CD50" w:rsidR="007F69FF" w:rsidRDefault="007F69FF" w:rsidP="007F69FF">
            <w:pPr>
              <w:pStyle w:val="NormalWeb"/>
              <w:spacing w:before="0" w:beforeAutospacing="0" w:after="0" w:afterAutospacing="0"/>
              <w:outlineLvl w:val="0"/>
              <w:rPr>
                <w:sz w:val="20"/>
                <w:szCs w:val="20"/>
              </w:rPr>
            </w:pPr>
            <w:r>
              <w:rPr>
                <w:sz w:val="20"/>
                <w:szCs w:val="20"/>
              </w:rPr>
              <w:t>British Association of Urological Pathologist</w:t>
            </w:r>
            <w:r w:rsidR="00FD0293">
              <w:rPr>
                <w:sz w:val="20"/>
                <w:szCs w:val="20"/>
              </w:rPr>
              <w:t>s</w:t>
            </w:r>
            <w:r>
              <w:rPr>
                <w:sz w:val="20"/>
                <w:szCs w:val="20"/>
              </w:rPr>
              <w:t xml:space="preserve"> (BAUP)</w:t>
            </w:r>
          </w:p>
        </w:tc>
      </w:tr>
      <w:tr w:rsidR="005F2D15" w:rsidRPr="002E0E97" w14:paraId="028B97C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4AF648" w14:textId="03721AD2" w:rsidR="005F2D15" w:rsidRDefault="00C134E1" w:rsidP="007F69FF">
            <w:pPr>
              <w:pStyle w:val="CommentText"/>
              <w:tabs>
                <w:tab w:val="left" w:pos="3214"/>
              </w:tabs>
              <w:outlineLvl w:val="0"/>
              <w:rPr>
                <w:szCs w:val="24"/>
              </w:rPr>
            </w:pPr>
            <w:r>
              <w:rPr>
                <w:szCs w:val="24"/>
              </w:rPr>
              <w:t>08/13-15/</w:t>
            </w:r>
            <w:r w:rsidR="005F2D15">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D6FEC6" w14:textId="248634F8" w:rsidR="005F2D15" w:rsidRDefault="005F2D15" w:rsidP="007F69FF">
            <w:pPr>
              <w:rPr>
                <w:sz w:val="20"/>
                <w:szCs w:val="20"/>
              </w:rPr>
            </w:pPr>
            <w:proofErr w:type="spellStart"/>
            <w:r>
              <w:rPr>
                <w:sz w:val="20"/>
                <w:szCs w:val="20"/>
              </w:rPr>
              <w:t>PathPresenter</w:t>
            </w:r>
            <w:proofErr w:type="spellEnd"/>
            <w:r>
              <w:rPr>
                <w:sz w:val="20"/>
                <w:szCs w:val="20"/>
              </w:rPr>
              <w:t xml:space="preserve"> Masterclass in Pathology: Diagnostic approach to prostate cribriform lesions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F8CADF" w14:textId="3C35475C" w:rsidR="005F2D15" w:rsidRDefault="005F2D15" w:rsidP="007F69FF">
            <w:pPr>
              <w:pStyle w:val="NormalWeb"/>
              <w:spacing w:before="0" w:beforeAutospacing="0" w:after="0" w:afterAutospacing="0"/>
              <w:outlineLvl w:val="0"/>
              <w:rPr>
                <w:sz w:val="20"/>
                <w:szCs w:val="20"/>
              </w:rPr>
            </w:pPr>
            <w:r>
              <w:rPr>
                <w:sz w:val="20"/>
                <w:szCs w:val="20"/>
              </w:rPr>
              <w:t xml:space="preserve">Organized by </w:t>
            </w:r>
            <w:proofErr w:type="spellStart"/>
            <w:r>
              <w:rPr>
                <w:sz w:val="20"/>
                <w:szCs w:val="20"/>
              </w:rPr>
              <w:t>PathPresenter</w:t>
            </w:r>
            <w:proofErr w:type="spellEnd"/>
            <w:r>
              <w:rPr>
                <w:sz w:val="20"/>
                <w:szCs w:val="20"/>
              </w:rPr>
              <w:t>, a virtual microscope educational platform</w:t>
            </w:r>
          </w:p>
        </w:tc>
      </w:tr>
      <w:tr w:rsidR="00E25B66" w:rsidRPr="002E0E97" w14:paraId="609E6B34"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032D7F" w14:textId="61FADADD" w:rsidR="00E25B66" w:rsidRDefault="00C134E1" w:rsidP="00E25B66">
            <w:pPr>
              <w:pStyle w:val="CommentText"/>
              <w:tabs>
                <w:tab w:val="left" w:pos="3214"/>
              </w:tabs>
              <w:outlineLvl w:val="0"/>
              <w:rPr>
                <w:szCs w:val="24"/>
              </w:rPr>
            </w:pPr>
            <w:r>
              <w:rPr>
                <w:szCs w:val="24"/>
              </w:rPr>
              <w:t>09/13/</w:t>
            </w:r>
            <w:r w:rsidR="00E25B66">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F554E6" w14:textId="21D01626" w:rsidR="00E25B66" w:rsidRDefault="00E25B66" w:rsidP="00E25B66">
            <w:pPr>
              <w:rPr>
                <w:sz w:val="20"/>
                <w:szCs w:val="20"/>
              </w:rPr>
            </w:pPr>
            <w:r>
              <w:rPr>
                <w:sz w:val="20"/>
                <w:szCs w:val="20"/>
              </w:rPr>
              <w:t xml:space="preserve">Histological criteria </w:t>
            </w:r>
            <w:proofErr w:type="gramStart"/>
            <w:r>
              <w:rPr>
                <w:sz w:val="20"/>
                <w:szCs w:val="20"/>
              </w:rPr>
              <w:t>of</w:t>
            </w:r>
            <w:proofErr w:type="gramEnd"/>
            <w:r>
              <w:rPr>
                <w:sz w:val="20"/>
                <w:szCs w:val="20"/>
              </w:rPr>
              <w:t xml:space="preserve"> prostate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C6EDD1" w14:textId="62FF7155" w:rsidR="00E25B66" w:rsidRDefault="00E25B66" w:rsidP="00E25B66">
            <w:pPr>
              <w:pStyle w:val="NormalWeb"/>
              <w:spacing w:before="0" w:beforeAutospacing="0" w:after="0" w:afterAutospacing="0"/>
              <w:outlineLvl w:val="0"/>
              <w:rPr>
                <w:sz w:val="20"/>
                <w:szCs w:val="20"/>
              </w:rPr>
            </w:pPr>
            <w:r>
              <w:rPr>
                <w:sz w:val="20"/>
                <w:szCs w:val="20"/>
              </w:rPr>
              <w:t>British Association of Urological Pathologists (BAUP)</w:t>
            </w:r>
          </w:p>
        </w:tc>
      </w:tr>
      <w:tr w:rsidR="00E25B66" w:rsidRPr="002E0E97" w14:paraId="13BFE0ED"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7AD7BF" w14:textId="65CF17C7" w:rsidR="00E25B66" w:rsidRDefault="00C134E1" w:rsidP="00E25B66">
            <w:pPr>
              <w:pStyle w:val="CommentText"/>
              <w:tabs>
                <w:tab w:val="left" w:pos="3214"/>
              </w:tabs>
              <w:outlineLvl w:val="0"/>
              <w:rPr>
                <w:szCs w:val="24"/>
              </w:rPr>
            </w:pPr>
            <w:r>
              <w:rPr>
                <w:szCs w:val="24"/>
              </w:rPr>
              <w:t>09/14/</w:t>
            </w:r>
            <w:r w:rsidR="00E25B66">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B3A9CE" w14:textId="6FC9162E" w:rsidR="00E25B66" w:rsidRDefault="00E25B66" w:rsidP="00E25B66">
            <w:pPr>
              <w:rPr>
                <w:sz w:val="20"/>
                <w:szCs w:val="20"/>
              </w:rPr>
            </w:pPr>
            <w:r>
              <w:rPr>
                <w:sz w:val="20"/>
                <w:szCs w:val="20"/>
              </w:rPr>
              <w:t>Benign mimics of prostate cancer: group session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86217E" w14:textId="7CABACB5" w:rsidR="00E25B66" w:rsidRDefault="00E25B66" w:rsidP="00E25B66">
            <w:pPr>
              <w:pStyle w:val="NormalWeb"/>
              <w:spacing w:before="0" w:beforeAutospacing="0" w:after="0" w:afterAutospacing="0"/>
              <w:outlineLvl w:val="0"/>
              <w:rPr>
                <w:sz w:val="20"/>
                <w:szCs w:val="20"/>
              </w:rPr>
            </w:pPr>
            <w:r>
              <w:rPr>
                <w:sz w:val="20"/>
                <w:szCs w:val="20"/>
              </w:rPr>
              <w:t>British Association of Urological Pathologists (BAUP)</w:t>
            </w:r>
          </w:p>
        </w:tc>
      </w:tr>
      <w:tr w:rsidR="00E25B66" w:rsidRPr="002E0E97" w14:paraId="604DA96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937B8" w14:textId="77193991" w:rsidR="00E25B66" w:rsidRDefault="00F6305B" w:rsidP="00E25B66">
            <w:pPr>
              <w:pStyle w:val="CommentText"/>
              <w:tabs>
                <w:tab w:val="left" w:pos="3214"/>
              </w:tabs>
              <w:outlineLvl w:val="0"/>
              <w:rPr>
                <w:szCs w:val="24"/>
              </w:rPr>
            </w:pPr>
            <w:r>
              <w:rPr>
                <w:szCs w:val="24"/>
              </w:rPr>
              <w:t>09/14/</w:t>
            </w:r>
            <w:r w:rsidR="00E25B66">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2B6DC1" w14:textId="685B90C0" w:rsidR="00E25B66" w:rsidRDefault="00E25B66" w:rsidP="00E25B66">
            <w:pPr>
              <w:rPr>
                <w:sz w:val="20"/>
                <w:szCs w:val="20"/>
              </w:rPr>
            </w:pPr>
            <w:r>
              <w:rPr>
                <w:sz w:val="20"/>
                <w:szCs w:val="20"/>
              </w:rPr>
              <w:t>Quiz cases: Presentation of unknown cases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1E4BC5" w14:textId="610D8BFF" w:rsidR="00E25B66" w:rsidRDefault="00E25B66" w:rsidP="00E25B66">
            <w:pPr>
              <w:pStyle w:val="NormalWeb"/>
              <w:spacing w:before="0" w:beforeAutospacing="0" w:after="0" w:afterAutospacing="0"/>
              <w:outlineLvl w:val="0"/>
              <w:rPr>
                <w:sz w:val="20"/>
                <w:szCs w:val="20"/>
              </w:rPr>
            </w:pPr>
            <w:r>
              <w:rPr>
                <w:sz w:val="20"/>
                <w:szCs w:val="20"/>
              </w:rPr>
              <w:t>British Association of Urological Pathologists (BAUP)</w:t>
            </w:r>
          </w:p>
        </w:tc>
      </w:tr>
      <w:tr w:rsidR="00E25B66" w:rsidRPr="002E0E97" w14:paraId="7E81983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E553CF" w14:textId="16E45414" w:rsidR="00E25B66" w:rsidRDefault="00F6305B" w:rsidP="00E25B66">
            <w:pPr>
              <w:pStyle w:val="CommentText"/>
              <w:tabs>
                <w:tab w:val="left" w:pos="3214"/>
              </w:tabs>
              <w:outlineLvl w:val="0"/>
              <w:rPr>
                <w:szCs w:val="24"/>
              </w:rPr>
            </w:pPr>
            <w:r>
              <w:rPr>
                <w:szCs w:val="24"/>
              </w:rPr>
              <w:t>10/14/</w:t>
            </w:r>
            <w:r w:rsidR="00E25B66">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CD21C2" w14:textId="35FD6529" w:rsidR="00E25B66" w:rsidRDefault="00CC77AC" w:rsidP="00E25B66">
            <w:pPr>
              <w:rPr>
                <w:sz w:val="20"/>
                <w:szCs w:val="20"/>
              </w:rPr>
            </w:pPr>
            <w:r>
              <w:rPr>
                <w:sz w:val="20"/>
                <w:szCs w:val="20"/>
              </w:rPr>
              <w:t xml:space="preserve">Interactive Microscopy Session: </w:t>
            </w:r>
            <w:r w:rsidR="00E25B66">
              <w:rPr>
                <w:sz w:val="20"/>
                <w:szCs w:val="20"/>
              </w:rPr>
              <w:t>Diagnostic approach to cribriform lesions: Select contemporary issues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950F87" w14:textId="5FC0935F" w:rsidR="00E25B66" w:rsidRDefault="00991D7C" w:rsidP="00E25B66">
            <w:pPr>
              <w:pStyle w:val="NormalWeb"/>
              <w:spacing w:before="0" w:beforeAutospacing="0" w:after="0" w:afterAutospacing="0"/>
              <w:outlineLvl w:val="0"/>
              <w:rPr>
                <w:sz w:val="20"/>
                <w:szCs w:val="20"/>
              </w:rPr>
            </w:pPr>
            <w:r>
              <w:rPr>
                <w:sz w:val="20"/>
                <w:szCs w:val="20"/>
              </w:rPr>
              <w:t>5d Urogenital Pathology Meeting</w:t>
            </w:r>
            <w:r w:rsidR="00E25B66">
              <w:rPr>
                <w:sz w:val="20"/>
                <w:szCs w:val="20"/>
              </w:rPr>
              <w:t>, P</w:t>
            </w:r>
            <w:r w:rsidR="00CC77AC">
              <w:rPr>
                <w:sz w:val="20"/>
                <w:szCs w:val="20"/>
              </w:rPr>
              <w:t>lzen</w:t>
            </w:r>
            <w:r w:rsidR="00E25B66">
              <w:rPr>
                <w:sz w:val="20"/>
                <w:szCs w:val="20"/>
              </w:rPr>
              <w:t>, CZ Republic</w:t>
            </w:r>
          </w:p>
        </w:tc>
      </w:tr>
      <w:tr w:rsidR="00991D7C" w:rsidRPr="002E0E97" w14:paraId="2ED8A947"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BD2859" w14:textId="6F37D216" w:rsidR="00991D7C" w:rsidRDefault="00F6305B" w:rsidP="00991D7C">
            <w:pPr>
              <w:pStyle w:val="CommentText"/>
              <w:tabs>
                <w:tab w:val="left" w:pos="3214"/>
              </w:tabs>
              <w:outlineLvl w:val="0"/>
              <w:rPr>
                <w:szCs w:val="24"/>
              </w:rPr>
            </w:pPr>
            <w:r>
              <w:rPr>
                <w:szCs w:val="24"/>
              </w:rPr>
              <w:t>10/15/</w:t>
            </w:r>
            <w:r w:rsidR="00991D7C">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C1AD4F" w14:textId="6E5A04AB" w:rsidR="00991D7C" w:rsidRDefault="00991D7C" w:rsidP="00991D7C">
            <w:pPr>
              <w:rPr>
                <w:sz w:val="20"/>
                <w:szCs w:val="20"/>
              </w:rPr>
            </w:pPr>
            <w:r>
              <w:rPr>
                <w:sz w:val="20"/>
                <w:szCs w:val="20"/>
              </w:rPr>
              <w:t xml:space="preserve">Renal cell carcinoma with </w:t>
            </w:r>
            <w:proofErr w:type="spellStart"/>
            <w:r>
              <w:rPr>
                <w:sz w:val="20"/>
                <w:szCs w:val="20"/>
              </w:rPr>
              <w:t>fibromyomatous</w:t>
            </w:r>
            <w:proofErr w:type="spellEnd"/>
            <w:r>
              <w:rPr>
                <w:sz w:val="20"/>
                <w:szCs w:val="20"/>
              </w:rPr>
              <w:t xml:space="preserve"> stroma: A distinct entity or group of lesions?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227468" w14:textId="79E28644" w:rsidR="00991D7C" w:rsidRDefault="00CC77AC" w:rsidP="00991D7C">
            <w:pPr>
              <w:pStyle w:val="NormalWeb"/>
              <w:spacing w:before="0" w:beforeAutospacing="0" w:after="0" w:afterAutospacing="0"/>
              <w:outlineLvl w:val="0"/>
              <w:rPr>
                <w:sz w:val="20"/>
                <w:szCs w:val="20"/>
              </w:rPr>
            </w:pPr>
            <w:r>
              <w:rPr>
                <w:sz w:val="20"/>
                <w:szCs w:val="20"/>
              </w:rPr>
              <w:t>5d Urogenital Pathology Meeting, Plzen, CZ Republic</w:t>
            </w:r>
          </w:p>
        </w:tc>
      </w:tr>
      <w:tr w:rsidR="00991D7C" w:rsidRPr="002E0E97" w14:paraId="24F2FAA5"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F6D70F" w14:textId="33AEF820" w:rsidR="00991D7C" w:rsidRDefault="00F6305B" w:rsidP="00991D7C">
            <w:pPr>
              <w:pStyle w:val="CommentText"/>
              <w:tabs>
                <w:tab w:val="left" w:pos="3214"/>
              </w:tabs>
              <w:outlineLvl w:val="0"/>
              <w:rPr>
                <w:szCs w:val="24"/>
              </w:rPr>
            </w:pPr>
            <w:r>
              <w:rPr>
                <w:szCs w:val="24"/>
              </w:rPr>
              <w:t>09/25/</w:t>
            </w:r>
            <w:r w:rsidR="00991D7C">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A54D3C" w14:textId="4F33AD7E" w:rsidR="00991D7C" w:rsidRDefault="00DC01CD" w:rsidP="00991D7C">
            <w:pPr>
              <w:rPr>
                <w:sz w:val="20"/>
                <w:szCs w:val="20"/>
              </w:rPr>
            </w:pPr>
            <w:r>
              <w:rPr>
                <w:sz w:val="20"/>
                <w:szCs w:val="20"/>
              </w:rPr>
              <w:t>“</w:t>
            </w:r>
            <w:r w:rsidR="00991D7C">
              <w:rPr>
                <w:sz w:val="20"/>
                <w:szCs w:val="20"/>
              </w:rPr>
              <w:t>The Grey Zones</w:t>
            </w:r>
            <w:r>
              <w:rPr>
                <w:sz w:val="20"/>
                <w:szCs w:val="20"/>
              </w:rPr>
              <w:t xml:space="preserve"> in Classification of Renal Cell Tumors with Clear Cytoplasm</w:t>
            </w:r>
            <w:r w:rsidR="00991D7C">
              <w:rPr>
                <w:sz w:val="20"/>
                <w:szCs w:val="20"/>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91017E" w14:textId="3B32265C" w:rsidR="00991D7C" w:rsidRDefault="00991D7C" w:rsidP="00991D7C">
            <w:pPr>
              <w:pStyle w:val="NormalWeb"/>
              <w:spacing w:before="0" w:beforeAutospacing="0" w:after="0" w:afterAutospacing="0"/>
              <w:outlineLvl w:val="0"/>
              <w:rPr>
                <w:sz w:val="20"/>
                <w:szCs w:val="20"/>
              </w:rPr>
            </w:pPr>
            <w:r>
              <w:rPr>
                <w:sz w:val="20"/>
                <w:szCs w:val="20"/>
              </w:rPr>
              <w:t>8</w:t>
            </w:r>
            <w:r w:rsidRPr="00991D7C">
              <w:rPr>
                <w:sz w:val="20"/>
                <w:szCs w:val="20"/>
                <w:vertAlign w:val="superscript"/>
              </w:rPr>
              <w:t>th</w:t>
            </w:r>
            <w:r>
              <w:rPr>
                <w:sz w:val="20"/>
                <w:szCs w:val="20"/>
              </w:rPr>
              <w:t xml:space="preserve"> Annual Histopathology Virtual Meet “The Grey Zones-with the Masters” GZM 2021, India</w:t>
            </w:r>
          </w:p>
        </w:tc>
      </w:tr>
      <w:tr w:rsidR="00991D7C" w:rsidRPr="002E0E97" w14:paraId="3BF2EA4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6BF83C" w14:textId="4BBBB49B" w:rsidR="00991D7C" w:rsidRDefault="00991D7C" w:rsidP="00991D7C">
            <w:pPr>
              <w:pStyle w:val="CommentText"/>
              <w:tabs>
                <w:tab w:val="left" w:pos="3214"/>
              </w:tabs>
              <w:outlineLvl w:val="0"/>
              <w:rPr>
                <w:szCs w:val="24"/>
              </w:rPr>
            </w:pPr>
            <w:r>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1EEA8B" w14:textId="539F8812" w:rsidR="00991D7C" w:rsidRDefault="00CC77AC" w:rsidP="00991D7C">
            <w:pPr>
              <w:rPr>
                <w:sz w:val="20"/>
                <w:szCs w:val="20"/>
              </w:rPr>
            </w:pPr>
            <w:r>
              <w:rPr>
                <w:sz w:val="20"/>
                <w:szCs w:val="20"/>
              </w:rPr>
              <w:t xml:space="preserve">Update on Gleason Grading of Prostate </w:t>
            </w:r>
            <w:r w:rsidR="00E26BA7">
              <w:rPr>
                <w:sz w:val="20"/>
                <w:szCs w:val="20"/>
              </w:rPr>
              <w:t>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89AAF" w14:textId="4BDFE0AD" w:rsidR="00991D7C" w:rsidRDefault="00CC77AC" w:rsidP="00991D7C">
            <w:pPr>
              <w:pStyle w:val="NormalWeb"/>
              <w:spacing w:before="0" w:beforeAutospacing="0" w:after="0" w:afterAutospacing="0"/>
              <w:outlineLvl w:val="0"/>
              <w:rPr>
                <w:sz w:val="20"/>
                <w:szCs w:val="20"/>
              </w:rPr>
            </w:pPr>
            <w:r>
              <w:rPr>
                <w:sz w:val="20"/>
                <w:szCs w:val="20"/>
              </w:rPr>
              <w:t xml:space="preserve">Hot topics in </w:t>
            </w:r>
            <w:r w:rsidR="00F83F66">
              <w:rPr>
                <w:sz w:val="20"/>
                <w:szCs w:val="20"/>
              </w:rPr>
              <w:t>Anatomic Pathology</w:t>
            </w:r>
            <w:r>
              <w:rPr>
                <w:sz w:val="20"/>
                <w:szCs w:val="20"/>
              </w:rPr>
              <w:t xml:space="preserve"> 2021, Virtual Meeting, Organized by </w:t>
            </w:r>
            <w:r w:rsidR="00F83F66">
              <w:rPr>
                <w:sz w:val="20"/>
                <w:szCs w:val="20"/>
              </w:rPr>
              <w:t>Anatomic Pathology</w:t>
            </w:r>
            <w:r>
              <w:rPr>
                <w:sz w:val="20"/>
                <w:szCs w:val="20"/>
              </w:rPr>
              <w:t xml:space="preserve"> </w:t>
            </w:r>
            <w:r w:rsidR="00B80AC2">
              <w:rPr>
                <w:sz w:val="20"/>
                <w:szCs w:val="20"/>
              </w:rPr>
              <w:t>Association</w:t>
            </w:r>
            <w:r>
              <w:rPr>
                <w:sz w:val="20"/>
                <w:szCs w:val="20"/>
              </w:rPr>
              <w:t xml:space="preserve">, </w:t>
            </w:r>
            <w:r w:rsidR="00991D7C">
              <w:rPr>
                <w:sz w:val="20"/>
                <w:szCs w:val="20"/>
              </w:rPr>
              <w:t>New Zealand</w:t>
            </w:r>
          </w:p>
        </w:tc>
      </w:tr>
      <w:tr w:rsidR="00E26BA7" w:rsidRPr="002E0E97" w14:paraId="1256AB38"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CA7BB5" w14:textId="40CBFB51" w:rsidR="00E26BA7" w:rsidRDefault="008323AF" w:rsidP="00991D7C">
            <w:pPr>
              <w:pStyle w:val="CommentText"/>
              <w:tabs>
                <w:tab w:val="left" w:pos="3214"/>
              </w:tabs>
              <w:outlineLvl w:val="0"/>
              <w:rPr>
                <w:szCs w:val="24"/>
              </w:rPr>
            </w:pPr>
            <w:r>
              <w:rPr>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F8A3CD" w14:textId="6B2EB0AF" w:rsidR="00E26BA7" w:rsidRDefault="00E26BA7" w:rsidP="00991D7C">
            <w:pPr>
              <w:rPr>
                <w:sz w:val="20"/>
                <w:szCs w:val="20"/>
              </w:rPr>
            </w:pPr>
            <w:r>
              <w:rPr>
                <w:sz w:val="20"/>
                <w:szCs w:val="20"/>
              </w:rPr>
              <w:t>Masterclass in Pathology: Diagnostic approach to prostate cribriform lesions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0A92C" w14:textId="55FA77CC" w:rsidR="00E26BA7" w:rsidRDefault="00F83F66" w:rsidP="00991D7C">
            <w:pPr>
              <w:pStyle w:val="NormalWeb"/>
              <w:spacing w:before="0" w:beforeAutospacing="0" w:after="0" w:afterAutospacing="0"/>
              <w:outlineLvl w:val="0"/>
              <w:rPr>
                <w:sz w:val="20"/>
                <w:szCs w:val="20"/>
              </w:rPr>
            </w:pPr>
            <w:r>
              <w:rPr>
                <w:sz w:val="20"/>
                <w:szCs w:val="20"/>
              </w:rPr>
              <w:t>Path Presenter</w:t>
            </w:r>
            <w:r w:rsidR="008323AF">
              <w:rPr>
                <w:sz w:val="20"/>
                <w:szCs w:val="20"/>
              </w:rPr>
              <w:t xml:space="preserve"> </w:t>
            </w:r>
            <w:r w:rsidR="009344F5">
              <w:rPr>
                <w:sz w:val="20"/>
                <w:szCs w:val="20"/>
              </w:rPr>
              <w:t xml:space="preserve">Virtual Microscope Platform </w:t>
            </w:r>
            <w:r w:rsidR="008323AF">
              <w:rPr>
                <w:sz w:val="20"/>
                <w:szCs w:val="20"/>
              </w:rPr>
              <w:t>Faculty</w:t>
            </w:r>
          </w:p>
        </w:tc>
      </w:tr>
      <w:tr w:rsidR="00991D7C" w:rsidRPr="002E0E97" w14:paraId="6ADC9634"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6029E1" w14:textId="759E8397" w:rsidR="00991D7C" w:rsidRDefault="00F6305B" w:rsidP="00991D7C">
            <w:pPr>
              <w:pStyle w:val="CommentText"/>
              <w:tabs>
                <w:tab w:val="left" w:pos="3214"/>
              </w:tabs>
              <w:outlineLvl w:val="0"/>
              <w:rPr>
                <w:szCs w:val="24"/>
              </w:rPr>
            </w:pPr>
            <w:r>
              <w:rPr>
                <w:szCs w:val="24"/>
              </w:rPr>
              <w:t>09/29-30/</w:t>
            </w:r>
            <w:r w:rsidR="004E2B3E">
              <w:rPr>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335FDF" w14:textId="34711C08" w:rsidR="00991D7C" w:rsidRDefault="004E2B3E" w:rsidP="00991D7C">
            <w:pPr>
              <w:rPr>
                <w:sz w:val="20"/>
                <w:szCs w:val="20"/>
              </w:rPr>
            </w:pPr>
            <w:r>
              <w:rPr>
                <w:sz w:val="20"/>
                <w:szCs w:val="20"/>
              </w:rPr>
              <w:t xml:space="preserve">Atypical large gland </w:t>
            </w:r>
            <w:r w:rsidR="00A047FF">
              <w:rPr>
                <w:sz w:val="20"/>
                <w:szCs w:val="20"/>
              </w:rPr>
              <w:t>proliferation</w:t>
            </w:r>
            <w:r>
              <w:rPr>
                <w:sz w:val="20"/>
                <w:szCs w:val="20"/>
              </w:rPr>
              <w:t xml:space="preserve"> of </w:t>
            </w:r>
            <w:r w:rsidR="001C554F">
              <w:rPr>
                <w:sz w:val="20"/>
                <w:szCs w:val="20"/>
              </w:rPr>
              <w:t>prostate</w:t>
            </w:r>
            <w:r w:rsidR="001F5B40">
              <w:rPr>
                <w:sz w:val="20"/>
                <w:szCs w:val="20"/>
              </w:rPr>
              <w:t xml:space="preserve"> gland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F1E49F" w14:textId="6AAF627A" w:rsidR="00991D7C" w:rsidRDefault="005A2E05" w:rsidP="00991D7C">
            <w:pPr>
              <w:pStyle w:val="NormalWeb"/>
              <w:spacing w:before="0" w:beforeAutospacing="0" w:after="0" w:afterAutospacing="0"/>
              <w:outlineLvl w:val="0"/>
              <w:rPr>
                <w:sz w:val="20"/>
                <w:szCs w:val="20"/>
              </w:rPr>
            </w:pPr>
            <w:r>
              <w:rPr>
                <w:sz w:val="20"/>
                <w:szCs w:val="20"/>
              </w:rPr>
              <w:t>British Association of Urological Pathologists (BAUP), Leeds</w:t>
            </w:r>
            <w:r w:rsidR="00FD0400">
              <w:rPr>
                <w:sz w:val="20"/>
                <w:szCs w:val="20"/>
              </w:rPr>
              <w:t>, UK</w:t>
            </w:r>
          </w:p>
        </w:tc>
      </w:tr>
      <w:tr w:rsidR="00FD0400" w:rsidRPr="002E0E97" w14:paraId="615E599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E46A41" w14:textId="2DA0C444" w:rsidR="00FD0400" w:rsidRDefault="00F6305B" w:rsidP="00991D7C">
            <w:pPr>
              <w:pStyle w:val="CommentText"/>
              <w:tabs>
                <w:tab w:val="left" w:pos="3214"/>
              </w:tabs>
              <w:outlineLvl w:val="0"/>
              <w:rPr>
                <w:szCs w:val="24"/>
              </w:rPr>
            </w:pPr>
            <w:r>
              <w:rPr>
                <w:szCs w:val="24"/>
              </w:rPr>
              <w:t>09/29-30/</w:t>
            </w:r>
            <w:r w:rsidR="004E2B3E">
              <w:rPr>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CD1E65" w14:textId="5E628D7D" w:rsidR="00FD0400" w:rsidRDefault="001C554F" w:rsidP="00991D7C">
            <w:pPr>
              <w:rPr>
                <w:sz w:val="20"/>
                <w:szCs w:val="20"/>
              </w:rPr>
            </w:pPr>
            <w:r>
              <w:rPr>
                <w:sz w:val="20"/>
                <w:szCs w:val="20"/>
              </w:rPr>
              <w:t>Cribriform prostate carcinoma: New concepts, challenges</w:t>
            </w:r>
            <w:r w:rsidR="00251522">
              <w:rPr>
                <w:sz w:val="20"/>
                <w:szCs w:val="20"/>
              </w:rPr>
              <w:t>, controversies</w:t>
            </w:r>
            <w:r w:rsidR="00DF315B">
              <w:rPr>
                <w:sz w:val="20"/>
                <w:szCs w:val="20"/>
              </w:rPr>
              <w:t>,</w:t>
            </w:r>
            <w:r>
              <w:rPr>
                <w:sz w:val="20"/>
                <w:szCs w:val="20"/>
              </w:rPr>
              <w:t xml:space="preserve"> and </w:t>
            </w:r>
            <w:r w:rsidR="001F5B40">
              <w:rPr>
                <w:sz w:val="20"/>
                <w:szCs w:val="20"/>
              </w:rPr>
              <w:t>differential diagnosis</w:t>
            </w:r>
            <w:r w:rsidR="00A047FF">
              <w:rPr>
                <w:sz w:val="20"/>
                <w:szCs w:val="20"/>
              </w:rPr>
              <w:t>: Group microscopical session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140059" w14:textId="6561CF57" w:rsidR="00FD0400" w:rsidRDefault="00FD0400" w:rsidP="00991D7C">
            <w:pPr>
              <w:pStyle w:val="NormalWeb"/>
              <w:spacing w:before="0" w:beforeAutospacing="0" w:after="0" w:afterAutospacing="0"/>
              <w:outlineLvl w:val="0"/>
              <w:rPr>
                <w:sz w:val="20"/>
                <w:szCs w:val="20"/>
              </w:rPr>
            </w:pPr>
            <w:r>
              <w:rPr>
                <w:sz w:val="20"/>
                <w:szCs w:val="20"/>
              </w:rPr>
              <w:t>British Association of Urological Pathologists (BAUP), Leeds, UK</w:t>
            </w:r>
          </w:p>
        </w:tc>
      </w:tr>
      <w:tr w:rsidR="00FD0400" w:rsidRPr="002E0E97" w14:paraId="06296F2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A5EE3B" w14:textId="53CB0AD0" w:rsidR="00FD0400" w:rsidRDefault="00F6305B" w:rsidP="00991D7C">
            <w:pPr>
              <w:pStyle w:val="CommentText"/>
              <w:tabs>
                <w:tab w:val="left" w:pos="3214"/>
              </w:tabs>
              <w:outlineLvl w:val="0"/>
              <w:rPr>
                <w:szCs w:val="24"/>
              </w:rPr>
            </w:pPr>
            <w:r>
              <w:rPr>
                <w:szCs w:val="24"/>
              </w:rPr>
              <w:lastRenderedPageBreak/>
              <w:t>09/29-30/</w:t>
            </w:r>
            <w:r w:rsidR="004E2B3E">
              <w:rPr>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B11C1B" w14:textId="3AA802F3" w:rsidR="00FD0400" w:rsidRDefault="00251522" w:rsidP="00991D7C">
            <w:pPr>
              <w:rPr>
                <w:sz w:val="20"/>
                <w:szCs w:val="20"/>
              </w:rPr>
            </w:pPr>
            <w:r>
              <w:rPr>
                <w:sz w:val="20"/>
                <w:szCs w:val="20"/>
              </w:rPr>
              <w:t>Quiz cases: Presentation of unknown cases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902D60" w14:textId="745C2175" w:rsidR="00FD0400" w:rsidRDefault="00FD0400" w:rsidP="00991D7C">
            <w:pPr>
              <w:pStyle w:val="NormalWeb"/>
              <w:spacing w:before="0" w:beforeAutospacing="0" w:after="0" w:afterAutospacing="0"/>
              <w:outlineLvl w:val="0"/>
              <w:rPr>
                <w:sz w:val="20"/>
                <w:szCs w:val="20"/>
              </w:rPr>
            </w:pPr>
            <w:r>
              <w:rPr>
                <w:sz w:val="20"/>
                <w:szCs w:val="20"/>
              </w:rPr>
              <w:t>British Association of Urological Pathologists (BAUP), Leeds, UK</w:t>
            </w:r>
          </w:p>
        </w:tc>
      </w:tr>
      <w:tr w:rsidR="00670456" w:rsidRPr="002E0E97" w14:paraId="24068615"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747D4C" w14:textId="73985CEE" w:rsidR="00670456" w:rsidRDefault="00F6305B" w:rsidP="00991D7C">
            <w:pPr>
              <w:pStyle w:val="CommentText"/>
              <w:tabs>
                <w:tab w:val="left" w:pos="3214"/>
              </w:tabs>
              <w:outlineLvl w:val="0"/>
              <w:rPr>
                <w:szCs w:val="24"/>
              </w:rPr>
            </w:pPr>
            <w:r>
              <w:rPr>
                <w:szCs w:val="24"/>
              </w:rPr>
              <w:t>10-11-12/</w:t>
            </w:r>
            <w:r w:rsidR="00670456">
              <w:rPr>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F773CC" w14:textId="741113F9" w:rsidR="00670456" w:rsidRDefault="00B54333" w:rsidP="00991D7C">
            <w:pPr>
              <w:rPr>
                <w:sz w:val="20"/>
                <w:szCs w:val="20"/>
              </w:rPr>
            </w:pPr>
            <w:r>
              <w:rPr>
                <w:sz w:val="20"/>
                <w:szCs w:val="20"/>
              </w:rPr>
              <w:t>Cribriform and intraductal prostate cancer</w:t>
            </w:r>
            <w:r w:rsidR="0005349A">
              <w:rPr>
                <w:sz w:val="20"/>
                <w:szCs w:val="20"/>
              </w:rPr>
              <w:t xml:space="preserve"> – current challenges and future perspectives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2232DF" w14:textId="0D7C7214" w:rsidR="00670456" w:rsidRDefault="0005349A" w:rsidP="00991D7C">
            <w:pPr>
              <w:pStyle w:val="NormalWeb"/>
              <w:spacing w:before="0" w:beforeAutospacing="0" w:after="0" w:afterAutospacing="0"/>
              <w:outlineLvl w:val="0"/>
              <w:rPr>
                <w:sz w:val="20"/>
                <w:szCs w:val="20"/>
              </w:rPr>
            </w:pPr>
            <w:r>
              <w:rPr>
                <w:sz w:val="20"/>
                <w:szCs w:val="20"/>
              </w:rPr>
              <w:t>XXXIV International Congress of the International Academy of Pathology (IAP)</w:t>
            </w:r>
            <w:r w:rsidR="00502882">
              <w:rPr>
                <w:sz w:val="20"/>
                <w:szCs w:val="20"/>
              </w:rPr>
              <w:t xml:space="preserve"> 2022 – Virtual Meeting </w:t>
            </w:r>
          </w:p>
        </w:tc>
      </w:tr>
      <w:tr w:rsidR="006F518C" w:rsidRPr="002E0E97" w14:paraId="3A12A09E"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E7C80F" w14:textId="666C2C1A" w:rsidR="006F518C" w:rsidRDefault="006F518C" w:rsidP="00991D7C">
            <w:pPr>
              <w:pStyle w:val="CommentText"/>
              <w:tabs>
                <w:tab w:val="left" w:pos="3214"/>
              </w:tabs>
              <w:outlineLvl w:val="0"/>
              <w:rPr>
                <w:szCs w:val="24"/>
              </w:rPr>
            </w:pPr>
            <w:r>
              <w:rPr>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F2A411" w14:textId="45603C64" w:rsidR="006F518C" w:rsidRDefault="00E44A88" w:rsidP="00991D7C">
            <w:pPr>
              <w:rPr>
                <w:sz w:val="20"/>
                <w:szCs w:val="20"/>
              </w:rPr>
            </w:pPr>
            <w:r>
              <w:rPr>
                <w:sz w:val="20"/>
                <w:szCs w:val="20"/>
              </w:rPr>
              <w:t>Gleason grading of prostate cancer – pearls, pitfalls</w:t>
            </w:r>
            <w:r w:rsidR="00C74BFB">
              <w:rPr>
                <w:sz w:val="20"/>
                <w:szCs w:val="20"/>
              </w:rPr>
              <w:t>,</w:t>
            </w:r>
            <w:r>
              <w:rPr>
                <w:sz w:val="20"/>
                <w:szCs w:val="20"/>
              </w:rPr>
              <w:t xml:space="preserve"> and controversies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8CF7FF" w14:textId="59DADD02" w:rsidR="006F518C" w:rsidRDefault="00261831" w:rsidP="00991D7C">
            <w:pPr>
              <w:pStyle w:val="NormalWeb"/>
              <w:spacing w:before="0" w:beforeAutospacing="0" w:after="0" w:afterAutospacing="0"/>
              <w:outlineLvl w:val="0"/>
              <w:rPr>
                <w:sz w:val="20"/>
                <w:szCs w:val="20"/>
              </w:rPr>
            </w:pPr>
            <w:r>
              <w:rPr>
                <w:sz w:val="20"/>
                <w:szCs w:val="20"/>
              </w:rPr>
              <w:t>11</w:t>
            </w:r>
            <w:r w:rsidRPr="00261831">
              <w:rPr>
                <w:sz w:val="20"/>
                <w:szCs w:val="20"/>
                <w:vertAlign w:val="superscript"/>
              </w:rPr>
              <w:t>th</w:t>
            </w:r>
            <w:r>
              <w:rPr>
                <w:sz w:val="20"/>
                <w:szCs w:val="20"/>
              </w:rPr>
              <w:t xml:space="preserve"> January, </w:t>
            </w:r>
            <w:r w:rsidR="00A46699">
              <w:rPr>
                <w:sz w:val="20"/>
                <w:szCs w:val="20"/>
              </w:rPr>
              <w:t>Gujarat Cancer and Research Institute (GCRI), Ahmedabad, India</w:t>
            </w:r>
          </w:p>
        </w:tc>
      </w:tr>
      <w:tr w:rsidR="00AD7BC5" w:rsidRPr="002E0E97" w14:paraId="42C590F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541F08" w14:textId="7A229B44" w:rsidR="00AD7BC5" w:rsidRDefault="00F6305B" w:rsidP="00991D7C">
            <w:pPr>
              <w:pStyle w:val="CommentText"/>
              <w:tabs>
                <w:tab w:val="left" w:pos="3214"/>
              </w:tabs>
              <w:outlineLvl w:val="0"/>
              <w:rPr>
                <w:szCs w:val="24"/>
              </w:rPr>
            </w:pPr>
            <w:r>
              <w:rPr>
                <w:szCs w:val="24"/>
              </w:rPr>
              <w:t>01/17/</w:t>
            </w:r>
            <w:r w:rsidR="00AD7BC5">
              <w:rPr>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3739B8" w14:textId="6A823655" w:rsidR="00AD7BC5" w:rsidRDefault="00AD7BC5" w:rsidP="00991D7C">
            <w:pPr>
              <w:rPr>
                <w:sz w:val="20"/>
                <w:szCs w:val="20"/>
              </w:rPr>
            </w:pPr>
            <w:r>
              <w:rPr>
                <w:sz w:val="20"/>
                <w:szCs w:val="20"/>
              </w:rPr>
              <w:t>Atypical large gland proliferation of prostate gland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AE0A15" w14:textId="4A4DA981" w:rsidR="00AD7BC5" w:rsidRDefault="008D6E3E" w:rsidP="00991D7C">
            <w:pPr>
              <w:pStyle w:val="NormalWeb"/>
              <w:spacing w:before="0" w:beforeAutospacing="0" w:after="0" w:afterAutospacing="0"/>
              <w:outlineLvl w:val="0"/>
              <w:rPr>
                <w:sz w:val="20"/>
                <w:szCs w:val="20"/>
              </w:rPr>
            </w:pPr>
            <w:r>
              <w:rPr>
                <w:sz w:val="20"/>
                <w:szCs w:val="20"/>
              </w:rPr>
              <w:t>British Association of Urological Pathologists (BAUP)</w:t>
            </w:r>
          </w:p>
        </w:tc>
      </w:tr>
      <w:tr w:rsidR="006F518C" w:rsidRPr="002E0E97" w14:paraId="36A0BE92"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1C9C4" w14:textId="42585870" w:rsidR="006F518C" w:rsidRDefault="00F6305B" w:rsidP="006F518C">
            <w:pPr>
              <w:pStyle w:val="CommentText"/>
              <w:tabs>
                <w:tab w:val="left" w:pos="3214"/>
              </w:tabs>
              <w:outlineLvl w:val="0"/>
              <w:rPr>
                <w:szCs w:val="24"/>
              </w:rPr>
            </w:pPr>
            <w:r>
              <w:rPr>
                <w:szCs w:val="24"/>
              </w:rPr>
              <w:t>01/18/</w:t>
            </w:r>
            <w:r w:rsidR="006F518C">
              <w:rPr>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61641" w14:textId="61A67930" w:rsidR="006F518C" w:rsidRDefault="006F518C" w:rsidP="006F518C">
            <w:pPr>
              <w:rPr>
                <w:sz w:val="20"/>
                <w:szCs w:val="20"/>
              </w:rPr>
            </w:pPr>
            <w:r>
              <w:rPr>
                <w:sz w:val="20"/>
                <w:szCs w:val="20"/>
              </w:rPr>
              <w:t>Cribriform prostate carcinoma: New concepts, challenges, controversies, and differential diagnosis: Group microscopical session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40A257" w14:textId="00992FFF" w:rsidR="006F518C" w:rsidRDefault="008D6E3E" w:rsidP="006F518C">
            <w:pPr>
              <w:pStyle w:val="NormalWeb"/>
              <w:spacing w:before="0" w:beforeAutospacing="0" w:after="0" w:afterAutospacing="0"/>
              <w:outlineLvl w:val="0"/>
              <w:rPr>
                <w:sz w:val="20"/>
                <w:szCs w:val="20"/>
              </w:rPr>
            </w:pPr>
            <w:r>
              <w:rPr>
                <w:sz w:val="20"/>
                <w:szCs w:val="20"/>
              </w:rPr>
              <w:t>British Association of Urological Pathologists (BAUP)</w:t>
            </w:r>
          </w:p>
        </w:tc>
      </w:tr>
      <w:tr w:rsidR="006F518C" w:rsidRPr="002E0E97" w14:paraId="53CA9080"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8F155F" w14:textId="72AA611F" w:rsidR="006F518C" w:rsidRDefault="00F6305B" w:rsidP="006F518C">
            <w:pPr>
              <w:pStyle w:val="CommentText"/>
              <w:tabs>
                <w:tab w:val="left" w:pos="3214"/>
              </w:tabs>
              <w:outlineLvl w:val="0"/>
              <w:rPr>
                <w:szCs w:val="24"/>
              </w:rPr>
            </w:pPr>
            <w:r>
              <w:rPr>
                <w:szCs w:val="24"/>
              </w:rPr>
              <w:t>01/18/</w:t>
            </w:r>
            <w:r w:rsidR="006F518C">
              <w:rPr>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33AC6A" w14:textId="211C3430" w:rsidR="006F518C" w:rsidRDefault="006F518C" w:rsidP="006F518C">
            <w:pPr>
              <w:rPr>
                <w:sz w:val="20"/>
                <w:szCs w:val="20"/>
              </w:rPr>
            </w:pPr>
            <w:r>
              <w:rPr>
                <w:sz w:val="20"/>
                <w:szCs w:val="20"/>
              </w:rPr>
              <w:t>Quiz cases: Presentation of unknown cases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6A1C3F" w14:textId="2DD1C15D" w:rsidR="006F518C" w:rsidRDefault="008D6E3E" w:rsidP="006F518C">
            <w:pPr>
              <w:pStyle w:val="NormalWeb"/>
              <w:spacing w:before="0" w:beforeAutospacing="0" w:after="0" w:afterAutospacing="0"/>
              <w:outlineLvl w:val="0"/>
              <w:rPr>
                <w:sz w:val="20"/>
                <w:szCs w:val="20"/>
              </w:rPr>
            </w:pPr>
            <w:r>
              <w:rPr>
                <w:sz w:val="20"/>
                <w:szCs w:val="20"/>
              </w:rPr>
              <w:t>British Association of Urological Pathologists (BAUP)</w:t>
            </w:r>
          </w:p>
        </w:tc>
      </w:tr>
      <w:tr w:rsidR="00FD583D" w:rsidRPr="002E0E97" w14:paraId="739F91E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BDDB3" w14:textId="56349640" w:rsidR="00FD583D" w:rsidRDefault="00F6305B" w:rsidP="006F518C">
            <w:pPr>
              <w:pStyle w:val="CommentText"/>
              <w:tabs>
                <w:tab w:val="left" w:pos="3214"/>
              </w:tabs>
              <w:outlineLvl w:val="0"/>
              <w:rPr>
                <w:szCs w:val="24"/>
              </w:rPr>
            </w:pPr>
            <w:r>
              <w:rPr>
                <w:szCs w:val="24"/>
              </w:rPr>
              <w:t>09/09/</w:t>
            </w:r>
            <w:r w:rsidR="00FD583D">
              <w:rPr>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550262" w14:textId="6CA0BB44" w:rsidR="00FD583D" w:rsidRDefault="008B2F74" w:rsidP="006F518C">
            <w:pPr>
              <w:rPr>
                <w:sz w:val="20"/>
                <w:szCs w:val="20"/>
              </w:rPr>
            </w:pPr>
            <w:r>
              <w:rPr>
                <w:sz w:val="20"/>
                <w:szCs w:val="20"/>
              </w:rPr>
              <w:t xml:space="preserve">British </w:t>
            </w:r>
            <w:r w:rsidR="003B2E41">
              <w:rPr>
                <w:sz w:val="20"/>
                <w:szCs w:val="20"/>
              </w:rPr>
              <w:t>Association</w:t>
            </w:r>
            <w:r>
              <w:rPr>
                <w:sz w:val="20"/>
                <w:szCs w:val="20"/>
              </w:rPr>
              <w:t xml:space="preserve"> of Urological Pathology (BAUP</w:t>
            </w:r>
            <w:r w:rsidR="003B2E41">
              <w:rPr>
                <w:sz w:val="20"/>
                <w:szCs w:val="20"/>
              </w:rPr>
              <w:t>)</w:t>
            </w:r>
            <w:r w:rsidR="0096792A">
              <w:rPr>
                <w:sz w:val="20"/>
                <w:szCs w:val="20"/>
              </w:rPr>
              <w:t xml:space="preserve"> Educational Webinar Series: Prostate. Webinar</w:t>
            </w:r>
            <w:r w:rsidR="00517B9E">
              <w:rPr>
                <w:sz w:val="20"/>
                <w:szCs w:val="20"/>
              </w:rPr>
              <w:t xml:space="preserve">: Atypical Large Glandular </w:t>
            </w:r>
            <w:r w:rsidR="00DD6A39">
              <w:rPr>
                <w:sz w:val="20"/>
                <w:szCs w:val="20"/>
              </w:rPr>
              <w:t xml:space="preserve">Prostatic </w:t>
            </w:r>
            <w:r w:rsidR="00517B9E">
              <w:rPr>
                <w:sz w:val="20"/>
                <w:szCs w:val="20"/>
              </w:rPr>
              <w:t>Proliferations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4921B9" w14:textId="0B78357A" w:rsidR="00FD583D" w:rsidRDefault="00517B9E" w:rsidP="006F518C">
            <w:pPr>
              <w:pStyle w:val="NormalWeb"/>
              <w:spacing w:before="0" w:beforeAutospacing="0" w:after="0" w:afterAutospacing="0"/>
              <w:outlineLvl w:val="0"/>
              <w:rPr>
                <w:sz w:val="20"/>
                <w:szCs w:val="20"/>
              </w:rPr>
            </w:pPr>
            <w:r>
              <w:rPr>
                <w:sz w:val="20"/>
                <w:szCs w:val="20"/>
              </w:rPr>
              <w:t>British Association of Urological Pathologists (BAUP), Webinar Series</w:t>
            </w:r>
            <w:r w:rsidR="0056602D">
              <w:rPr>
                <w:sz w:val="20"/>
                <w:szCs w:val="20"/>
              </w:rPr>
              <w:t>: Prostate</w:t>
            </w:r>
          </w:p>
        </w:tc>
      </w:tr>
      <w:tr w:rsidR="00272C04" w:rsidRPr="002E0E97" w14:paraId="54BAFBB8"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9BD06C" w14:textId="2CD4CA09" w:rsidR="00272C04" w:rsidRDefault="00F6305B" w:rsidP="006F518C">
            <w:pPr>
              <w:pStyle w:val="CommentText"/>
              <w:tabs>
                <w:tab w:val="left" w:pos="3214"/>
              </w:tabs>
              <w:outlineLvl w:val="0"/>
              <w:rPr>
                <w:szCs w:val="24"/>
              </w:rPr>
            </w:pPr>
            <w:r>
              <w:rPr>
                <w:szCs w:val="24"/>
              </w:rPr>
              <w:t>01/13/</w:t>
            </w:r>
            <w:r w:rsidR="00272C04">
              <w:rPr>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978332" w14:textId="3608D903" w:rsidR="00272C04" w:rsidRDefault="00272C04" w:rsidP="006F518C">
            <w:pPr>
              <w:rPr>
                <w:sz w:val="20"/>
                <w:szCs w:val="20"/>
              </w:rPr>
            </w:pPr>
            <w:r>
              <w:rPr>
                <w:sz w:val="20"/>
                <w:szCs w:val="20"/>
              </w:rPr>
              <w:t>The New, the Exciting, and the Mundane. Updates in Prostate Cancer Pathology 2024</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90E556" w14:textId="13F91137" w:rsidR="00272C04" w:rsidRDefault="00272C04" w:rsidP="006F518C">
            <w:pPr>
              <w:pStyle w:val="NormalWeb"/>
              <w:spacing w:before="0" w:beforeAutospacing="0" w:after="0" w:afterAutospacing="0"/>
              <w:outlineLvl w:val="0"/>
              <w:rPr>
                <w:sz w:val="20"/>
                <w:szCs w:val="20"/>
              </w:rPr>
            </w:pPr>
            <w:r>
              <w:rPr>
                <w:sz w:val="20"/>
                <w:szCs w:val="20"/>
              </w:rPr>
              <w:t>CORE DIAGNOSTICS, Gurugram, Haryana, India</w:t>
            </w:r>
          </w:p>
        </w:tc>
      </w:tr>
      <w:tr w:rsidR="00272C04" w:rsidRPr="002E0E97" w14:paraId="1107453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BD67EB" w14:textId="0AB138C1" w:rsidR="00272C04" w:rsidRDefault="00F6305B" w:rsidP="006F518C">
            <w:pPr>
              <w:pStyle w:val="CommentText"/>
              <w:tabs>
                <w:tab w:val="left" w:pos="3214"/>
              </w:tabs>
              <w:outlineLvl w:val="0"/>
              <w:rPr>
                <w:szCs w:val="24"/>
              </w:rPr>
            </w:pPr>
            <w:r>
              <w:rPr>
                <w:szCs w:val="24"/>
              </w:rPr>
              <w:t>01/13/</w:t>
            </w:r>
            <w:r w:rsidR="00272C04">
              <w:rPr>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48741D" w14:textId="40C3B51F" w:rsidR="00272C04" w:rsidRDefault="00272C04" w:rsidP="006F518C">
            <w:pPr>
              <w:rPr>
                <w:sz w:val="20"/>
                <w:szCs w:val="20"/>
              </w:rPr>
            </w:pPr>
            <w:r>
              <w:rPr>
                <w:sz w:val="20"/>
                <w:szCs w:val="20"/>
              </w:rPr>
              <w:t>Select Contemporary Issues in Prostate Pathology: A Case-Based Discussion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9B8342" w14:textId="247F0778" w:rsidR="00272C04" w:rsidRDefault="00272C04" w:rsidP="006F518C">
            <w:pPr>
              <w:pStyle w:val="NormalWeb"/>
              <w:spacing w:before="0" w:beforeAutospacing="0" w:after="0" w:afterAutospacing="0"/>
              <w:outlineLvl w:val="0"/>
              <w:rPr>
                <w:sz w:val="20"/>
                <w:szCs w:val="20"/>
              </w:rPr>
            </w:pPr>
            <w:r>
              <w:rPr>
                <w:sz w:val="20"/>
                <w:szCs w:val="20"/>
              </w:rPr>
              <w:t>CORE DIAGNOSTICS, Gurugram, Haryana, India</w:t>
            </w:r>
          </w:p>
        </w:tc>
      </w:tr>
      <w:tr w:rsidR="00B92EED" w:rsidRPr="002E0E97" w14:paraId="01426B5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D3FE7" w14:textId="28282355" w:rsidR="00B92EED" w:rsidRDefault="003D7523" w:rsidP="006F518C">
            <w:pPr>
              <w:pStyle w:val="CommentText"/>
              <w:tabs>
                <w:tab w:val="left" w:pos="3214"/>
              </w:tabs>
              <w:outlineLvl w:val="0"/>
              <w:rPr>
                <w:szCs w:val="24"/>
              </w:rPr>
            </w:pPr>
            <w:r>
              <w:rPr>
                <w:szCs w:val="24"/>
              </w:rPr>
              <w:t>6/15/2024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097F9F" w14:textId="690EA5E2" w:rsidR="00B92EED" w:rsidRDefault="009125F4" w:rsidP="006F518C">
            <w:pPr>
              <w:rPr>
                <w:sz w:val="20"/>
                <w:szCs w:val="20"/>
              </w:rPr>
            </w:pPr>
            <w:r>
              <w:rPr>
                <w:sz w:val="20"/>
                <w:szCs w:val="20"/>
              </w:rPr>
              <w:t>Renal cell tumors with clear cytoplasm:</w:t>
            </w:r>
            <w:r w:rsidR="00D82E8F">
              <w:rPr>
                <w:sz w:val="20"/>
                <w:szCs w:val="20"/>
              </w:rPr>
              <w:t xml:space="preserve"> differential diagnosis and approach to clinicopathological workup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1D698" w14:textId="2D00DD3F" w:rsidR="00B92EED" w:rsidRDefault="003D7523" w:rsidP="006F518C">
            <w:pPr>
              <w:pStyle w:val="NormalWeb"/>
              <w:spacing w:before="0" w:beforeAutospacing="0" w:after="0" w:afterAutospacing="0"/>
              <w:outlineLvl w:val="0"/>
              <w:rPr>
                <w:sz w:val="20"/>
                <w:szCs w:val="20"/>
              </w:rPr>
            </w:pPr>
            <w:r>
              <w:rPr>
                <w:sz w:val="20"/>
                <w:szCs w:val="20"/>
              </w:rPr>
              <w:t>6</w:t>
            </w:r>
            <w:r w:rsidRPr="009A1B84">
              <w:rPr>
                <w:sz w:val="20"/>
                <w:szCs w:val="20"/>
                <w:vertAlign w:val="superscript"/>
              </w:rPr>
              <w:t>th</w:t>
            </w:r>
            <w:r w:rsidR="009A1B84">
              <w:rPr>
                <w:sz w:val="20"/>
                <w:szCs w:val="20"/>
              </w:rPr>
              <w:t xml:space="preserve"> Urogenital Pathology Meeting, </w:t>
            </w:r>
            <w:proofErr w:type="spellStart"/>
            <w:r w:rsidR="009A1B84">
              <w:rPr>
                <w:sz w:val="20"/>
                <w:szCs w:val="20"/>
              </w:rPr>
              <w:t>Mikulov</w:t>
            </w:r>
            <w:proofErr w:type="spellEnd"/>
            <w:r w:rsidR="00860877">
              <w:rPr>
                <w:sz w:val="20"/>
                <w:szCs w:val="20"/>
              </w:rPr>
              <w:t xml:space="preserve">, </w:t>
            </w:r>
            <w:r w:rsidR="009A1B84">
              <w:rPr>
                <w:sz w:val="20"/>
                <w:szCs w:val="20"/>
              </w:rPr>
              <w:t>Czech Republic</w:t>
            </w:r>
          </w:p>
        </w:tc>
      </w:tr>
      <w:tr w:rsidR="00174289" w:rsidRPr="002E0E97" w14:paraId="7F2A845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C3754" w14:textId="4074A351" w:rsidR="00174289" w:rsidRDefault="00DF611D" w:rsidP="006F518C">
            <w:pPr>
              <w:pStyle w:val="CommentText"/>
              <w:tabs>
                <w:tab w:val="left" w:pos="3214"/>
              </w:tabs>
              <w:outlineLvl w:val="0"/>
              <w:rPr>
                <w:szCs w:val="24"/>
              </w:rPr>
            </w:pPr>
            <w:r>
              <w:rPr>
                <w:szCs w:val="24"/>
              </w:rPr>
              <w:t>1/10/2025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38D87" w14:textId="2EA32EDD" w:rsidR="00174289" w:rsidRDefault="00A1710C" w:rsidP="006F518C">
            <w:pPr>
              <w:rPr>
                <w:sz w:val="20"/>
                <w:szCs w:val="20"/>
              </w:rPr>
            </w:pPr>
            <w:r>
              <w:rPr>
                <w:sz w:val="20"/>
                <w:szCs w:val="20"/>
              </w:rPr>
              <w:t>Treatment-related</w:t>
            </w:r>
            <w:r w:rsidR="00174289">
              <w:rPr>
                <w:sz w:val="20"/>
                <w:szCs w:val="20"/>
              </w:rPr>
              <w:t xml:space="preserve"> </w:t>
            </w:r>
            <w:r w:rsidR="00575DE1">
              <w:rPr>
                <w:sz w:val="20"/>
                <w:szCs w:val="20"/>
              </w:rPr>
              <w:t>high-grade neuroendocrine prostate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A918D4" w14:textId="67BCAE05" w:rsidR="00174289" w:rsidRDefault="00226CCD" w:rsidP="006F518C">
            <w:pPr>
              <w:pStyle w:val="NormalWeb"/>
              <w:spacing w:before="0" w:beforeAutospacing="0" w:after="0" w:afterAutospacing="0"/>
              <w:outlineLvl w:val="0"/>
              <w:rPr>
                <w:sz w:val="20"/>
                <w:szCs w:val="20"/>
              </w:rPr>
            </w:pPr>
            <w:r>
              <w:rPr>
                <w:sz w:val="20"/>
                <w:szCs w:val="20"/>
              </w:rPr>
              <w:t>International Cancer Congress on Urologic Oncology and Uropathology, Bhubaneswar, Odisha, India</w:t>
            </w:r>
          </w:p>
        </w:tc>
      </w:tr>
      <w:tr w:rsidR="00174289" w:rsidRPr="002E0E97" w14:paraId="1954A299"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CE5D0" w14:textId="542A9022" w:rsidR="00174289" w:rsidRDefault="00DF611D" w:rsidP="006F518C">
            <w:pPr>
              <w:pStyle w:val="CommentText"/>
              <w:tabs>
                <w:tab w:val="left" w:pos="3214"/>
              </w:tabs>
              <w:outlineLvl w:val="0"/>
              <w:rPr>
                <w:szCs w:val="24"/>
              </w:rPr>
            </w:pPr>
            <w:r>
              <w:rPr>
                <w:szCs w:val="24"/>
              </w:rPr>
              <w:t>1/11/2025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94F46" w14:textId="7472797A" w:rsidR="00174289" w:rsidRDefault="00575DE1" w:rsidP="006F518C">
            <w:pPr>
              <w:rPr>
                <w:sz w:val="20"/>
                <w:szCs w:val="20"/>
              </w:rPr>
            </w:pPr>
            <w:r>
              <w:rPr>
                <w:sz w:val="20"/>
                <w:szCs w:val="20"/>
              </w:rPr>
              <w:t>Large gland lesions of the prostate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E33428" w14:textId="57117826" w:rsidR="00174289" w:rsidRDefault="00226CCD" w:rsidP="006F518C">
            <w:pPr>
              <w:pStyle w:val="NormalWeb"/>
              <w:spacing w:before="0" w:beforeAutospacing="0" w:after="0" w:afterAutospacing="0"/>
              <w:outlineLvl w:val="0"/>
              <w:rPr>
                <w:sz w:val="20"/>
                <w:szCs w:val="20"/>
              </w:rPr>
            </w:pPr>
            <w:r>
              <w:rPr>
                <w:sz w:val="20"/>
                <w:szCs w:val="20"/>
              </w:rPr>
              <w:t>International Cancer Congress on Urologic Oncology and Uropathology, Bhubaneswar, Odisha, India</w:t>
            </w:r>
          </w:p>
        </w:tc>
      </w:tr>
      <w:tr w:rsidR="00B20FF4" w:rsidRPr="002E0E97" w14:paraId="25BD5F02"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395EA1" w14:textId="33D91962" w:rsidR="00B20FF4" w:rsidRDefault="00B20FF4" w:rsidP="00B20FF4">
            <w:pPr>
              <w:pStyle w:val="CommentText"/>
              <w:tabs>
                <w:tab w:val="left" w:pos="3214"/>
              </w:tabs>
              <w:outlineLvl w:val="0"/>
              <w:rPr>
                <w:szCs w:val="24"/>
              </w:rPr>
            </w:pPr>
            <w:r>
              <w:rPr>
                <w:szCs w:val="24"/>
              </w:rPr>
              <w:t>4/28/2025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F02C8A" w14:textId="3F19BE5A" w:rsidR="00B20FF4" w:rsidRDefault="00B20FF4" w:rsidP="00B20FF4">
            <w:pPr>
              <w:rPr>
                <w:sz w:val="20"/>
                <w:szCs w:val="20"/>
              </w:rPr>
            </w:pPr>
            <w:r>
              <w:rPr>
                <w:sz w:val="20"/>
                <w:szCs w:val="20"/>
              </w:rPr>
              <w:t>Small Group Interactive Session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E9931C" w14:textId="36B06A57" w:rsidR="00B20FF4" w:rsidRDefault="00B20FF4" w:rsidP="00B20FF4">
            <w:pPr>
              <w:pStyle w:val="NormalWeb"/>
              <w:spacing w:before="0" w:beforeAutospacing="0" w:after="0" w:afterAutospacing="0"/>
              <w:outlineLvl w:val="0"/>
              <w:rPr>
                <w:sz w:val="20"/>
                <w:szCs w:val="20"/>
              </w:rPr>
            </w:pPr>
            <w:r>
              <w:rPr>
                <w:sz w:val="20"/>
                <w:szCs w:val="20"/>
              </w:rPr>
              <w:t>British Association of Urological Pathologists (BAUP)</w:t>
            </w:r>
          </w:p>
        </w:tc>
      </w:tr>
      <w:tr w:rsidR="00B20FF4" w:rsidRPr="002E0E97" w14:paraId="564C88A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A793D" w14:textId="0AEA28CC" w:rsidR="00B20FF4" w:rsidRDefault="00B20FF4" w:rsidP="00B20FF4">
            <w:pPr>
              <w:pStyle w:val="CommentText"/>
              <w:tabs>
                <w:tab w:val="left" w:pos="3214"/>
              </w:tabs>
              <w:outlineLvl w:val="0"/>
              <w:rPr>
                <w:szCs w:val="24"/>
              </w:rPr>
            </w:pPr>
            <w:r>
              <w:rPr>
                <w:szCs w:val="24"/>
              </w:rPr>
              <w:t>4/29/2025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3A0B20" w14:textId="12ACEC24" w:rsidR="00B20FF4" w:rsidRDefault="00B20FF4" w:rsidP="00B20FF4">
            <w:pPr>
              <w:rPr>
                <w:sz w:val="20"/>
                <w:szCs w:val="20"/>
              </w:rPr>
            </w:pPr>
            <w:r>
              <w:rPr>
                <w:sz w:val="20"/>
                <w:szCs w:val="20"/>
              </w:rPr>
              <w:t>Atypical large glandular prostatic proliferations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C9AF07" w14:textId="05209206" w:rsidR="00B20FF4" w:rsidRDefault="00B20FF4" w:rsidP="00B20FF4">
            <w:pPr>
              <w:pStyle w:val="NormalWeb"/>
              <w:spacing w:before="0" w:beforeAutospacing="0" w:after="0" w:afterAutospacing="0"/>
              <w:outlineLvl w:val="0"/>
              <w:rPr>
                <w:sz w:val="20"/>
                <w:szCs w:val="20"/>
              </w:rPr>
            </w:pPr>
            <w:r>
              <w:rPr>
                <w:sz w:val="20"/>
                <w:szCs w:val="20"/>
              </w:rPr>
              <w:t>British Association of Urological Pathologists (BAUP)</w:t>
            </w:r>
          </w:p>
        </w:tc>
      </w:tr>
      <w:tr w:rsidR="00B20FF4" w:rsidRPr="002E0E97" w14:paraId="363DECE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51C52F" w14:textId="48C8D8EA" w:rsidR="00B20FF4" w:rsidRDefault="00B20FF4" w:rsidP="00B20FF4">
            <w:pPr>
              <w:pStyle w:val="CommentText"/>
              <w:tabs>
                <w:tab w:val="left" w:pos="3214"/>
              </w:tabs>
              <w:outlineLvl w:val="0"/>
              <w:rPr>
                <w:szCs w:val="24"/>
              </w:rPr>
            </w:pPr>
            <w:r>
              <w:rPr>
                <w:szCs w:val="24"/>
              </w:rPr>
              <w:t>4/29/2025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067505" w14:textId="6EE68B53" w:rsidR="00B20FF4" w:rsidRDefault="00B20FF4" w:rsidP="00B20FF4">
            <w:pPr>
              <w:rPr>
                <w:sz w:val="20"/>
                <w:szCs w:val="20"/>
              </w:rPr>
            </w:pPr>
            <w:r>
              <w:rPr>
                <w:sz w:val="20"/>
                <w:szCs w:val="20"/>
              </w:rPr>
              <w:t>Contemporary Gleason Grading of Prostate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C3E53B" w14:textId="118E045F" w:rsidR="00B20FF4" w:rsidRDefault="00B20FF4" w:rsidP="00B20FF4">
            <w:pPr>
              <w:pStyle w:val="NormalWeb"/>
              <w:spacing w:before="0" w:beforeAutospacing="0" w:after="0" w:afterAutospacing="0"/>
              <w:outlineLvl w:val="0"/>
              <w:rPr>
                <w:sz w:val="20"/>
                <w:szCs w:val="20"/>
              </w:rPr>
            </w:pPr>
            <w:r>
              <w:rPr>
                <w:sz w:val="20"/>
                <w:szCs w:val="20"/>
              </w:rPr>
              <w:t>British Association of Urological Pathologists (BAUP)</w:t>
            </w:r>
          </w:p>
        </w:tc>
      </w:tr>
      <w:tr w:rsidR="00B20FF4" w:rsidRPr="002E0E97" w14:paraId="7B1F076C" w14:textId="77777777" w:rsidTr="0030563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6F203" w14:textId="1086E33C" w:rsidR="00B20FF4" w:rsidRPr="000C720A" w:rsidRDefault="00B20FF4" w:rsidP="00B20FF4">
            <w:pPr>
              <w:pStyle w:val="NormalWeb"/>
              <w:spacing w:before="0" w:beforeAutospacing="0" w:after="0" w:afterAutospacing="0"/>
              <w:outlineLvl w:val="0"/>
              <w:rPr>
                <w:b/>
                <w:u w:val="single"/>
              </w:rPr>
            </w:pPr>
            <w:r w:rsidRPr="001124DF">
              <w:rPr>
                <w:b/>
                <w:u w:val="single"/>
              </w:rPr>
              <w:t>National</w:t>
            </w:r>
          </w:p>
        </w:tc>
      </w:tr>
      <w:tr w:rsidR="00B20FF4" w:rsidRPr="002E0E97" w14:paraId="6E5768ED"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CAC1F" w14:textId="7BF619B2" w:rsidR="00B20FF4" w:rsidRPr="0022371F" w:rsidRDefault="00B20FF4" w:rsidP="00B20FF4">
            <w:pPr>
              <w:pStyle w:val="CommentText"/>
              <w:tabs>
                <w:tab w:val="left" w:pos="3214"/>
              </w:tabs>
              <w:outlineLvl w:val="0"/>
            </w:pPr>
            <w:r>
              <w:t>01/15/2004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142510" w14:textId="126104F9" w:rsidR="00B20FF4" w:rsidRPr="00C22150" w:rsidRDefault="00B20FF4" w:rsidP="00B20FF4">
            <w:pPr>
              <w:pStyle w:val="NormalWeb"/>
              <w:spacing w:before="0" w:beforeAutospacing="0" w:after="0" w:afterAutospacing="0"/>
              <w:outlineLvl w:val="0"/>
              <w:rPr>
                <w:sz w:val="20"/>
                <w:szCs w:val="20"/>
              </w:rPr>
            </w:pPr>
            <w:r w:rsidRPr="0040118E">
              <w:rPr>
                <w:sz w:val="20"/>
                <w:szCs w:val="20"/>
              </w:rPr>
              <w:t xml:space="preserve">Prostate SPORE Tissue Core Infrastructure </w:t>
            </w:r>
            <w:r>
              <w:rPr>
                <w:sz w:val="20"/>
                <w:szCs w:val="20"/>
              </w:rPr>
              <w:t>–</w:t>
            </w:r>
            <w:r w:rsidRPr="0040118E">
              <w:rPr>
                <w:sz w:val="20"/>
                <w:szCs w:val="20"/>
              </w:rPr>
              <w:t xml:space="preserve"> </w:t>
            </w:r>
            <w:r>
              <w:rPr>
                <w:sz w:val="20"/>
                <w:szCs w:val="20"/>
              </w:rPr>
              <w:t xml:space="preserve">the </w:t>
            </w:r>
            <w:r w:rsidRPr="0040118E">
              <w:rPr>
                <w:sz w:val="20"/>
                <w:szCs w:val="20"/>
              </w:rPr>
              <w:t>University of Michigan Experience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DE9DC5" w14:textId="384E59D7" w:rsidR="00B20FF4" w:rsidRPr="00C22150" w:rsidRDefault="00B20FF4" w:rsidP="00B20FF4">
            <w:pPr>
              <w:pStyle w:val="NormalWeb"/>
              <w:spacing w:before="0" w:beforeAutospacing="0" w:after="0" w:afterAutospacing="0"/>
              <w:outlineLvl w:val="0"/>
              <w:rPr>
                <w:sz w:val="20"/>
                <w:szCs w:val="20"/>
              </w:rPr>
            </w:pPr>
            <w:r w:rsidRPr="0040118E">
              <w:rPr>
                <w:sz w:val="20"/>
                <w:szCs w:val="20"/>
              </w:rPr>
              <w:t>The Cleveland Clinic Foundation Delegation</w:t>
            </w:r>
          </w:p>
        </w:tc>
      </w:tr>
      <w:tr w:rsidR="00B20FF4" w:rsidRPr="002E0E97" w14:paraId="7E5EB113"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14E8D" w14:textId="54B6E8F1" w:rsidR="00B20FF4" w:rsidRPr="0022371F" w:rsidRDefault="00B20FF4" w:rsidP="00B20FF4">
            <w:pPr>
              <w:pStyle w:val="CommentText"/>
              <w:tabs>
                <w:tab w:val="left" w:pos="3214"/>
              </w:tabs>
              <w:outlineLvl w:val="0"/>
            </w:pPr>
            <w:r>
              <w:t>01/06/2005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0F33D6" w14:textId="77777777" w:rsidR="00B20FF4" w:rsidRPr="00C22150" w:rsidRDefault="00B20FF4" w:rsidP="00B20FF4">
            <w:pPr>
              <w:pStyle w:val="NormalWeb"/>
              <w:spacing w:before="0" w:beforeAutospacing="0" w:after="0" w:afterAutospacing="0"/>
              <w:outlineLvl w:val="0"/>
              <w:rPr>
                <w:sz w:val="20"/>
                <w:szCs w:val="20"/>
              </w:rPr>
            </w:pPr>
            <w:r w:rsidRPr="0040118E">
              <w:rPr>
                <w:sz w:val="20"/>
                <w:szCs w:val="20"/>
              </w:rPr>
              <w:t>Prostate Cancer: From a Pathologist’s Perspective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4496EC" w14:textId="1E2CD0A6" w:rsidR="00B20FF4" w:rsidRPr="00C22150" w:rsidRDefault="00B20FF4" w:rsidP="00B20FF4">
            <w:pPr>
              <w:pStyle w:val="NormalWeb"/>
              <w:spacing w:before="0" w:beforeAutospacing="0" w:after="0" w:afterAutospacing="0"/>
              <w:outlineLvl w:val="0"/>
              <w:rPr>
                <w:sz w:val="20"/>
                <w:szCs w:val="20"/>
              </w:rPr>
            </w:pPr>
            <w:r w:rsidRPr="0040118E">
              <w:rPr>
                <w:sz w:val="20"/>
                <w:szCs w:val="20"/>
              </w:rPr>
              <w:t>The Prostate Cancer Education and Support Network, The University of Michigan Comprehensive Cancer Center</w:t>
            </w:r>
          </w:p>
        </w:tc>
      </w:tr>
      <w:tr w:rsidR="00B20FF4" w:rsidRPr="002E0E97" w14:paraId="796F0A7F"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BC21D6" w14:textId="2F87FA1E" w:rsidR="00B20FF4" w:rsidRPr="00C22150" w:rsidRDefault="00B20FF4" w:rsidP="00B20FF4">
            <w:pPr>
              <w:pStyle w:val="CommentText"/>
              <w:tabs>
                <w:tab w:val="left" w:pos="3214"/>
              </w:tabs>
              <w:outlineLvl w:val="0"/>
            </w:pPr>
            <w:r>
              <w:t>10/07/</w:t>
            </w:r>
            <w:r w:rsidRPr="00C22150">
              <w:t>2005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AD300" w14:textId="2C0451D4" w:rsidR="00B20FF4" w:rsidRPr="00C22150" w:rsidRDefault="00B20FF4" w:rsidP="00B20FF4">
            <w:pPr>
              <w:pStyle w:val="NormalWeb"/>
              <w:spacing w:before="0" w:beforeAutospacing="0" w:after="0" w:afterAutospacing="0"/>
              <w:outlineLvl w:val="0"/>
              <w:rPr>
                <w:sz w:val="20"/>
                <w:szCs w:val="20"/>
              </w:rPr>
            </w:pPr>
            <w:r>
              <w:rPr>
                <w:sz w:val="20"/>
                <w:szCs w:val="20"/>
              </w:rPr>
              <w:t>“</w:t>
            </w:r>
            <w:r w:rsidRPr="0040118E">
              <w:rPr>
                <w:sz w:val="20"/>
                <w:szCs w:val="20"/>
              </w:rPr>
              <w:t>What is up and down in prostate pathology: New frontiers in pathology practices of genitourinary pathology”-Guest speaker, companion meeting</w:t>
            </w:r>
            <w:r>
              <w:rPr>
                <w:sz w:val="20"/>
                <w:szCs w:val="20"/>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D930D" w14:textId="384D43ED" w:rsidR="00B20FF4" w:rsidRPr="00C22150" w:rsidRDefault="00B20FF4" w:rsidP="00B20FF4">
            <w:pPr>
              <w:pStyle w:val="NormalWeb"/>
              <w:spacing w:before="0" w:beforeAutospacing="0" w:after="0" w:afterAutospacing="0"/>
              <w:outlineLvl w:val="0"/>
              <w:rPr>
                <w:sz w:val="20"/>
                <w:szCs w:val="20"/>
              </w:rPr>
            </w:pPr>
            <w:r w:rsidRPr="0040118E">
              <w:rPr>
                <w:sz w:val="20"/>
                <w:szCs w:val="20"/>
              </w:rPr>
              <w:t>The American Society of Clinical Pathology (ASCP): Pathology Today meeting, Seattle, WA</w:t>
            </w:r>
          </w:p>
        </w:tc>
      </w:tr>
      <w:tr w:rsidR="00B20FF4" w:rsidRPr="002E0E97" w14:paraId="1ABDE47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F2B3DB" w14:textId="0AE2B7DE" w:rsidR="00B20FF4" w:rsidRPr="004777A6" w:rsidRDefault="00B20FF4" w:rsidP="00B20FF4">
            <w:pPr>
              <w:pStyle w:val="CommentText"/>
              <w:tabs>
                <w:tab w:val="left" w:pos="3214"/>
              </w:tabs>
              <w:outlineLvl w:val="0"/>
              <w:rPr>
                <w:szCs w:val="24"/>
              </w:rPr>
            </w:pPr>
            <w:r>
              <w:rPr>
                <w:szCs w:val="24"/>
              </w:rPr>
              <w:t>06/25-26/2003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FBCE0A" w14:textId="19C31451" w:rsidR="00B20FF4" w:rsidRPr="000C720A" w:rsidRDefault="00B20FF4" w:rsidP="00B20FF4">
            <w:pPr>
              <w:pStyle w:val="CommentText"/>
              <w:tabs>
                <w:tab w:val="left" w:pos="3214"/>
              </w:tabs>
              <w:outlineLvl w:val="0"/>
            </w:pPr>
            <w:r w:rsidRPr="0040118E">
              <w:t xml:space="preserve">Prostate SPORE Tissue Core Infrastructure </w:t>
            </w:r>
            <w:r>
              <w:t>–</w:t>
            </w:r>
            <w:r w:rsidRPr="0040118E">
              <w:t xml:space="preserve"> </w:t>
            </w:r>
            <w:r>
              <w:t xml:space="preserve">the </w:t>
            </w:r>
            <w:r w:rsidRPr="0040118E">
              <w:t>University of Michigan Experience</w:t>
            </w:r>
            <w: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1C24D5" w14:textId="0733A9DA" w:rsidR="00B20FF4" w:rsidRPr="004777A6" w:rsidRDefault="00B20FF4" w:rsidP="00B20FF4">
            <w:pPr>
              <w:pStyle w:val="CommentText"/>
              <w:tabs>
                <w:tab w:val="left" w:pos="3214"/>
              </w:tabs>
              <w:outlineLvl w:val="0"/>
              <w:rPr>
                <w:szCs w:val="24"/>
              </w:rPr>
            </w:pPr>
            <w:r w:rsidRPr="00096A02">
              <w:rPr>
                <w:szCs w:val="24"/>
              </w:rPr>
              <w:t>Israeli Delegation</w:t>
            </w:r>
          </w:p>
        </w:tc>
      </w:tr>
      <w:tr w:rsidR="00B20FF4" w:rsidRPr="002E0E97" w14:paraId="3CF675C5"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2379F" w14:textId="7C396AE4" w:rsidR="00B20FF4" w:rsidRPr="004777A6" w:rsidRDefault="00B20FF4" w:rsidP="00B20FF4">
            <w:pPr>
              <w:pStyle w:val="CommentText"/>
              <w:tabs>
                <w:tab w:val="left" w:pos="3214"/>
              </w:tabs>
              <w:outlineLvl w:val="0"/>
              <w:rPr>
                <w:szCs w:val="24"/>
              </w:rPr>
            </w:pPr>
            <w:r>
              <w:rPr>
                <w:szCs w:val="24"/>
              </w:rPr>
              <w:t>01/15/2004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4C7D71" w14:textId="77777777" w:rsidR="00B20FF4" w:rsidRPr="004777A6" w:rsidRDefault="00B20FF4" w:rsidP="00B20FF4">
            <w:pPr>
              <w:pStyle w:val="CommentText"/>
              <w:tabs>
                <w:tab w:val="left" w:pos="3214"/>
              </w:tabs>
              <w:outlineLvl w:val="0"/>
              <w:rPr>
                <w:szCs w:val="24"/>
              </w:rPr>
            </w:pPr>
            <w:r w:rsidRPr="0040118E">
              <w:t>Recent changes in the Staging and Classification of Genitourinary Cancers-an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5381C" w14:textId="6407BFFF" w:rsidR="00B20FF4" w:rsidRPr="004777A6" w:rsidRDefault="00B20FF4" w:rsidP="00B20FF4">
            <w:pPr>
              <w:pStyle w:val="CommentText"/>
              <w:tabs>
                <w:tab w:val="left" w:pos="3214"/>
              </w:tabs>
              <w:outlineLvl w:val="0"/>
              <w:rPr>
                <w:szCs w:val="24"/>
              </w:rPr>
            </w:pPr>
            <w:r w:rsidRPr="0040118E">
              <w:t>Genitourinary Oncology Conference, University of Michigan Hospitals</w:t>
            </w:r>
          </w:p>
        </w:tc>
      </w:tr>
      <w:tr w:rsidR="00B20FF4" w:rsidRPr="002E0E97" w14:paraId="74808C99"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10DA1C" w14:textId="6FF3C8C0" w:rsidR="00B20FF4" w:rsidRPr="004777A6" w:rsidRDefault="00B20FF4" w:rsidP="00B20FF4">
            <w:pPr>
              <w:pStyle w:val="CommentText"/>
              <w:tabs>
                <w:tab w:val="left" w:pos="3214"/>
              </w:tabs>
              <w:outlineLvl w:val="0"/>
              <w:rPr>
                <w:szCs w:val="24"/>
              </w:rPr>
            </w:pPr>
            <w:r>
              <w:rPr>
                <w:szCs w:val="24"/>
              </w:rPr>
              <w:t>01/31/2004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C5251" w14:textId="77777777" w:rsidR="00B20FF4" w:rsidRPr="00096A02" w:rsidRDefault="00B20FF4" w:rsidP="00B20FF4">
            <w:pPr>
              <w:rPr>
                <w:sz w:val="20"/>
                <w:szCs w:val="20"/>
              </w:rPr>
            </w:pPr>
            <w:r w:rsidRPr="00096A02">
              <w:rPr>
                <w:sz w:val="20"/>
                <w:szCs w:val="20"/>
              </w:rPr>
              <w:t>Interpretation of Prostatic Pathology: Critical Issues and Emerging Markers</w:t>
            </w:r>
            <w:r>
              <w:rPr>
                <w:sz w:val="20"/>
                <w:szCs w:val="20"/>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3EC7B7" w14:textId="185D957F" w:rsidR="00B20FF4" w:rsidRPr="004777A6" w:rsidRDefault="00B20FF4" w:rsidP="00B20FF4">
            <w:pPr>
              <w:pStyle w:val="CommentText"/>
              <w:tabs>
                <w:tab w:val="left" w:pos="3214"/>
              </w:tabs>
              <w:outlineLvl w:val="0"/>
              <w:rPr>
                <w:szCs w:val="24"/>
              </w:rPr>
            </w:pPr>
            <w:r w:rsidRPr="00096A02">
              <w:t xml:space="preserve">Association of </w:t>
            </w:r>
            <w:r>
              <w:t>Pathologists</w:t>
            </w:r>
            <w:r w:rsidRPr="00096A02">
              <w:t xml:space="preserve"> and</w:t>
            </w:r>
            <w:r>
              <w:t xml:space="preserve"> Microbiologists</w:t>
            </w:r>
            <w:r w:rsidRPr="00096A02">
              <w:t>, Gujarat Chapter, India</w:t>
            </w:r>
          </w:p>
        </w:tc>
      </w:tr>
      <w:tr w:rsidR="00B20FF4" w:rsidRPr="002E0E97" w14:paraId="706B074F"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EB09D" w14:textId="16F6C90C" w:rsidR="00B20FF4" w:rsidRPr="004777A6" w:rsidRDefault="00B20FF4" w:rsidP="00B20FF4">
            <w:pPr>
              <w:pStyle w:val="CommentText"/>
              <w:tabs>
                <w:tab w:val="left" w:pos="3214"/>
              </w:tabs>
              <w:outlineLvl w:val="0"/>
              <w:rPr>
                <w:szCs w:val="24"/>
              </w:rPr>
            </w:pPr>
            <w:r>
              <w:rPr>
                <w:szCs w:val="24"/>
              </w:rPr>
              <w:lastRenderedPageBreak/>
              <w:t>10/11/2005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EA2139" w14:textId="77777777" w:rsidR="00B20FF4" w:rsidRPr="004777A6" w:rsidRDefault="00B20FF4" w:rsidP="00B20FF4">
            <w:pPr>
              <w:pStyle w:val="CommentText"/>
              <w:tabs>
                <w:tab w:val="left" w:pos="3214"/>
              </w:tabs>
              <w:outlineLvl w:val="0"/>
              <w:rPr>
                <w:szCs w:val="24"/>
              </w:rPr>
            </w:pPr>
            <w:r>
              <w:t>Interpretation of P</w:t>
            </w:r>
            <w:r w:rsidRPr="00D20B7D">
              <w:t xml:space="preserve">rostate </w:t>
            </w:r>
            <w:r>
              <w:t>N</w:t>
            </w:r>
            <w:r w:rsidRPr="00D20B7D">
              <w:t xml:space="preserve">eedle </w:t>
            </w:r>
            <w:r>
              <w:t>B</w:t>
            </w:r>
            <w:r w:rsidRPr="00D20B7D">
              <w:t>iopsies: critical issues and emerging markers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B4714A" w14:textId="7B939CD2" w:rsidR="00B20FF4" w:rsidRPr="004777A6" w:rsidRDefault="00B20FF4" w:rsidP="00B20FF4">
            <w:pPr>
              <w:pStyle w:val="CommentText"/>
              <w:tabs>
                <w:tab w:val="left" w:pos="3214"/>
              </w:tabs>
              <w:outlineLvl w:val="0"/>
              <w:rPr>
                <w:szCs w:val="24"/>
              </w:rPr>
            </w:pPr>
            <w:r w:rsidRPr="004200E6">
              <w:rPr>
                <w:szCs w:val="24"/>
              </w:rPr>
              <w:t>Cleveland Clinic Foundation</w:t>
            </w:r>
          </w:p>
        </w:tc>
      </w:tr>
      <w:tr w:rsidR="00B20FF4" w:rsidRPr="002E0E97" w14:paraId="0C5B64C0"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046353" w14:textId="6772C3BD" w:rsidR="00B20FF4" w:rsidRPr="00C22150" w:rsidRDefault="00B20FF4" w:rsidP="00B20FF4">
            <w:pPr>
              <w:pStyle w:val="CommentText"/>
              <w:tabs>
                <w:tab w:val="left" w:pos="3214"/>
              </w:tabs>
              <w:outlineLvl w:val="0"/>
            </w:pPr>
            <w:r>
              <w:t>07/21/2006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34A49" w14:textId="77777777" w:rsidR="00B20FF4" w:rsidRPr="00C22150" w:rsidRDefault="00B20FF4" w:rsidP="00B20FF4">
            <w:pPr>
              <w:pStyle w:val="NormalWeb"/>
              <w:spacing w:before="0" w:beforeAutospacing="0" w:after="0" w:afterAutospacing="0"/>
              <w:outlineLvl w:val="0"/>
              <w:rPr>
                <w:sz w:val="20"/>
                <w:szCs w:val="20"/>
              </w:rPr>
            </w:pPr>
            <w:r w:rsidRPr="0040118E">
              <w:rPr>
                <w:sz w:val="20"/>
                <w:szCs w:val="20"/>
              </w:rPr>
              <w:t>Defining Prostate Cancer Progression by Molecular Profiling of Laser Capture Micro Dissected Prostate Tissues.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2591EA" w14:textId="68F41C79" w:rsidR="00B20FF4" w:rsidRPr="00C22150" w:rsidRDefault="00B20FF4" w:rsidP="00B20FF4">
            <w:pPr>
              <w:pStyle w:val="NormalWeb"/>
              <w:spacing w:before="0" w:beforeAutospacing="0" w:after="0" w:afterAutospacing="0"/>
              <w:outlineLvl w:val="0"/>
              <w:rPr>
                <w:sz w:val="20"/>
                <w:szCs w:val="20"/>
              </w:rPr>
            </w:pPr>
            <w:r w:rsidRPr="0040118E">
              <w:rPr>
                <w:sz w:val="20"/>
                <w:szCs w:val="20"/>
              </w:rPr>
              <w:t xml:space="preserve">The SPORE meeting, Baltimore, </w:t>
            </w:r>
            <w:r>
              <w:rPr>
                <w:sz w:val="20"/>
                <w:szCs w:val="20"/>
              </w:rPr>
              <w:t>MD</w:t>
            </w:r>
          </w:p>
        </w:tc>
      </w:tr>
      <w:tr w:rsidR="00B20FF4" w:rsidRPr="002E0E97" w14:paraId="2855D434"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34C9B5" w14:textId="15EDECEC" w:rsidR="00B20FF4" w:rsidRPr="00C22150" w:rsidRDefault="00B20FF4" w:rsidP="00B20FF4">
            <w:pPr>
              <w:pStyle w:val="CommentText"/>
              <w:tabs>
                <w:tab w:val="left" w:pos="3214"/>
              </w:tabs>
              <w:outlineLvl w:val="0"/>
            </w:pPr>
            <w:r>
              <w:t>10/02/2006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AE1D1" w14:textId="77777777" w:rsidR="00B20FF4" w:rsidRPr="00C22150" w:rsidRDefault="00B20FF4" w:rsidP="00B20FF4">
            <w:pPr>
              <w:pStyle w:val="NormalWeb"/>
              <w:spacing w:before="0" w:beforeAutospacing="0" w:after="0" w:afterAutospacing="0"/>
              <w:outlineLvl w:val="0"/>
              <w:rPr>
                <w:sz w:val="20"/>
                <w:szCs w:val="20"/>
              </w:rPr>
            </w:pPr>
            <w:r w:rsidRPr="0040118E">
              <w:rPr>
                <w:sz w:val="20"/>
                <w:szCs w:val="20"/>
              </w:rPr>
              <w:t>Immunophenotype of Prostate Cancer: Biomarkers of early detection to end-stage metastatic prostate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26108E" w14:textId="1509F781" w:rsidR="00B20FF4" w:rsidRPr="00C22150" w:rsidRDefault="00B20FF4" w:rsidP="00B20FF4">
            <w:pPr>
              <w:pStyle w:val="NormalWeb"/>
              <w:spacing w:before="0" w:beforeAutospacing="0" w:after="0" w:afterAutospacing="0"/>
              <w:outlineLvl w:val="0"/>
              <w:rPr>
                <w:sz w:val="20"/>
                <w:szCs w:val="20"/>
              </w:rPr>
            </w:pPr>
            <w:r w:rsidRPr="0040118E">
              <w:rPr>
                <w:sz w:val="20"/>
                <w:szCs w:val="20"/>
              </w:rPr>
              <w:t xml:space="preserve">Department of Pathology, Stanford University Hospital, </w:t>
            </w:r>
            <w:r>
              <w:rPr>
                <w:sz w:val="20"/>
                <w:szCs w:val="20"/>
              </w:rPr>
              <w:t xml:space="preserve">Stanford, </w:t>
            </w:r>
            <w:r w:rsidRPr="0040118E">
              <w:rPr>
                <w:sz w:val="20"/>
                <w:szCs w:val="20"/>
              </w:rPr>
              <w:t>C</w:t>
            </w:r>
            <w:r>
              <w:rPr>
                <w:sz w:val="20"/>
                <w:szCs w:val="20"/>
              </w:rPr>
              <w:t>A</w:t>
            </w:r>
          </w:p>
        </w:tc>
      </w:tr>
      <w:tr w:rsidR="00B20FF4" w:rsidRPr="002E0E97" w14:paraId="25BC09A7"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BAA6B4" w14:textId="494E5914" w:rsidR="00B20FF4" w:rsidRPr="00C22150" w:rsidRDefault="00B20FF4" w:rsidP="00B20FF4">
            <w:pPr>
              <w:pStyle w:val="CommentText"/>
              <w:tabs>
                <w:tab w:val="left" w:pos="3214"/>
              </w:tabs>
              <w:outlineLvl w:val="0"/>
            </w:pPr>
            <w:r>
              <w:t>10/02/2006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9A4319" w14:textId="77777777" w:rsidR="00B20FF4" w:rsidRPr="00C22150" w:rsidRDefault="00B20FF4" w:rsidP="00B20FF4">
            <w:pPr>
              <w:pStyle w:val="NormalWeb"/>
              <w:spacing w:before="0" w:beforeAutospacing="0" w:after="0" w:afterAutospacing="0"/>
              <w:outlineLvl w:val="0"/>
              <w:rPr>
                <w:sz w:val="20"/>
                <w:szCs w:val="20"/>
              </w:rPr>
            </w:pPr>
            <w:r w:rsidRPr="0040118E">
              <w:rPr>
                <w:sz w:val="20"/>
                <w:szCs w:val="20"/>
              </w:rPr>
              <w:t>Select diagnostic difficulties in Urologic Pathology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0CEBB9" w14:textId="63E086D2" w:rsidR="00B20FF4" w:rsidRPr="00C22150" w:rsidRDefault="00B20FF4" w:rsidP="00B20FF4">
            <w:pPr>
              <w:pStyle w:val="NormalWeb"/>
              <w:spacing w:before="0" w:beforeAutospacing="0" w:after="0" w:afterAutospacing="0"/>
              <w:outlineLvl w:val="0"/>
              <w:rPr>
                <w:sz w:val="20"/>
                <w:szCs w:val="20"/>
              </w:rPr>
            </w:pPr>
            <w:r w:rsidRPr="0040118E">
              <w:rPr>
                <w:sz w:val="20"/>
                <w:szCs w:val="20"/>
              </w:rPr>
              <w:t xml:space="preserve">Department of Pathology, Stanford University, </w:t>
            </w:r>
            <w:r>
              <w:rPr>
                <w:sz w:val="20"/>
                <w:szCs w:val="20"/>
              </w:rPr>
              <w:t xml:space="preserve">Stanford, </w:t>
            </w:r>
            <w:r w:rsidRPr="0040118E">
              <w:rPr>
                <w:sz w:val="20"/>
                <w:szCs w:val="20"/>
              </w:rPr>
              <w:t>C</w:t>
            </w:r>
            <w:r>
              <w:rPr>
                <w:sz w:val="20"/>
                <w:szCs w:val="20"/>
              </w:rPr>
              <w:t>A</w:t>
            </w:r>
            <w:r w:rsidRPr="0040118E">
              <w:rPr>
                <w:sz w:val="20"/>
                <w:szCs w:val="20"/>
              </w:rPr>
              <w:t>.</w:t>
            </w:r>
          </w:p>
        </w:tc>
      </w:tr>
      <w:tr w:rsidR="00B20FF4" w:rsidRPr="002E0E97" w14:paraId="1C90BFB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CAFF4B" w14:textId="2E16927D" w:rsidR="00B20FF4" w:rsidRPr="00C22150" w:rsidRDefault="00B20FF4" w:rsidP="00B20FF4">
            <w:pPr>
              <w:pStyle w:val="CommentText"/>
              <w:tabs>
                <w:tab w:val="left" w:pos="3214"/>
              </w:tabs>
              <w:outlineLvl w:val="0"/>
            </w:pPr>
            <w:r>
              <w:t>06/12/2007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B0BFDB" w14:textId="77777777" w:rsidR="00B20FF4" w:rsidRPr="00C22150" w:rsidRDefault="00B20FF4" w:rsidP="00B20FF4">
            <w:pPr>
              <w:pStyle w:val="NormalWeb"/>
              <w:spacing w:before="0" w:beforeAutospacing="0" w:after="0" w:afterAutospacing="0"/>
              <w:outlineLvl w:val="0"/>
              <w:rPr>
                <w:sz w:val="20"/>
                <w:szCs w:val="20"/>
              </w:rPr>
            </w:pPr>
            <w:r w:rsidRPr="0040118E">
              <w:rPr>
                <w:sz w:val="20"/>
                <w:szCs w:val="20"/>
              </w:rPr>
              <w:t xml:space="preserve">Comprehensive assessment of </w:t>
            </w:r>
            <w:r w:rsidRPr="00183CD0">
              <w:rPr>
                <w:i/>
                <w:sz w:val="20"/>
                <w:szCs w:val="20"/>
              </w:rPr>
              <w:t>TMPRSS2</w:t>
            </w:r>
            <w:r w:rsidRPr="0040118E">
              <w:rPr>
                <w:sz w:val="20"/>
                <w:szCs w:val="20"/>
              </w:rPr>
              <w:t xml:space="preserve"> and </w:t>
            </w:r>
            <w:r w:rsidRPr="00183CD0">
              <w:rPr>
                <w:i/>
                <w:sz w:val="20"/>
                <w:szCs w:val="20"/>
              </w:rPr>
              <w:t>ETS</w:t>
            </w:r>
            <w:r w:rsidRPr="0040118E">
              <w:rPr>
                <w:sz w:val="20"/>
                <w:szCs w:val="20"/>
              </w:rPr>
              <w:t xml:space="preserve"> gene fusion assessment in clinically localized prostate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BD05B6" w14:textId="37A12272" w:rsidR="00B20FF4" w:rsidRPr="00C22150" w:rsidRDefault="00B20FF4" w:rsidP="00B20FF4">
            <w:pPr>
              <w:pStyle w:val="NormalWeb"/>
              <w:spacing w:before="0" w:beforeAutospacing="0" w:after="0" w:afterAutospacing="0"/>
              <w:outlineLvl w:val="0"/>
              <w:rPr>
                <w:sz w:val="20"/>
                <w:szCs w:val="20"/>
              </w:rPr>
            </w:pPr>
            <w:r w:rsidRPr="0040118E">
              <w:rPr>
                <w:sz w:val="20"/>
                <w:szCs w:val="20"/>
              </w:rPr>
              <w:t>The 3rd Michigan Urology Symposium, Ann Arbor, MI</w:t>
            </w:r>
          </w:p>
        </w:tc>
      </w:tr>
      <w:tr w:rsidR="00B20FF4" w:rsidRPr="002E0E97" w14:paraId="51F2E049"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182DA4" w14:textId="01EB3758" w:rsidR="00B20FF4" w:rsidRPr="002E0E97" w:rsidRDefault="00B20FF4" w:rsidP="00B20FF4">
            <w:pPr>
              <w:pStyle w:val="CommentText"/>
              <w:tabs>
                <w:tab w:val="left" w:pos="3214"/>
              </w:tabs>
              <w:outlineLvl w:val="0"/>
              <w:rPr>
                <w:sz w:val="24"/>
                <w:szCs w:val="24"/>
              </w:rPr>
            </w:pPr>
            <w:r>
              <w:rPr>
                <w:szCs w:val="24"/>
              </w:rPr>
              <w:t>08/10/</w:t>
            </w:r>
            <w:r w:rsidRPr="00FC5596">
              <w:rPr>
                <w:szCs w:val="24"/>
              </w:rPr>
              <w:t>2007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9BDC12" w14:textId="77777777" w:rsidR="00B20FF4" w:rsidRPr="00C22150" w:rsidRDefault="00B20FF4" w:rsidP="00B20FF4">
            <w:pPr>
              <w:pStyle w:val="NormalWeb"/>
              <w:spacing w:before="0" w:beforeAutospacing="0" w:after="0" w:afterAutospacing="0"/>
              <w:outlineLvl w:val="0"/>
              <w:rPr>
                <w:sz w:val="20"/>
                <w:szCs w:val="20"/>
              </w:rPr>
            </w:pPr>
            <w:r>
              <w:rPr>
                <w:i/>
                <w:sz w:val="20"/>
                <w:szCs w:val="20"/>
              </w:rPr>
              <w:t>“</w:t>
            </w:r>
            <w:r w:rsidRPr="00183CD0">
              <w:rPr>
                <w:i/>
                <w:sz w:val="20"/>
                <w:szCs w:val="20"/>
              </w:rPr>
              <w:t>TMPRSS2-ETS</w:t>
            </w:r>
            <w:r w:rsidRPr="0040118E">
              <w:rPr>
                <w:sz w:val="20"/>
                <w:szCs w:val="20"/>
              </w:rPr>
              <w:t xml:space="preserve"> gene rearrangements in clinically localized prostate cancers” – guest lecturer, Department of Pathology</w:t>
            </w:r>
            <w:r>
              <w:rPr>
                <w:sz w:val="20"/>
                <w:szCs w:val="20"/>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56832B" w14:textId="67EE75B5" w:rsidR="00B20FF4" w:rsidRPr="00C22150" w:rsidRDefault="00B20FF4" w:rsidP="00B20FF4">
            <w:pPr>
              <w:pStyle w:val="NormalWeb"/>
              <w:spacing w:before="0" w:beforeAutospacing="0" w:after="0" w:afterAutospacing="0"/>
              <w:outlineLvl w:val="0"/>
              <w:rPr>
                <w:sz w:val="20"/>
                <w:szCs w:val="20"/>
              </w:rPr>
            </w:pPr>
            <w:r w:rsidRPr="0040118E">
              <w:rPr>
                <w:sz w:val="20"/>
                <w:szCs w:val="20"/>
              </w:rPr>
              <w:t xml:space="preserve">University of California at Los Angeles, </w:t>
            </w:r>
            <w:r>
              <w:rPr>
                <w:sz w:val="20"/>
                <w:szCs w:val="20"/>
              </w:rPr>
              <w:t xml:space="preserve">Los Angeles, </w:t>
            </w:r>
            <w:r w:rsidRPr="0040118E">
              <w:rPr>
                <w:sz w:val="20"/>
                <w:szCs w:val="20"/>
              </w:rPr>
              <w:t>C</w:t>
            </w:r>
            <w:r>
              <w:rPr>
                <w:sz w:val="20"/>
                <w:szCs w:val="20"/>
              </w:rPr>
              <w:t>A</w:t>
            </w:r>
          </w:p>
        </w:tc>
      </w:tr>
      <w:tr w:rsidR="00B20FF4" w:rsidRPr="002E0E97" w14:paraId="1A44455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933E49" w14:textId="05F84683" w:rsidR="00B20FF4" w:rsidRPr="004777A6" w:rsidRDefault="00B20FF4" w:rsidP="00B20FF4">
            <w:pPr>
              <w:pStyle w:val="CommentText"/>
              <w:tabs>
                <w:tab w:val="left" w:pos="3214"/>
              </w:tabs>
              <w:outlineLvl w:val="0"/>
              <w:rPr>
                <w:szCs w:val="24"/>
              </w:rPr>
            </w:pPr>
            <w:r>
              <w:rPr>
                <w:szCs w:val="24"/>
              </w:rPr>
              <w:t>09/28/</w:t>
            </w:r>
            <w:r w:rsidRPr="00D60557">
              <w:rPr>
                <w:szCs w:val="24"/>
              </w:rPr>
              <w:t>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C97AB1" w14:textId="77777777" w:rsidR="00B20FF4" w:rsidRPr="00FF466F" w:rsidRDefault="00B20FF4" w:rsidP="00B20FF4">
            <w:pPr>
              <w:rPr>
                <w:sz w:val="20"/>
                <w:szCs w:val="20"/>
              </w:rPr>
            </w:pPr>
            <w:r w:rsidRPr="0040118E">
              <w:rPr>
                <w:sz w:val="20"/>
                <w:szCs w:val="20"/>
              </w:rPr>
              <w:t>Urologic Pathology Breakout Session, Part 1: Gleason grading of prostate cancer: New Frontiers in Diagnostic Pathology</w:t>
            </w:r>
            <w:r>
              <w:rPr>
                <w:sz w:val="20"/>
                <w:szCs w:val="20"/>
              </w:rPr>
              <w:t>.</w:t>
            </w:r>
            <w:r w:rsidRPr="0040118E">
              <w:rPr>
                <w:sz w:val="20"/>
                <w:szCs w:val="20"/>
              </w:rPr>
              <w:t xml:space="preserve"> An Upd</w:t>
            </w:r>
            <w:r>
              <w:rPr>
                <w:sz w:val="20"/>
                <w:szCs w:val="20"/>
              </w:rPr>
              <w:t>ate for Practicing Pathologists.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4C207" w14:textId="4226811D" w:rsidR="00B20FF4" w:rsidRPr="004777A6" w:rsidRDefault="00B20FF4" w:rsidP="00B20FF4">
            <w:pPr>
              <w:pStyle w:val="CommentText"/>
              <w:tabs>
                <w:tab w:val="left" w:pos="3214"/>
              </w:tabs>
              <w:outlineLvl w:val="0"/>
              <w:rPr>
                <w:szCs w:val="24"/>
              </w:rPr>
            </w:pPr>
            <w:r w:rsidRPr="0040118E">
              <w:t xml:space="preserve">University of Michigan Department of Pathology and A. James French Society of </w:t>
            </w:r>
            <w:r>
              <w:t>Pathologists</w:t>
            </w:r>
            <w:r w:rsidRPr="0040118E">
              <w:t xml:space="preserve"> symposium, Ann Arbor, MI.</w:t>
            </w:r>
          </w:p>
        </w:tc>
      </w:tr>
      <w:tr w:rsidR="00B20FF4" w:rsidRPr="002E0E97" w14:paraId="4895C6C8"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24AFF6" w14:textId="622DB300" w:rsidR="00B20FF4" w:rsidRPr="002E0E97" w:rsidRDefault="00B20FF4" w:rsidP="00B20FF4">
            <w:pPr>
              <w:pStyle w:val="CommentText"/>
              <w:tabs>
                <w:tab w:val="left" w:pos="3214"/>
              </w:tabs>
              <w:outlineLvl w:val="0"/>
              <w:rPr>
                <w:sz w:val="24"/>
                <w:szCs w:val="24"/>
              </w:rPr>
            </w:pPr>
            <w:r>
              <w:rPr>
                <w:szCs w:val="24"/>
              </w:rPr>
              <w:t>09/28/2008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7F4CCB" w14:textId="77777777" w:rsidR="00B20FF4" w:rsidRPr="002808A3" w:rsidRDefault="00B20FF4" w:rsidP="00B20FF4">
            <w:pPr>
              <w:pStyle w:val="NormalWeb"/>
              <w:spacing w:before="0" w:beforeAutospacing="0" w:after="0" w:afterAutospacing="0"/>
              <w:outlineLvl w:val="0"/>
              <w:rPr>
                <w:sz w:val="20"/>
                <w:szCs w:val="20"/>
              </w:rPr>
            </w:pPr>
            <w:r w:rsidRPr="002808A3">
              <w:rPr>
                <w:sz w:val="20"/>
                <w:szCs w:val="20"/>
              </w:rPr>
              <w:t>Urologic Pathology Case Presentation: New Frontiers in Diagnostic Pathology: An Update for Practicing Pathologists.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B1D06E" w14:textId="5A33FFA3" w:rsidR="00B20FF4" w:rsidRPr="002808A3" w:rsidRDefault="00B20FF4" w:rsidP="00B20FF4">
            <w:pPr>
              <w:pStyle w:val="NormalWeb"/>
              <w:spacing w:before="0" w:beforeAutospacing="0" w:after="0" w:afterAutospacing="0"/>
              <w:outlineLvl w:val="0"/>
              <w:rPr>
                <w:sz w:val="20"/>
                <w:szCs w:val="20"/>
              </w:rPr>
            </w:pPr>
            <w:r w:rsidRPr="002808A3">
              <w:rPr>
                <w:sz w:val="20"/>
                <w:szCs w:val="20"/>
              </w:rPr>
              <w:t>University of Michigan Department of Pathology and A. James French Society of Pathologist symposium, Ann Arbor, MI</w:t>
            </w:r>
          </w:p>
        </w:tc>
      </w:tr>
      <w:tr w:rsidR="00B20FF4" w:rsidRPr="002E0E97" w14:paraId="522E1B4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7B0B0" w14:textId="34339FB8" w:rsidR="00B20FF4" w:rsidRPr="004777A6" w:rsidRDefault="00B20FF4" w:rsidP="00B20FF4">
            <w:pPr>
              <w:pStyle w:val="CommentText"/>
              <w:tabs>
                <w:tab w:val="left" w:pos="3214"/>
              </w:tabs>
              <w:outlineLvl w:val="0"/>
              <w:rPr>
                <w:szCs w:val="24"/>
              </w:rPr>
            </w:pPr>
            <w:r>
              <w:rPr>
                <w:szCs w:val="24"/>
              </w:rPr>
              <w:t>09/28/2008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21519" w14:textId="77777777" w:rsidR="00B20FF4" w:rsidRPr="004777A6" w:rsidRDefault="00B20FF4" w:rsidP="00B20FF4">
            <w:pPr>
              <w:pStyle w:val="CommentText"/>
              <w:tabs>
                <w:tab w:val="left" w:pos="3214"/>
              </w:tabs>
              <w:outlineLvl w:val="0"/>
              <w:rPr>
                <w:szCs w:val="24"/>
              </w:rPr>
            </w:pPr>
            <w:r w:rsidRPr="0040118E">
              <w:t>Urologic Pathology Breakout Session, Part 3: Interpretation of flat urothelial lesions: New Frontiers in Diagnostic Pathology: An Update for Practicing Pathologists</w:t>
            </w:r>
            <w: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302CAA" w14:textId="17E302B5" w:rsidR="00B20FF4" w:rsidRPr="004777A6" w:rsidRDefault="00B20FF4" w:rsidP="00B20FF4">
            <w:pPr>
              <w:pStyle w:val="CommentText"/>
              <w:tabs>
                <w:tab w:val="left" w:pos="3214"/>
              </w:tabs>
              <w:outlineLvl w:val="0"/>
              <w:rPr>
                <w:szCs w:val="24"/>
              </w:rPr>
            </w:pPr>
            <w:r w:rsidRPr="0040118E">
              <w:t>University of Michigan Department of Pathology and A. James French Society of Pathologist symposium, Ann Arbor, MI</w:t>
            </w:r>
          </w:p>
        </w:tc>
      </w:tr>
      <w:tr w:rsidR="00B20FF4" w:rsidRPr="002E0E97" w14:paraId="5F3EA20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A0C86" w14:textId="2971B1B1" w:rsidR="00B20FF4" w:rsidRPr="004777A6" w:rsidRDefault="00B20FF4" w:rsidP="00B20FF4">
            <w:pPr>
              <w:pStyle w:val="CommentText"/>
              <w:tabs>
                <w:tab w:val="left" w:pos="3214"/>
              </w:tabs>
              <w:outlineLvl w:val="0"/>
              <w:rPr>
                <w:szCs w:val="24"/>
              </w:rPr>
            </w:pPr>
            <w:r>
              <w:rPr>
                <w:szCs w:val="24"/>
              </w:rPr>
              <w:t>01/14/2009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1F4952" w14:textId="77777777" w:rsidR="00B20FF4" w:rsidRPr="004777A6" w:rsidRDefault="00B20FF4" w:rsidP="00B20FF4">
            <w:pPr>
              <w:pStyle w:val="CommentText"/>
              <w:tabs>
                <w:tab w:val="left" w:pos="3214"/>
              </w:tabs>
              <w:outlineLvl w:val="0"/>
              <w:rPr>
                <w:szCs w:val="24"/>
              </w:rPr>
            </w:pPr>
            <w:r w:rsidRPr="0040118E">
              <w:t>Contemporary Issues in Bladder Cancer Diagnosis and Management</w:t>
            </w:r>
            <w: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4CA40E" w14:textId="7AEBA235" w:rsidR="00B20FF4" w:rsidRPr="001C387A" w:rsidRDefault="00B20FF4" w:rsidP="00B20FF4">
            <w:pPr>
              <w:pStyle w:val="CommentText"/>
              <w:tabs>
                <w:tab w:val="left" w:pos="3214"/>
              </w:tabs>
              <w:outlineLvl w:val="0"/>
            </w:pPr>
            <w:r w:rsidRPr="0040118E">
              <w:t>Flint Society of Pathologists Meeting, Hurley Hospital, Flint</w:t>
            </w:r>
          </w:p>
        </w:tc>
      </w:tr>
      <w:tr w:rsidR="00B20FF4" w:rsidRPr="002E0E97" w14:paraId="763A6842"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DB94F5" w14:textId="3CEA83B9" w:rsidR="00B20FF4" w:rsidRPr="004777A6" w:rsidRDefault="00B20FF4" w:rsidP="00B20FF4">
            <w:pPr>
              <w:pStyle w:val="CommentText"/>
              <w:tabs>
                <w:tab w:val="left" w:pos="3214"/>
              </w:tabs>
              <w:outlineLvl w:val="0"/>
              <w:rPr>
                <w:szCs w:val="24"/>
              </w:rPr>
            </w:pPr>
            <w:r>
              <w:rPr>
                <w:szCs w:val="24"/>
              </w:rPr>
              <w:t>06/14/2011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EE3261" w14:textId="77777777" w:rsidR="00B20FF4" w:rsidRPr="004777A6" w:rsidRDefault="00B20FF4" w:rsidP="00B20FF4">
            <w:pPr>
              <w:pStyle w:val="CommentText"/>
              <w:tabs>
                <w:tab w:val="left" w:pos="3214"/>
              </w:tabs>
              <w:outlineLvl w:val="0"/>
              <w:rPr>
                <w:szCs w:val="24"/>
              </w:rPr>
            </w:pPr>
            <w:r>
              <w:t xml:space="preserve">Grand Rounds: </w:t>
            </w:r>
            <w:r w:rsidRPr="00FF466F">
              <w:t xml:space="preserve">Cribriform Lesions of Prostate: Diagnosis and Differential Diagnosis, </w:t>
            </w:r>
            <w:r>
              <w:t xml:space="preserve">and </w:t>
            </w:r>
            <w:r w:rsidRPr="00FF466F">
              <w:t>Emerging Concepts of I</w:t>
            </w:r>
            <w:r>
              <w:t>ntraductal Carcinoma and More.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0F6FA3" w14:textId="3CBABDE5" w:rsidR="00B20FF4" w:rsidRPr="004777A6" w:rsidRDefault="00B20FF4" w:rsidP="00B20FF4">
            <w:pPr>
              <w:pStyle w:val="CommentText"/>
              <w:tabs>
                <w:tab w:val="left" w:pos="3214"/>
              </w:tabs>
              <w:outlineLvl w:val="0"/>
              <w:rPr>
                <w:szCs w:val="24"/>
              </w:rPr>
            </w:pPr>
            <w:r w:rsidRPr="00FF466F">
              <w:t>Memorial Sloan Kettering Cancer Center, N</w:t>
            </w:r>
            <w:r>
              <w:t xml:space="preserve">ew </w:t>
            </w:r>
            <w:r w:rsidRPr="00FF466F">
              <w:t>Y</w:t>
            </w:r>
            <w:r>
              <w:t>ork</w:t>
            </w:r>
            <w:r w:rsidRPr="00FF466F">
              <w:t>, NY</w:t>
            </w:r>
          </w:p>
        </w:tc>
      </w:tr>
      <w:tr w:rsidR="00B20FF4" w:rsidRPr="002E0E97" w14:paraId="49120FC0"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BEABB4" w14:textId="5A3F6DD8" w:rsidR="00B20FF4" w:rsidRPr="004777A6" w:rsidRDefault="00B20FF4" w:rsidP="00B20FF4">
            <w:pPr>
              <w:pStyle w:val="CommentText"/>
              <w:tabs>
                <w:tab w:val="left" w:pos="3214"/>
              </w:tabs>
              <w:outlineLvl w:val="0"/>
              <w:rPr>
                <w:szCs w:val="24"/>
              </w:rPr>
            </w:pPr>
            <w:r>
              <w:rPr>
                <w:szCs w:val="24"/>
              </w:rPr>
              <w:t>06/15/2011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DDF59" w14:textId="77777777" w:rsidR="00B20FF4" w:rsidRPr="00FF466F" w:rsidRDefault="00B20FF4" w:rsidP="00B20FF4">
            <w:pPr>
              <w:rPr>
                <w:sz w:val="20"/>
                <w:szCs w:val="20"/>
              </w:rPr>
            </w:pPr>
            <w:r>
              <w:rPr>
                <w:sz w:val="20"/>
                <w:szCs w:val="20"/>
              </w:rPr>
              <w:t xml:space="preserve">GU slide seminar:  </w:t>
            </w:r>
            <w:r w:rsidRPr="00FF466F">
              <w:rPr>
                <w:sz w:val="20"/>
                <w:szCs w:val="20"/>
              </w:rPr>
              <w:t>Potpourri of Interesting Urologic Pathology Disease Spectrum Encou</w:t>
            </w:r>
            <w:r>
              <w:rPr>
                <w:sz w:val="20"/>
                <w:szCs w:val="20"/>
              </w:rPr>
              <w:t>ntered in Outpatient Practice.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E33B3" w14:textId="6313D0BB" w:rsidR="00B20FF4" w:rsidRPr="004777A6" w:rsidRDefault="00B20FF4" w:rsidP="00B20FF4">
            <w:pPr>
              <w:pStyle w:val="CommentText"/>
              <w:tabs>
                <w:tab w:val="left" w:pos="3214"/>
              </w:tabs>
              <w:outlineLvl w:val="0"/>
              <w:rPr>
                <w:szCs w:val="24"/>
              </w:rPr>
            </w:pPr>
            <w:r w:rsidRPr="00FF466F">
              <w:t>Memorial Sloan Kettering Cancer Center, N</w:t>
            </w:r>
            <w:r>
              <w:t xml:space="preserve">ew </w:t>
            </w:r>
            <w:r w:rsidRPr="00FF466F">
              <w:t>Y</w:t>
            </w:r>
            <w:r>
              <w:t>ork</w:t>
            </w:r>
            <w:r w:rsidRPr="00FF466F">
              <w:t>, NY</w:t>
            </w:r>
          </w:p>
        </w:tc>
      </w:tr>
      <w:tr w:rsidR="00B20FF4" w:rsidRPr="002E0E97" w14:paraId="5AF97915"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F31BA8" w14:textId="712FBCE7" w:rsidR="00B20FF4" w:rsidRDefault="00B20FF4" w:rsidP="00B20FF4">
            <w:pPr>
              <w:pStyle w:val="CommentText"/>
              <w:tabs>
                <w:tab w:val="left" w:pos="3214"/>
              </w:tabs>
              <w:outlineLvl w:val="0"/>
              <w:rPr>
                <w:szCs w:val="24"/>
              </w:rPr>
            </w:pPr>
            <w:r>
              <w:rPr>
                <w:szCs w:val="24"/>
              </w:rPr>
              <w:t>12/11/2017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8CCE2" w14:textId="77777777" w:rsidR="00B20FF4" w:rsidRPr="00FF466F" w:rsidRDefault="00B20FF4" w:rsidP="00B20FF4">
            <w:pPr>
              <w:rPr>
                <w:sz w:val="20"/>
                <w:szCs w:val="20"/>
              </w:rPr>
            </w:pPr>
            <w:r>
              <w:rPr>
                <w:sz w:val="20"/>
                <w:szCs w:val="20"/>
              </w:rPr>
              <w:t>“</w:t>
            </w:r>
            <w:r w:rsidRPr="00911008">
              <w:rPr>
                <w:sz w:val="20"/>
                <w:szCs w:val="20"/>
              </w:rPr>
              <w:t>Interesting GU cases that I encountered in my practice” GU</w:t>
            </w:r>
            <w:r>
              <w:rPr>
                <w:sz w:val="20"/>
                <w:szCs w:val="20"/>
              </w:rPr>
              <w:t xml:space="preserve"> unknown slide case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58AD33" w14:textId="0A3B8E46" w:rsidR="00B20FF4" w:rsidRPr="00FF466F" w:rsidRDefault="00B20FF4" w:rsidP="00B20FF4">
            <w:pPr>
              <w:pStyle w:val="CommentText"/>
              <w:tabs>
                <w:tab w:val="left" w:pos="3214"/>
              </w:tabs>
              <w:outlineLvl w:val="0"/>
            </w:pPr>
            <w:r w:rsidRPr="00911008">
              <w:t>UCLA, Department of Pathology, Los Angeles, CA.</w:t>
            </w:r>
          </w:p>
        </w:tc>
      </w:tr>
      <w:tr w:rsidR="00B20FF4" w:rsidRPr="002E0E97" w14:paraId="4CD258B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A708B3" w14:textId="47A8AD74" w:rsidR="00B20FF4" w:rsidRPr="004777A6" w:rsidRDefault="00B20FF4" w:rsidP="00B20FF4">
            <w:pPr>
              <w:pStyle w:val="CommentText"/>
              <w:tabs>
                <w:tab w:val="left" w:pos="3214"/>
              </w:tabs>
              <w:outlineLvl w:val="0"/>
              <w:rPr>
                <w:szCs w:val="24"/>
              </w:rPr>
            </w:pPr>
            <w:r>
              <w:rPr>
                <w:szCs w:val="24"/>
              </w:rPr>
              <w:t>12/11/2017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058E59" w14:textId="09F54839" w:rsidR="00B20FF4" w:rsidRPr="00911008" w:rsidRDefault="00B20FF4" w:rsidP="00B20FF4">
            <w:pPr>
              <w:rPr>
                <w:sz w:val="20"/>
                <w:szCs w:val="20"/>
              </w:rPr>
            </w:pPr>
            <w:r>
              <w:rPr>
                <w:sz w:val="20"/>
                <w:szCs w:val="20"/>
              </w:rPr>
              <w:t>“</w:t>
            </w:r>
            <w:r w:rsidRPr="0040118E">
              <w:rPr>
                <w:sz w:val="20"/>
                <w:szCs w:val="20"/>
              </w:rPr>
              <w:t xml:space="preserve">New Things” in prostate cancer classification, grading, </w:t>
            </w:r>
            <w:r>
              <w:rPr>
                <w:sz w:val="20"/>
                <w:szCs w:val="20"/>
              </w:rPr>
              <w:t>staging and reporting, and more.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32C593" w14:textId="29CDBBF8" w:rsidR="00B20FF4" w:rsidRPr="004777A6" w:rsidRDefault="00B20FF4" w:rsidP="00B20FF4">
            <w:pPr>
              <w:pStyle w:val="CommentText"/>
              <w:tabs>
                <w:tab w:val="left" w:pos="3214"/>
              </w:tabs>
              <w:outlineLvl w:val="0"/>
              <w:rPr>
                <w:szCs w:val="24"/>
              </w:rPr>
            </w:pPr>
            <w:r w:rsidRPr="0040118E">
              <w:t>UCLA, Department of Pathology, Los Angeles, CA.</w:t>
            </w:r>
          </w:p>
        </w:tc>
      </w:tr>
      <w:tr w:rsidR="00B20FF4" w:rsidRPr="002E0E97" w14:paraId="669BA47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A1524C" w14:textId="3680E609" w:rsidR="00B20FF4" w:rsidRPr="004777A6" w:rsidRDefault="00B20FF4" w:rsidP="00B20FF4">
            <w:pPr>
              <w:pStyle w:val="CommentText"/>
              <w:tabs>
                <w:tab w:val="left" w:pos="3214"/>
              </w:tabs>
              <w:outlineLvl w:val="0"/>
              <w:rPr>
                <w:szCs w:val="24"/>
              </w:rPr>
            </w:pPr>
            <w:r>
              <w:rPr>
                <w:szCs w:val="24"/>
              </w:rPr>
              <w:t>03/05/2017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DEF8D7" w14:textId="77777777" w:rsidR="00B20FF4" w:rsidRPr="002808A3" w:rsidRDefault="00B20FF4" w:rsidP="00B20FF4">
            <w:pPr>
              <w:rPr>
                <w:sz w:val="20"/>
                <w:szCs w:val="20"/>
              </w:rPr>
            </w:pPr>
            <w:r w:rsidRPr="002808A3">
              <w:rPr>
                <w:sz w:val="20"/>
                <w:szCs w:val="20"/>
              </w:rPr>
              <w:t>GU evening subspecialty case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FD11AA" w14:textId="1F2E9CFF" w:rsidR="00B20FF4" w:rsidRPr="004777A6" w:rsidRDefault="00B20FF4" w:rsidP="00B20FF4">
            <w:pPr>
              <w:pStyle w:val="CommentText"/>
              <w:tabs>
                <w:tab w:val="left" w:pos="3214"/>
              </w:tabs>
              <w:outlineLvl w:val="0"/>
              <w:rPr>
                <w:szCs w:val="24"/>
              </w:rPr>
            </w:pPr>
            <w:r w:rsidRPr="00911008">
              <w:t>The United States and Canadian Academy of Pathology, San Antonio, T</w:t>
            </w:r>
            <w:r>
              <w:t>X</w:t>
            </w:r>
          </w:p>
        </w:tc>
      </w:tr>
      <w:tr w:rsidR="00B20FF4" w:rsidRPr="002E0E97" w14:paraId="1B373495"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022174" w14:textId="7E6BD537" w:rsidR="00B20FF4" w:rsidRPr="00BF6F7F" w:rsidRDefault="00B20FF4" w:rsidP="00B20FF4">
            <w:pPr>
              <w:pStyle w:val="CommentText"/>
              <w:tabs>
                <w:tab w:val="left" w:pos="3214"/>
              </w:tabs>
              <w:outlineLvl w:val="0"/>
              <w:rPr>
                <w:szCs w:val="24"/>
              </w:rPr>
            </w:pPr>
            <w:r>
              <w:rPr>
                <w:szCs w:val="24"/>
              </w:rPr>
              <w:t>10/05/</w:t>
            </w:r>
            <w:r w:rsidRPr="00BF6F7F">
              <w:rPr>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CA5B5E" w14:textId="77777777" w:rsidR="00B20FF4" w:rsidRPr="0040118E" w:rsidRDefault="00B20FF4" w:rsidP="00B20FF4">
            <w:pPr>
              <w:pStyle w:val="CommentText"/>
              <w:tabs>
                <w:tab w:val="left" w:pos="3214"/>
              </w:tabs>
              <w:outlineLvl w:val="0"/>
            </w:pPr>
            <w:r w:rsidRPr="0040118E">
              <w:t>Neuroendocri</w:t>
            </w:r>
            <w:r>
              <w:t>ne tumors of the prostate gland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202BA6" w14:textId="55A0363B" w:rsidR="00B20FF4" w:rsidRPr="0040118E" w:rsidRDefault="00B20FF4" w:rsidP="00B20FF4">
            <w:pPr>
              <w:pStyle w:val="CommentText"/>
              <w:tabs>
                <w:tab w:val="left" w:pos="3214"/>
              </w:tabs>
              <w:outlineLvl w:val="0"/>
            </w:pPr>
            <w:r w:rsidRPr="0040118E">
              <w:t xml:space="preserve">The </w:t>
            </w:r>
            <w:r w:rsidRPr="00C74BFB">
              <w:t xml:space="preserve">annual American Society of Clinical Pathology </w:t>
            </w:r>
            <w:r w:rsidRPr="0040118E">
              <w:t>meeting, AIPNA companion meeting session, Baltimore, MD</w:t>
            </w:r>
          </w:p>
        </w:tc>
      </w:tr>
      <w:tr w:rsidR="00B20FF4" w:rsidRPr="002E0E97" w14:paraId="29E76CD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E8F13A" w14:textId="0EE56C6B" w:rsidR="00B20FF4" w:rsidRPr="004777A6" w:rsidRDefault="00B20FF4" w:rsidP="00B20FF4">
            <w:pPr>
              <w:pStyle w:val="CommentText"/>
              <w:tabs>
                <w:tab w:val="left" w:pos="3214"/>
              </w:tabs>
              <w:outlineLvl w:val="0"/>
              <w:rPr>
                <w:szCs w:val="24"/>
              </w:rPr>
            </w:pPr>
            <w:r>
              <w:rPr>
                <w:szCs w:val="24"/>
              </w:rPr>
              <w:t>03/20/2019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7B0149" w14:textId="77777777" w:rsidR="00B20FF4" w:rsidRDefault="00B20FF4" w:rsidP="00B20FF4">
            <w:pPr>
              <w:pStyle w:val="CommentText"/>
              <w:tabs>
                <w:tab w:val="left" w:pos="3214"/>
              </w:tabs>
              <w:outlineLvl w:val="0"/>
            </w:pPr>
            <w:r w:rsidRPr="009A29D5">
              <w:t xml:space="preserve">Hot Topics in Pathology: “Prostate Cancer Pathology, Grading, Reporting, Diagnosis”.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ECFE60" w14:textId="7E4D5171" w:rsidR="00B20FF4" w:rsidRPr="004777A6" w:rsidRDefault="00B20FF4" w:rsidP="00B20FF4">
            <w:pPr>
              <w:pStyle w:val="CommentText"/>
              <w:tabs>
                <w:tab w:val="left" w:pos="3214"/>
              </w:tabs>
              <w:outlineLvl w:val="0"/>
              <w:rPr>
                <w:szCs w:val="24"/>
              </w:rPr>
            </w:pPr>
            <w:r w:rsidRPr="009A29D5">
              <w:t>Presentation. The United States and Canadian Academy of Pathology meeting, National Harbor, MD</w:t>
            </w:r>
          </w:p>
        </w:tc>
      </w:tr>
      <w:tr w:rsidR="00B20FF4" w:rsidRPr="002E0E97" w14:paraId="46D7FF5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471DEB" w14:textId="31BA0005" w:rsidR="00B20FF4" w:rsidRPr="004777A6" w:rsidRDefault="00B20FF4" w:rsidP="00B20FF4">
            <w:pPr>
              <w:pStyle w:val="CommentText"/>
              <w:tabs>
                <w:tab w:val="left" w:pos="3214"/>
              </w:tabs>
              <w:outlineLvl w:val="0"/>
              <w:rPr>
                <w:szCs w:val="24"/>
              </w:rPr>
            </w:pPr>
            <w:r>
              <w:rPr>
                <w:szCs w:val="24"/>
              </w:rPr>
              <w:t>04/13/2019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53817B" w14:textId="77777777" w:rsidR="00B20FF4" w:rsidRPr="009A29D5" w:rsidRDefault="00B20FF4" w:rsidP="00B20FF4">
            <w:pPr>
              <w:rPr>
                <w:sz w:val="20"/>
                <w:szCs w:val="20"/>
              </w:rPr>
            </w:pPr>
            <w:r>
              <w:rPr>
                <w:sz w:val="20"/>
                <w:szCs w:val="20"/>
              </w:rPr>
              <w:t>“</w:t>
            </w:r>
            <w:r w:rsidRPr="009A29D5">
              <w:rPr>
                <w:sz w:val="20"/>
                <w:szCs w:val="20"/>
              </w:rPr>
              <w:t xml:space="preserve">A 3-Step Approach to Prostate Cancer Diagnosis in Core Needle Biopsy”.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9B45F8" w14:textId="773A5E59" w:rsidR="00B20FF4" w:rsidRPr="004777A6" w:rsidRDefault="00B20FF4" w:rsidP="00B20FF4">
            <w:pPr>
              <w:pStyle w:val="CommentText"/>
              <w:tabs>
                <w:tab w:val="left" w:pos="3214"/>
              </w:tabs>
              <w:outlineLvl w:val="0"/>
              <w:rPr>
                <w:szCs w:val="24"/>
              </w:rPr>
            </w:pPr>
            <w:r w:rsidRPr="009A29D5">
              <w:t>Presentation, Arizona Society of Pathologists</w:t>
            </w:r>
          </w:p>
        </w:tc>
      </w:tr>
      <w:tr w:rsidR="00B20FF4" w:rsidRPr="002E0E97" w14:paraId="6F97448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6C0BBD" w14:textId="5A0BBD4C" w:rsidR="00B20FF4" w:rsidRPr="004777A6" w:rsidRDefault="00B20FF4" w:rsidP="00B20FF4">
            <w:pPr>
              <w:pStyle w:val="CommentText"/>
              <w:tabs>
                <w:tab w:val="left" w:pos="3214"/>
              </w:tabs>
              <w:outlineLvl w:val="0"/>
              <w:rPr>
                <w:szCs w:val="24"/>
              </w:rPr>
            </w:pPr>
            <w:r>
              <w:rPr>
                <w:szCs w:val="24"/>
              </w:rPr>
              <w:t>04/13/2019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0B4F04" w14:textId="4F6EFB83" w:rsidR="00B20FF4" w:rsidRPr="009A29D5" w:rsidRDefault="00B20FF4" w:rsidP="00B20FF4">
            <w:pPr>
              <w:rPr>
                <w:sz w:val="20"/>
                <w:szCs w:val="20"/>
              </w:rPr>
            </w:pPr>
            <w:r w:rsidRPr="009A29D5">
              <w:rPr>
                <w:sz w:val="20"/>
                <w:szCs w:val="20"/>
              </w:rPr>
              <w:t>Update on Prostate Cancer: New Developments in Diagnosis, Grading, Staging</w:t>
            </w:r>
            <w:r>
              <w:rPr>
                <w:sz w:val="20"/>
                <w:szCs w:val="20"/>
              </w:rPr>
              <w:t>,</w:t>
            </w:r>
            <w:r w:rsidRPr="009A29D5">
              <w:rPr>
                <w:sz w:val="20"/>
                <w:szCs w:val="20"/>
              </w:rPr>
              <w:t xml:space="preserve"> and Reporting”.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E321DF" w14:textId="154277BE" w:rsidR="00B20FF4" w:rsidRPr="004777A6" w:rsidRDefault="00B20FF4" w:rsidP="00B20FF4">
            <w:pPr>
              <w:pStyle w:val="CommentText"/>
              <w:tabs>
                <w:tab w:val="left" w:pos="3214"/>
              </w:tabs>
              <w:outlineLvl w:val="0"/>
              <w:rPr>
                <w:szCs w:val="24"/>
              </w:rPr>
            </w:pPr>
            <w:r w:rsidRPr="009A29D5">
              <w:t>Presentation, Arizona Society of Pathologists</w:t>
            </w:r>
          </w:p>
        </w:tc>
      </w:tr>
      <w:tr w:rsidR="00B20FF4" w:rsidRPr="002E0E97" w14:paraId="79BAE4BD"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2D9537" w14:textId="649A31E9" w:rsidR="00B20FF4" w:rsidRPr="004777A6" w:rsidRDefault="00B20FF4" w:rsidP="00B20FF4">
            <w:pPr>
              <w:pStyle w:val="CommentText"/>
              <w:tabs>
                <w:tab w:val="left" w:pos="3214"/>
              </w:tabs>
              <w:outlineLvl w:val="0"/>
              <w:rPr>
                <w:szCs w:val="24"/>
              </w:rPr>
            </w:pPr>
            <w:r>
              <w:rPr>
                <w:szCs w:val="24"/>
              </w:rPr>
              <w:t>04/13/2019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C21741" w14:textId="63DF39A3" w:rsidR="00B20FF4" w:rsidRPr="009A29D5" w:rsidRDefault="00B20FF4" w:rsidP="00B20FF4">
            <w:pPr>
              <w:rPr>
                <w:sz w:val="20"/>
                <w:szCs w:val="20"/>
              </w:rPr>
            </w:pPr>
            <w:r w:rsidRPr="009A29D5">
              <w:rPr>
                <w:sz w:val="20"/>
                <w:szCs w:val="20"/>
              </w:rPr>
              <w:t xml:space="preserve">Update on Bladder Cancer: What is New in 2016 WHO Classification and 8th </w:t>
            </w:r>
            <w:r>
              <w:rPr>
                <w:sz w:val="20"/>
                <w:szCs w:val="20"/>
              </w:rPr>
              <w:t>Edition of AJCC Staging Manual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02DBE7" w14:textId="31F86DCB" w:rsidR="00B20FF4" w:rsidRPr="004777A6" w:rsidRDefault="00B20FF4" w:rsidP="00B20FF4">
            <w:pPr>
              <w:pStyle w:val="CommentText"/>
              <w:tabs>
                <w:tab w:val="left" w:pos="3214"/>
              </w:tabs>
              <w:outlineLvl w:val="0"/>
              <w:rPr>
                <w:szCs w:val="24"/>
              </w:rPr>
            </w:pPr>
            <w:r w:rsidRPr="009A29D5">
              <w:t>Presentation, Arizona Society of Pathologists</w:t>
            </w:r>
          </w:p>
        </w:tc>
      </w:tr>
      <w:tr w:rsidR="00B20FF4" w:rsidRPr="002E0E97" w14:paraId="69BEEF8E"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E60CDE" w14:textId="410137D0" w:rsidR="00B20FF4" w:rsidRPr="004777A6" w:rsidRDefault="00B20FF4" w:rsidP="00B20FF4">
            <w:pPr>
              <w:pStyle w:val="CommentText"/>
              <w:tabs>
                <w:tab w:val="left" w:pos="3214"/>
              </w:tabs>
              <w:outlineLvl w:val="0"/>
              <w:rPr>
                <w:szCs w:val="24"/>
              </w:rPr>
            </w:pPr>
            <w:r>
              <w:rPr>
                <w:szCs w:val="24"/>
              </w:rPr>
              <w:t>09/30/2019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884AD5" w14:textId="6BEF1E6C" w:rsidR="00B20FF4" w:rsidRPr="009A29D5" w:rsidRDefault="00B20FF4" w:rsidP="00B20FF4">
            <w:pPr>
              <w:rPr>
                <w:sz w:val="20"/>
                <w:szCs w:val="20"/>
              </w:rPr>
            </w:pPr>
            <w:r>
              <w:rPr>
                <w:sz w:val="20"/>
                <w:szCs w:val="20"/>
              </w:rPr>
              <w:t>“</w:t>
            </w:r>
            <w:r w:rsidRPr="0040118E">
              <w:rPr>
                <w:sz w:val="20"/>
                <w:szCs w:val="20"/>
              </w:rPr>
              <w:t>The diagnosis of prostate cancer on core needle biopsy: A 3 step approach”.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BB156" w14:textId="2298E050" w:rsidR="00B20FF4" w:rsidRPr="004777A6" w:rsidRDefault="00B20FF4" w:rsidP="00B20FF4">
            <w:pPr>
              <w:pStyle w:val="CommentText"/>
              <w:tabs>
                <w:tab w:val="left" w:pos="3214"/>
              </w:tabs>
              <w:outlineLvl w:val="0"/>
              <w:rPr>
                <w:szCs w:val="24"/>
              </w:rPr>
            </w:pPr>
            <w:r w:rsidRPr="0040118E">
              <w:t>Cleveland Clinic</w:t>
            </w:r>
          </w:p>
        </w:tc>
      </w:tr>
      <w:tr w:rsidR="00B20FF4" w:rsidRPr="002E0E97" w14:paraId="207D319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90715" w14:textId="396A125B" w:rsidR="00B20FF4" w:rsidRDefault="00B20FF4" w:rsidP="00B20FF4">
            <w:pPr>
              <w:pStyle w:val="CommentText"/>
              <w:tabs>
                <w:tab w:val="left" w:pos="3214"/>
              </w:tabs>
              <w:outlineLvl w:val="0"/>
              <w:rPr>
                <w:szCs w:val="24"/>
              </w:rPr>
            </w:pPr>
            <w:r>
              <w:rPr>
                <w:szCs w:val="24"/>
              </w:rPr>
              <w:lastRenderedPageBreak/>
              <w:t>03/2021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918B11" w14:textId="77777777" w:rsidR="00B20FF4" w:rsidRPr="00EF735C" w:rsidRDefault="00B20FF4" w:rsidP="00B20FF4">
            <w:pPr>
              <w:autoSpaceDE w:val="0"/>
              <w:autoSpaceDN w:val="0"/>
              <w:adjustRightInd w:val="0"/>
              <w:rPr>
                <w:rFonts w:ascii="TimesNewRomanPSMT" w:hAnsi="TimesNewRomanPSMT" w:cs="TimesNewRomanPSMT"/>
                <w:sz w:val="20"/>
                <w:szCs w:val="20"/>
              </w:rPr>
            </w:pPr>
            <w:r w:rsidRPr="00EF735C">
              <w:rPr>
                <w:rFonts w:ascii="TimesNewRomanPSMT" w:hAnsi="TimesNewRomanPSMT" w:cs="TimesNewRomanPSMT"/>
                <w:sz w:val="20"/>
                <w:szCs w:val="20"/>
              </w:rPr>
              <w:t>Digital pathology and artificial intelligence in</w:t>
            </w:r>
            <w:r>
              <w:rPr>
                <w:rFonts w:ascii="TimesNewRomanPSMT" w:hAnsi="TimesNewRomanPSMT" w:cs="TimesNewRomanPSMT"/>
                <w:sz w:val="20"/>
                <w:szCs w:val="20"/>
              </w:rPr>
              <w:t xml:space="preserve"> </w:t>
            </w:r>
            <w:r w:rsidRPr="00EF735C">
              <w:rPr>
                <w:rFonts w:ascii="TimesNewRomanPSMT" w:hAnsi="TimesNewRomanPSMT" w:cs="TimesNewRomanPSMT"/>
                <w:sz w:val="20"/>
                <w:szCs w:val="20"/>
              </w:rPr>
              <w:t>genitourinary pathology: present and future</w:t>
            </w:r>
          </w:p>
          <w:p w14:paraId="6290EE3B" w14:textId="77777777" w:rsidR="00B20FF4" w:rsidRDefault="00B20FF4" w:rsidP="00B20FF4">
            <w:pPr>
              <w:rPr>
                <w:sz w:val="20"/>
                <w:szCs w:val="20"/>
              </w:rPr>
            </w:pPr>
            <w:r w:rsidRPr="00EF735C">
              <w:rPr>
                <w:rFonts w:ascii="TimesNewRomanPSMT" w:hAnsi="TimesNewRomanPSMT" w:cs="TimesNewRomanPSMT"/>
                <w:sz w:val="20"/>
                <w:szCs w:val="20"/>
              </w:rPr>
              <w:t>perspective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02C37" w14:textId="5DE20F30" w:rsidR="00B20FF4" w:rsidRPr="0040118E" w:rsidRDefault="00B20FF4" w:rsidP="00B20FF4">
            <w:pPr>
              <w:pStyle w:val="CommentText"/>
              <w:tabs>
                <w:tab w:val="left" w:pos="3214"/>
              </w:tabs>
              <w:outlineLvl w:val="0"/>
            </w:pPr>
            <w:r>
              <w:t>Genitourinary Pathology Society Companion Society Meeting, United States and Canadian Academy of Pathology Meeting</w:t>
            </w:r>
          </w:p>
        </w:tc>
      </w:tr>
      <w:tr w:rsidR="00B20FF4" w:rsidRPr="002E0E97" w14:paraId="6B9F242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310AF" w14:textId="77B7A513" w:rsidR="00B20FF4" w:rsidRPr="00F04426" w:rsidRDefault="00B20FF4" w:rsidP="00B20FF4">
            <w:pPr>
              <w:pStyle w:val="CommentText"/>
              <w:tabs>
                <w:tab w:val="left" w:pos="3214"/>
              </w:tabs>
              <w:outlineLvl w:val="0"/>
              <w:rPr>
                <w:szCs w:val="24"/>
              </w:rPr>
            </w:pPr>
            <w:r>
              <w:rPr>
                <w:szCs w:val="24"/>
              </w:rPr>
              <w:t>09/22</w:t>
            </w:r>
            <w:r w:rsidRPr="00F04426">
              <w:rPr>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03CA04" w14:textId="08231819" w:rsidR="00B20FF4" w:rsidRPr="00640893" w:rsidRDefault="00B20FF4" w:rsidP="00B20FF4">
            <w:pPr>
              <w:pStyle w:val="CommentText"/>
              <w:tabs>
                <w:tab w:val="left" w:pos="3214"/>
              </w:tabs>
              <w:outlineLvl w:val="0"/>
            </w:pPr>
            <w:r>
              <w:t xml:space="preserve">Introduction to GUPS - </w:t>
            </w:r>
            <w:proofErr w:type="spellStart"/>
            <w:r>
              <w:t>PathPresenter</w:t>
            </w:r>
            <w:proofErr w:type="spellEnd"/>
            <w:r>
              <w:t xml:space="preserve"> Initiative and moderator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69B705" w14:textId="446D9222" w:rsidR="00B20FF4" w:rsidRPr="00640893" w:rsidRDefault="00B20FF4" w:rsidP="00B20FF4">
            <w:pPr>
              <w:pStyle w:val="CommentText"/>
              <w:tabs>
                <w:tab w:val="left" w:pos="3214"/>
              </w:tabs>
              <w:outlineLvl w:val="0"/>
            </w:pPr>
            <w:r>
              <w:t>GUPS virtual education series</w:t>
            </w:r>
          </w:p>
        </w:tc>
      </w:tr>
      <w:tr w:rsidR="00B20FF4" w:rsidRPr="002E0E97" w14:paraId="70C4E558"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DA109" w14:textId="42E29D33" w:rsidR="00B20FF4" w:rsidRPr="005C07B7" w:rsidRDefault="00B20FF4" w:rsidP="00B20FF4">
            <w:pPr>
              <w:pStyle w:val="CommentText"/>
              <w:tabs>
                <w:tab w:val="left" w:pos="3214"/>
              </w:tabs>
              <w:outlineLvl w:val="0"/>
              <w:rPr>
                <w:szCs w:val="24"/>
              </w:rPr>
            </w:pPr>
            <w:r>
              <w:rPr>
                <w:szCs w:val="24"/>
              </w:rPr>
              <w:t>06/12/</w:t>
            </w:r>
            <w:r w:rsidRPr="005C07B7">
              <w:rPr>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5795BD" w14:textId="097485FB" w:rsidR="00B20FF4" w:rsidRPr="00640893" w:rsidRDefault="00B20FF4" w:rsidP="00B20FF4">
            <w:pPr>
              <w:pStyle w:val="CommentText"/>
              <w:tabs>
                <w:tab w:val="left" w:pos="3214"/>
              </w:tabs>
              <w:outlineLvl w:val="0"/>
            </w:pPr>
            <w:r>
              <w:t>Department of Pathology Ground Rounds: Unknown slide conference on “Select Contemporary Issues in the Classification of Renal Cell Carcinoma”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18215F" w14:textId="26E3BAA6" w:rsidR="00B20FF4" w:rsidRPr="00640893" w:rsidRDefault="00B20FF4" w:rsidP="00B20FF4">
            <w:pPr>
              <w:pStyle w:val="CommentText"/>
              <w:tabs>
                <w:tab w:val="left" w:pos="3214"/>
              </w:tabs>
              <w:outlineLvl w:val="0"/>
            </w:pPr>
            <w:r>
              <w:t>NYU Langone Health System, Tisch Hospital</w:t>
            </w:r>
          </w:p>
        </w:tc>
      </w:tr>
      <w:tr w:rsidR="00B20FF4" w:rsidRPr="002E0E97" w14:paraId="1EC7AD55"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DD2088" w14:textId="56823C76" w:rsidR="00B20FF4" w:rsidRPr="005C07B7" w:rsidRDefault="00B20FF4" w:rsidP="00B20FF4">
            <w:pPr>
              <w:pStyle w:val="CommentText"/>
              <w:tabs>
                <w:tab w:val="left" w:pos="3214"/>
              </w:tabs>
              <w:outlineLvl w:val="0"/>
              <w:rPr>
                <w:szCs w:val="24"/>
              </w:rPr>
            </w:pPr>
            <w:r>
              <w:rPr>
                <w:szCs w:val="24"/>
              </w:rPr>
              <w:t>06/12/2023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35B5DC" w14:textId="4564EEB2" w:rsidR="00B20FF4" w:rsidRDefault="00B20FF4" w:rsidP="00B20FF4">
            <w:pPr>
              <w:pStyle w:val="CommentText"/>
              <w:tabs>
                <w:tab w:val="left" w:pos="3214"/>
              </w:tabs>
              <w:outlineLvl w:val="0"/>
            </w:pPr>
            <w:r>
              <w:t>Department of Pathology Ground Rounds Seminar: Atypical Large Gland Proliferations of Prostate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E7FC0" w14:textId="097C30B9" w:rsidR="00B20FF4" w:rsidRDefault="00B20FF4" w:rsidP="00B20FF4">
            <w:pPr>
              <w:pStyle w:val="CommentText"/>
              <w:tabs>
                <w:tab w:val="left" w:pos="3214"/>
              </w:tabs>
              <w:outlineLvl w:val="0"/>
            </w:pPr>
            <w:r>
              <w:t>NYU Langone Health System, Tisch Hospital</w:t>
            </w:r>
          </w:p>
        </w:tc>
      </w:tr>
      <w:tr w:rsidR="00B20FF4" w:rsidRPr="002E0E97" w14:paraId="1708A59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35B78D" w14:textId="03CE7B0B" w:rsidR="00B20FF4" w:rsidRDefault="00B20FF4" w:rsidP="00B20FF4">
            <w:pPr>
              <w:pStyle w:val="CommentText"/>
              <w:tabs>
                <w:tab w:val="left" w:pos="3214"/>
              </w:tabs>
              <w:outlineLvl w:val="0"/>
              <w:rPr>
                <w:szCs w:val="24"/>
              </w:rPr>
            </w:pPr>
            <w:r>
              <w:rPr>
                <w:szCs w:val="24"/>
              </w:rPr>
              <w:t>10/19/2023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CF6581" w14:textId="01264358" w:rsidR="00B20FF4" w:rsidRDefault="00B20FF4" w:rsidP="00B20FF4">
            <w:pPr>
              <w:pStyle w:val="CommentText"/>
              <w:tabs>
                <w:tab w:val="left" w:pos="3214"/>
              </w:tabs>
              <w:outlineLvl w:val="0"/>
            </w:pPr>
            <w:r>
              <w:t>Large Gland Lesions of the Prostate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75D210" w14:textId="7C65E871" w:rsidR="00B20FF4" w:rsidRDefault="00B20FF4" w:rsidP="00B20FF4">
            <w:pPr>
              <w:pStyle w:val="CommentText"/>
              <w:tabs>
                <w:tab w:val="left" w:pos="3214"/>
              </w:tabs>
              <w:outlineLvl w:val="0"/>
            </w:pPr>
            <w:r>
              <w:t>American Society of Clinical Pathology (ASCP) National Meeting, Video Microscopy Tutorial, Long Beach, CA</w:t>
            </w:r>
          </w:p>
        </w:tc>
      </w:tr>
      <w:tr w:rsidR="00B20FF4" w:rsidRPr="002E0E97" w14:paraId="141E71E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2145D5" w14:textId="242FDE34" w:rsidR="00B20FF4" w:rsidRDefault="00B20FF4" w:rsidP="00B20FF4">
            <w:pPr>
              <w:pStyle w:val="CommentText"/>
              <w:tabs>
                <w:tab w:val="left" w:pos="3214"/>
              </w:tabs>
              <w:outlineLvl w:val="0"/>
              <w:rPr>
                <w:szCs w:val="24"/>
              </w:rPr>
            </w:pPr>
            <w:r>
              <w:rPr>
                <w:szCs w:val="24"/>
              </w:rPr>
              <w:t>8/27/2024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810820" w14:textId="24C89F11" w:rsidR="00B20FF4" w:rsidRDefault="00B20FF4" w:rsidP="00B20FF4">
            <w:pPr>
              <w:pStyle w:val="CommentText"/>
              <w:tabs>
                <w:tab w:val="left" w:pos="3214"/>
              </w:tabs>
              <w:outlineLvl w:val="0"/>
            </w:pPr>
            <w:r>
              <w:t>A healthy discussion on renaming low-grade prostate cancer as non-cancer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215DF6" w14:textId="6E25A350" w:rsidR="00B20FF4" w:rsidRDefault="00B20FF4" w:rsidP="00B20FF4">
            <w:pPr>
              <w:pStyle w:val="CommentText"/>
              <w:tabs>
                <w:tab w:val="left" w:pos="3214"/>
              </w:tabs>
              <w:outlineLvl w:val="0"/>
            </w:pPr>
            <w:r>
              <w:t>Podcast, College of American Pathologists (</w:t>
            </w:r>
            <w:proofErr w:type="spellStart"/>
            <w:r>
              <w:t>CAPcast</w:t>
            </w:r>
            <w:proofErr w:type="spellEnd"/>
            <w:r>
              <w:t>)</w:t>
            </w:r>
          </w:p>
        </w:tc>
      </w:tr>
      <w:tr w:rsidR="006F2BC6" w:rsidRPr="002E0E97" w14:paraId="1867DCA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00EBAC" w14:textId="1395F2E6" w:rsidR="006F2BC6" w:rsidRDefault="006F2BC6" w:rsidP="00B20FF4">
            <w:pPr>
              <w:pStyle w:val="CommentText"/>
              <w:tabs>
                <w:tab w:val="left" w:pos="3214"/>
              </w:tabs>
              <w:outlineLvl w:val="0"/>
              <w:rPr>
                <w:szCs w:val="24"/>
              </w:rPr>
            </w:pPr>
            <w:r>
              <w:rPr>
                <w:szCs w:val="24"/>
              </w:rPr>
              <w:t>3/22/2025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5E302D" w14:textId="31175C5F" w:rsidR="006F2BC6" w:rsidRDefault="006F2BC6" w:rsidP="00B20FF4">
            <w:pPr>
              <w:pStyle w:val="CommentText"/>
              <w:tabs>
                <w:tab w:val="left" w:pos="3214"/>
              </w:tabs>
              <w:outlineLvl w:val="0"/>
            </w:pPr>
            <w:r>
              <w:t>Intraductal Carcinoma of the Prostate (IDCP): Current Concepts, Issues, Objectives, Project Outline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6B1095" w14:textId="5367A43C" w:rsidR="006F2BC6" w:rsidRDefault="006F2BC6" w:rsidP="00B20FF4">
            <w:pPr>
              <w:pStyle w:val="CommentText"/>
              <w:tabs>
                <w:tab w:val="left" w:pos="3214"/>
              </w:tabs>
              <w:outlineLvl w:val="0"/>
            </w:pPr>
            <w:r>
              <w:t>Expert Consultation Conference on Intraductal Carcinoma of the Prostate (IDCP), United States</w:t>
            </w:r>
            <w:r w:rsidR="00DB5ADC">
              <w:t xml:space="preserve"> and</w:t>
            </w:r>
            <w:r>
              <w:t xml:space="preserve"> Canadian Academy of Pathology</w:t>
            </w:r>
            <w:r w:rsidR="00DB5ADC">
              <w:t>, Boston, MA</w:t>
            </w:r>
          </w:p>
        </w:tc>
      </w:tr>
      <w:tr w:rsidR="00B20FF4" w:rsidRPr="002E0E97" w14:paraId="4173013C"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E489F" w14:textId="3D93C90D" w:rsidR="00B20FF4" w:rsidRPr="008B137C" w:rsidRDefault="00B20FF4" w:rsidP="00B20FF4">
            <w:pPr>
              <w:pStyle w:val="CommentText"/>
              <w:tabs>
                <w:tab w:val="left" w:pos="3214"/>
              </w:tabs>
              <w:outlineLvl w:val="0"/>
              <w:rPr>
                <w:b/>
                <w:bCs/>
                <w:szCs w:val="24"/>
              </w:rPr>
            </w:pPr>
            <w:r w:rsidRPr="008B137C">
              <w:rPr>
                <w:b/>
                <w:bCs/>
                <w:szCs w:val="24"/>
              </w:rPr>
              <w:t>Regional/Local</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E4EF75" w14:textId="77777777" w:rsidR="00B20FF4" w:rsidRPr="00640893" w:rsidRDefault="00B20FF4" w:rsidP="00B20FF4">
            <w:pPr>
              <w:pStyle w:val="CommentText"/>
              <w:tabs>
                <w:tab w:val="left" w:pos="3214"/>
              </w:tabs>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C31113" w14:textId="77777777" w:rsidR="00B20FF4" w:rsidRPr="00640893" w:rsidRDefault="00B20FF4" w:rsidP="00B20FF4">
            <w:pPr>
              <w:pStyle w:val="CommentText"/>
              <w:tabs>
                <w:tab w:val="left" w:pos="3214"/>
              </w:tabs>
              <w:outlineLvl w:val="0"/>
            </w:pPr>
          </w:p>
        </w:tc>
      </w:tr>
      <w:tr w:rsidR="00B20FF4" w:rsidRPr="002E0E97" w14:paraId="00BA78C3"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0333E2" w14:textId="50013243" w:rsidR="00B20FF4" w:rsidRPr="004777A6" w:rsidRDefault="00B20FF4" w:rsidP="00B20FF4">
            <w:pPr>
              <w:pStyle w:val="CommentText"/>
              <w:tabs>
                <w:tab w:val="left" w:pos="3214"/>
              </w:tabs>
              <w:outlineLvl w:val="0"/>
              <w:rPr>
                <w:szCs w:val="24"/>
              </w:rPr>
            </w:pPr>
            <w:r>
              <w:rPr>
                <w:szCs w:val="24"/>
              </w:rPr>
              <w:t>05/26/2011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EA642E" w14:textId="77777777" w:rsidR="00B20FF4" w:rsidRPr="004777A6" w:rsidRDefault="00B20FF4" w:rsidP="00B20FF4">
            <w:pPr>
              <w:pStyle w:val="CommentText"/>
              <w:tabs>
                <w:tab w:val="left" w:pos="3214"/>
              </w:tabs>
              <w:outlineLvl w:val="0"/>
              <w:rPr>
                <w:szCs w:val="24"/>
              </w:rPr>
            </w:pPr>
            <w:r w:rsidRPr="0040118E">
              <w:t>Common ERG gene fusions in prostate cancer: signific</w:t>
            </w:r>
            <w:r>
              <w:t>ance and clinical implications.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1214F2" w14:textId="687BF62F" w:rsidR="00B20FF4" w:rsidRPr="004777A6" w:rsidRDefault="00B20FF4" w:rsidP="00B20FF4">
            <w:pPr>
              <w:pStyle w:val="CommentText"/>
              <w:tabs>
                <w:tab w:val="left" w:pos="3214"/>
              </w:tabs>
              <w:outlineLvl w:val="0"/>
              <w:rPr>
                <w:szCs w:val="24"/>
              </w:rPr>
            </w:pPr>
            <w:r w:rsidRPr="0040118E">
              <w:t>GU Journal Club, Caris Life Sciences, Irving, T</w:t>
            </w:r>
            <w:r>
              <w:t>X</w:t>
            </w:r>
          </w:p>
        </w:tc>
      </w:tr>
      <w:tr w:rsidR="00B20FF4" w:rsidRPr="002E0E97" w14:paraId="61A6E73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B7733C" w14:textId="67236B87" w:rsidR="00B20FF4" w:rsidRDefault="00B20FF4" w:rsidP="00B20FF4">
            <w:pPr>
              <w:pStyle w:val="CommentText"/>
              <w:tabs>
                <w:tab w:val="left" w:pos="3214"/>
              </w:tabs>
              <w:outlineLvl w:val="0"/>
              <w:rPr>
                <w:szCs w:val="24"/>
              </w:rPr>
            </w:pPr>
            <w:r>
              <w:rPr>
                <w:szCs w:val="24"/>
              </w:rPr>
              <w:t>09/10/2016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CC8695" w14:textId="77777777" w:rsidR="00B20FF4" w:rsidRPr="00640893" w:rsidRDefault="00B20FF4" w:rsidP="00B20FF4">
            <w:pPr>
              <w:pStyle w:val="CommentText"/>
              <w:tabs>
                <w:tab w:val="left" w:pos="3214"/>
              </w:tabs>
              <w:outlineLvl w:val="0"/>
            </w:pPr>
            <w:r w:rsidRPr="0040118E">
              <w:t>Critical Role of Pathologist in Prostate Ca</w:t>
            </w:r>
            <w:r>
              <w:t>ncer Diagnosis and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53F9E6" w14:textId="7F954142" w:rsidR="00B20FF4" w:rsidRPr="00640893" w:rsidRDefault="00B20FF4" w:rsidP="00B20FF4">
            <w:pPr>
              <w:pStyle w:val="CommentText"/>
              <w:tabs>
                <w:tab w:val="left" w:pos="3214"/>
              </w:tabs>
              <w:outlineLvl w:val="0"/>
            </w:pPr>
            <w:r w:rsidRPr="0040118E">
              <w:t>National Society of Histotechnology, TSH District 1 Sept Meeting. Dallas, T</w:t>
            </w:r>
            <w:r>
              <w:t>X</w:t>
            </w:r>
            <w:r w:rsidRPr="0040118E">
              <w:t>.</w:t>
            </w:r>
          </w:p>
        </w:tc>
      </w:tr>
      <w:tr w:rsidR="00B20FF4" w:rsidRPr="002E0E97" w14:paraId="419F65C6"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00E9B8" w14:textId="728FA903" w:rsidR="00B20FF4" w:rsidRDefault="00B20FF4" w:rsidP="00B20FF4">
            <w:pPr>
              <w:pStyle w:val="CommentText"/>
              <w:tabs>
                <w:tab w:val="left" w:pos="3214"/>
              </w:tabs>
              <w:outlineLvl w:val="0"/>
              <w:rPr>
                <w:szCs w:val="24"/>
              </w:rPr>
            </w:pPr>
            <w:r>
              <w:rPr>
                <w:szCs w:val="24"/>
              </w:rPr>
              <w:t>04/30/2018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130F49" w14:textId="77777777" w:rsidR="00B20FF4" w:rsidRPr="0040118E" w:rsidRDefault="00B20FF4" w:rsidP="00B20FF4">
            <w:pPr>
              <w:pStyle w:val="CommentText"/>
              <w:tabs>
                <w:tab w:val="left" w:pos="3214"/>
              </w:tabs>
              <w:outlineLvl w:val="0"/>
            </w:pPr>
            <w:r>
              <w:t xml:space="preserve">Grand Rounds: </w:t>
            </w:r>
            <w:r w:rsidRPr="00640893">
              <w:t xml:space="preserve">Update on Bladder </w:t>
            </w:r>
            <w:r>
              <w:t>C</w:t>
            </w:r>
            <w:r w:rsidRPr="00640893">
              <w:t>ancer: What’s New in 2016 WHO classification and 8th Edition of AJCC staging Manual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E3C62" w14:textId="35AB84F9" w:rsidR="00B20FF4" w:rsidRPr="0040118E" w:rsidRDefault="00B20FF4" w:rsidP="00B20FF4">
            <w:pPr>
              <w:pStyle w:val="CommentText"/>
              <w:tabs>
                <w:tab w:val="left" w:pos="3214"/>
              </w:tabs>
              <w:outlineLvl w:val="0"/>
            </w:pPr>
            <w:r w:rsidRPr="00640893">
              <w:t>Baylor College of M</w:t>
            </w:r>
            <w:r>
              <w:t>edicine, Houston, TX</w:t>
            </w:r>
          </w:p>
        </w:tc>
      </w:tr>
      <w:tr w:rsidR="00B20FF4" w:rsidRPr="002E0E97" w14:paraId="75AD3D98"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10459B" w14:textId="12DF4002" w:rsidR="00B20FF4" w:rsidRDefault="00B20FF4" w:rsidP="00B20FF4">
            <w:pPr>
              <w:pStyle w:val="CommentText"/>
              <w:tabs>
                <w:tab w:val="left" w:pos="3214"/>
              </w:tabs>
              <w:outlineLvl w:val="0"/>
              <w:rPr>
                <w:szCs w:val="24"/>
              </w:rPr>
            </w:pPr>
            <w:r>
              <w:rPr>
                <w:szCs w:val="24"/>
              </w:rPr>
              <w:t>04/30/2018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4B1BA1" w14:textId="77777777" w:rsidR="00B20FF4" w:rsidRPr="00640893" w:rsidRDefault="00B20FF4" w:rsidP="00B20FF4">
            <w:pPr>
              <w:pStyle w:val="CommentText"/>
              <w:tabs>
                <w:tab w:val="left" w:pos="3214"/>
              </w:tabs>
              <w:outlineLvl w:val="0"/>
            </w:pPr>
            <w:r>
              <w:t>“Select Contemporary Issues in Urologic Pathology” an interactive microscopic unknown case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6FE4E7" w14:textId="3126D0C9" w:rsidR="00B20FF4" w:rsidRPr="00640893" w:rsidRDefault="00B20FF4" w:rsidP="00B20FF4">
            <w:pPr>
              <w:pStyle w:val="CommentText"/>
              <w:tabs>
                <w:tab w:val="left" w:pos="3214"/>
              </w:tabs>
              <w:outlineLvl w:val="0"/>
            </w:pPr>
            <w:r w:rsidRPr="00640893">
              <w:t>Baylor College of M</w:t>
            </w:r>
            <w:r>
              <w:t>edicine, Houston, TX</w:t>
            </w:r>
          </w:p>
        </w:tc>
      </w:tr>
      <w:tr w:rsidR="00B20FF4" w:rsidRPr="002E0E97" w14:paraId="7F119F3A"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0DB98" w14:textId="1356A0D8" w:rsidR="00B20FF4" w:rsidRDefault="00B20FF4" w:rsidP="00B20FF4">
            <w:pPr>
              <w:pStyle w:val="CommentText"/>
              <w:tabs>
                <w:tab w:val="left" w:pos="3214"/>
              </w:tabs>
              <w:outlineLvl w:val="0"/>
              <w:rPr>
                <w:szCs w:val="24"/>
              </w:rPr>
            </w:pPr>
            <w:r>
              <w:rPr>
                <w:szCs w:val="24"/>
              </w:rPr>
              <w:t>05/28/2019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9514F0" w14:textId="77777777" w:rsidR="00B20FF4" w:rsidRPr="00640893" w:rsidRDefault="00B20FF4" w:rsidP="00B20FF4">
            <w:pPr>
              <w:pStyle w:val="CommentText"/>
              <w:tabs>
                <w:tab w:val="left" w:pos="3214"/>
              </w:tabs>
              <w:outlineLvl w:val="0"/>
            </w:pPr>
            <w:r w:rsidRPr="0040118E">
              <w:t>Select Contemporary Issues in Urologic Pathology” –an inter</w:t>
            </w:r>
            <w:r>
              <w:t>active unknown case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50EFF0" w14:textId="3924717B" w:rsidR="00B20FF4" w:rsidRPr="00640893" w:rsidRDefault="00B20FF4" w:rsidP="00B20FF4">
            <w:pPr>
              <w:pStyle w:val="CommentText"/>
              <w:tabs>
                <w:tab w:val="left" w:pos="3214"/>
              </w:tabs>
              <w:outlineLvl w:val="0"/>
            </w:pPr>
            <w:r w:rsidRPr="0040118E">
              <w:t>UT Southwestern Medical Center, Dallas, TX</w:t>
            </w:r>
          </w:p>
        </w:tc>
      </w:tr>
      <w:tr w:rsidR="00B20FF4" w:rsidRPr="002E0E97" w14:paraId="57710594" w14:textId="77777777" w:rsidTr="000E78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167A7D" w14:textId="721E919A" w:rsidR="00B20FF4" w:rsidRDefault="00B20FF4" w:rsidP="00B20FF4">
            <w:pPr>
              <w:pStyle w:val="CommentText"/>
              <w:tabs>
                <w:tab w:val="left" w:pos="3214"/>
              </w:tabs>
              <w:outlineLvl w:val="0"/>
              <w:rPr>
                <w:szCs w:val="24"/>
              </w:rPr>
            </w:pPr>
            <w:r>
              <w:rPr>
                <w:szCs w:val="24"/>
              </w:rPr>
              <w:t>05/06/2020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660885" w14:textId="77777777" w:rsidR="00B20FF4" w:rsidRPr="0040118E" w:rsidRDefault="00B20FF4" w:rsidP="00B20FF4">
            <w:pPr>
              <w:pStyle w:val="CommentText"/>
              <w:tabs>
                <w:tab w:val="left" w:pos="3214"/>
              </w:tabs>
              <w:outlineLvl w:val="0"/>
            </w:pPr>
            <w:r>
              <w:t>Diagnosis of prostate cancer on core needle biopsy; A 3-step approach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19A80" w14:textId="462259F1" w:rsidR="00B20FF4" w:rsidRPr="0040118E" w:rsidRDefault="00B20FF4" w:rsidP="00B20FF4">
            <w:pPr>
              <w:pStyle w:val="CommentText"/>
              <w:tabs>
                <w:tab w:val="left" w:pos="3214"/>
              </w:tabs>
              <w:outlineLvl w:val="0"/>
            </w:pPr>
            <w:r w:rsidRPr="0040118E">
              <w:t>UT Southwestern Me</w:t>
            </w:r>
            <w:r>
              <w:t>dical Center, Dallas, TX</w:t>
            </w:r>
          </w:p>
        </w:tc>
      </w:tr>
      <w:tr w:rsidR="00B20FF4" w:rsidRPr="002E0E97" w14:paraId="78E7E239"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EFD9E1" w14:textId="5A19BD74" w:rsidR="00B20FF4" w:rsidRDefault="00B20FF4" w:rsidP="00B20FF4">
            <w:pPr>
              <w:pStyle w:val="CommentText"/>
              <w:tabs>
                <w:tab w:val="left" w:pos="3214"/>
              </w:tabs>
              <w:outlineLvl w:val="0"/>
              <w:rPr>
                <w:szCs w:val="24"/>
              </w:rPr>
            </w:pPr>
            <w:r>
              <w:rPr>
                <w:szCs w:val="24"/>
              </w:rPr>
              <w:t>12/17/2020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8661C7" w14:textId="77777777" w:rsidR="00B20FF4" w:rsidRDefault="00B20FF4" w:rsidP="00B20FF4">
            <w:pPr>
              <w:pStyle w:val="CommentText"/>
              <w:tabs>
                <w:tab w:val="left" w:pos="3214"/>
              </w:tabs>
              <w:outlineLvl w:val="0"/>
            </w:pPr>
            <w:r>
              <w:t>Prostate Cancer Grading: Contemporary Issues and Controversies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6215B7" w14:textId="2EE15FB9" w:rsidR="00B20FF4" w:rsidRPr="0040118E" w:rsidRDefault="00B20FF4" w:rsidP="00B20FF4">
            <w:pPr>
              <w:pStyle w:val="CommentText"/>
              <w:tabs>
                <w:tab w:val="left" w:pos="3214"/>
              </w:tabs>
              <w:outlineLvl w:val="0"/>
            </w:pPr>
            <w:r>
              <w:t>North Texas Society of Pathology (NTSP)</w:t>
            </w:r>
          </w:p>
        </w:tc>
      </w:tr>
      <w:tr w:rsidR="00B20FF4" w:rsidRPr="002E0E97" w14:paraId="00D0A535"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DE8F41" w14:textId="7323E6D2" w:rsidR="00B20FF4" w:rsidRDefault="00B20FF4" w:rsidP="00B20FF4">
            <w:pPr>
              <w:pStyle w:val="CommentText"/>
              <w:tabs>
                <w:tab w:val="left" w:pos="3214"/>
              </w:tabs>
              <w:outlineLvl w:val="0"/>
              <w:rPr>
                <w:szCs w:val="24"/>
              </w:rPr>
            </w:pPr>
            <w:r>
              <w:rPr>
                <w:szCs w:val="24"/>
              </w:rPr>
              <w:t>01/30/2021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2A95D7" w14:textId="2FDB336B" w:rsidR="00B20FF4" w:rsidRDefault="00B20FF4" w:rsidP="00B20FF4">
            <w:pPr>
              <w:pStyle w:val="CommentText"/>
              <w:tabs>
                <w:tab w:val="left" w:pos="3214"/>
              </w:tabs>
              <w:outlineLvl w:val="0"/>
            </w:pPr>
            <w:r>
              <w:t>Cribriform Prostate Cancer: An Old Entity with The New Realizations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C3423A" w14:textId="172208A3" w:rsidR="00B20FF4" w:rsidRDefault="00B20FF4" w:rsidP="00B20FF4">
            <w:pPr>
              <w:pStyle w:val="CommentText"/>
              <w:tabs>
                <w:tab w:val="left" w:pos="3214"/>
              </w:tabs>
              <w:outlineLvl w:val="0"/>
            </w:pPr>
            <w:r>
              <w:t>Texas Society of Pathology</w:t>
            </w:r>
          </w:p>
        </w:tc>
      </w:tr>
      <w:tr w:rsidR="00B20FF4" w:rsidRPr="002E0E97" w14:paraId="46ABAEF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CCEC69" w14:textId="758D8A57" w:rsidR="00B20FF4" w:rsidRDefault="00B20FF4" w:rsidP="00B20FF4">
            <w:pPr>
              <w:pStyle w:val="CommentText"/>
              <w:tabs>
                <w:tab w:val="left" w:pos="3214"/>
              </w:tabs>
              <w:outlineLvl w:val="0"/>
              <w:rPr>
                <w:szCs w:val="24"/>
              </w:rPr>
            </w:pPr>
            <w:r>
              <w:rPr>
                <w:szCs w:val="24"/>
              </w:rPr>
              <w:t>05/24/2021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962F13" w14:textId="3877541B" w:rsidR="00B20FF4" w:rsidRDefault="00B20FF4" w:rsidP="00B20FF4">
            <w:pPr>
              <w:pStyle w:val="CommentText"/>
              <w:tabs>
                <w:tab w:val="left" w:pos="3214"/>
              </w:tabs>
              <w:outlineLvl w:val="0"/>
            </w:pPr>
            <w:r>
              <w:t>Pathological and Clinical Significance of Prostate Cancer with Cribriform Architecture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98957D" w14:textId="0FB2132F" w:rsidR="00B20FF4" w:rsidRDefault="00B20FF4" w:rsidP="00B20FF4">
            <w:pPr>
              <w:pStyle w:val="CommentText"/>
              <w:tabs>
                <w:tab w:val="left" w:pos="3214"/>
              </w:tabs>
              <w:outlineLvl w:val="0"/>
            </w:pPr>
            <w:r>
              <w:t>2021 Annual Spence Visiting Professor Day, UTSW Urology Department</w:t>
            </w:r>
          </w:p>
        </w:tc>
      </w:tr>
      <w:tr w:rsidR="00B20FF4" w:rsidRPr="002E0E97" w14:paraId="5B360BE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226CCB" w14:textId="25A4BA0F" w:rsidR="00B20FF4" w:rsidRDefault="00B20FF4" w:rsidP="00B20FF4">
            <w:pPr>
              <w:pStyle w:val="CommentText"/>
              <w:tabs>
                <w:tab w:val="left" w:pos="3214"/>
              </w:tabs>
              <w:outlineLvl w:val="0"/>
              <w:rPr>
                <w:szCs w:val="24"/>
              </w:rPr>
            </w:pPr>
            <w:r>
              <w:rPr>
                <w:szCs w:val="24"/>
              </w:rPr>
              <w:t>10/19/2022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B49E35" w14:textId="6095C3AF" w:rsidR="00B20FF4" w:rsidRDefault="00B20FF4" w:rsidP="00B20FF4">
            <w:pPr>
              <w:pStyle w:val="CommentText"/>
              <w:tabs>
                <w:tab w:val="left" w:pos="3214"/>
              </w:tabs>
              <w:outlineLvl w:val="0"/>
            </w:pPr>
            <w:r>
              <w:t>Atypical Large Gland Proliferations of the Prostate Gland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2637C3" w14:textId="3D96ADDE" w:rsidR="00B20FF4" w:rsidRDefault="00B20FF4" w:rsidP="00B20FF4">
            <w:pPr>
              <w:pStyle w:val="CommentText"/>
              <w:tabs>
                <w:tab w:val="left" w:pos="3214"/>
              </w:tabs>
              <w:outlineLvl w:val="0"/>
            </w:pPr>
            <w:r>
              <w:t>Houston Society of Clinical Pathologists</w:t>
            </w:r>
          </w:p>
        </w:tc>
      </w:tr>
      <w:tr w:rsidR="00B20FF4" w:rsidRPr="002E0E97" w14:paraId="2C829B50"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46376F" w14:textId="39CA3776" w:rsidR="00B20FF4" w:rsidRDefault="00B20FF4" w:rsidP="00B20FF4">
            <w:pPr>
              <w:pStyle w:val="CommentText"/>
              <w:tabs>
                <w:tab w:val="left" w:pos="3214"/>
              </w:tabs>
              <w:outlineLvl w:val="0"/>
              <w:rPr>
                <w:szCs w:val="24"/>
              </w:rPr>
            </w:pPr>
            <w:r>
              <w:rPr>
                <w:szCs w:val="24"/>
              </w:rPr>
              <w:t>4/3/2024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C985ED" w14:textId="686548A8" w:rsidR="00B20FF4" w:rsidRDefault="00B20FF4" w:rsidP="00B20FF4">
            <w:pPr>
              <w:pStyle w:val="CommentText"/>
              <w:tabs>
                <w:tab w:val="left" w:pos="3214"/>
              </w:tabs>
              <w:outlineLvl w:val="0"/>
            </w:pPr>
            <w:r>
              <w:t>SMARC1B deficient renal cell carcinoma – case presentation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39E73" w14:textId="25AE9014" w:rsidR="00B20FF4" w:rsidRDefault="00B20FF4" w:rsidP="00B20FF4">
            <w:pPr>
              <w:pStyle w:val="CommentText"/>
              <w:tabs>
                <w:tab w:val="left" w:pos="3214"/>
              </w:tabs>
              <w:outlineLvl w:val="0"/>
            </w:pPr>
            <w:r>
              <w:t>UTSW and Parkland Urology Grand Rounds</w:t>
            </w:r>
          </w:p>
        </w:tc>
      </w:tr>
      <w:tr w:rsidR="00B20FF4" w:rsidRPr="002E0E97" w14:paraId="310F030B"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2EDF38" w14:textId="3DD90D00" w:rsidR="00B20FF4" w:rsidRDefault="00B20FF4" w:rsidP="00B20FF4">
            <w:pPr>
              <w:pStyle w:val="CommentText"/>
              <w:tabs>
                <w:tab w:val="left" w:pos="3214"/>
              </w:tabs>
              <w:outlineLvl w:val="0"/>
              <w:rPr>
                <w:szCs w:val="24"/>
              </w:rPr>
            </w:pPr>
            <w:r>
              <w:rPr>
                <w:szCs w:val="24"/>
              </w:rPr>
              <w:t>4/25/2025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66959" w14:textId="7CFA6C1A" w:rsidR="00B20FF4" w:rsidRDefault="00AF7FA5" w:rsidP="00B20FF4">
            <w:pPr>
              <w:pStyle w:val="CommentText"/>
              <w:tabs>
                <w:tab w:val="left" w:pos="3214"/>
              </w:tabs>
              <w:outlineLvl w:val="0"/>
            </w:pPr>
            <w:r w:rsidRPr="00823338">
              <w:rPr>
                <w:b/>
                <w:bCs/>
              </w:rPr>
              <w:t xml:space="preserve">The </w:t>
            </w:r>
            <w:r w:rsidR="009B7DBE" w:rsidRPr="00823338">
              <w:rPr>
                <w:b/>
                <w:bCs/>
              </w:rPr>
              <w:t>Thomas M Whe</w:t>
            </w:r>
            <w:r w:rsidR="00823338" w:rsidRPr="00823338">
              <w:rPr>
                <w:b/>
                <w:bCs/>
              </w:rPr>
              <w:t>eler</w:t>
            </w:r>
            <w:r w:rsidR="009B7DBE" w:rsidRPr="00823338">
              <w:rPr>
                <w:b/>
                <w:bCs/>
              </w:rPr>
              <w:t xml:space="preserve"> </w:t>
            </w:r>
            <w:r w:rsidR="005C35DD" w:rsidRPr="00823338">
              <w:rPr>
                <w:b/>
                <w:bCs/>
              </w:rPr>
              <w:t>Endowed Lecture:</w:t>
            </w:r>
            <w:r w:rsidR="005C35DD">
              <w:t xml:space="preserve"> </w:t>
            </w:r>
            <w:r w:rsidR="00B20FF4">
              <w:t>Clear cell renal tumors: Differential diagnosis and approach to clinicopathological workup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743481" w14:textId="77950208" w:rsidR="00B20FF4" w:rsidRDefault="00B20FF4" w:rsidP="00B20FF4">
            <w:pPr>
              <w:pStyle w:val="CommentText"/>
              <w:tabs>
                <w:tab w:val="left" w:pos="3214"/>
              </w:tabs>
              <w:outlineLvl w:val="0"/>
            </w:pPr>
            <w:r>
              <w:t xml:space="preserve">Baylor College of Medicine, Houston Society of Clinical Pathologists </w:t>
            </w:r>
            <w:r w:rsidR="0040197C">
              <w:t>Annual Symposium</w:t>
            </w:r>
          </w:p>
        </w:tc>
      </w:tr>
      <w:tr w:rsidR="00B20FF4" w:rsidRPr="002E0E97" w14:paraId="70726571" w14:textId="77777777" w:rsidTr="0030563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592B9B" w14:textId="2F7664DB" w:rsidR="00B20FF4" w:rsidRDefault="00B20FF4" w:rsidP="00B20FF4">
            <w:pPr>
              <w:pStyle w:val="CommentText"/>
              <w:tabs>
                <w:tab w:val="left" w:pos="3214"/>
              </w:tabs>
              <w:outlineLvl w:val="0"/>
              <w:rPr>
                <w:szCs w:val="24"/>
              </w:rPr>
            </w:pPr>
            <w:r>
              <w:rPr>
                <w:szCs w:val="24"/>
              </w:rPr>
              <w:t>4/26/20</w:t>
            </w:r>
            <w:r w:rsidR="00226CCD">
              <w:rPr>
                <w:szCs w:val="24"/>
              </w:rPr>
              <w:t>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EAB612" w14:textId="0DFAA218" w:rsidR="00B20FF4" w:rsidRDefault="00B20FF4" w:rsidP="00B20FF4">
            <w:pPr>
              <w:pStyle w:val="CommentText"/>
              <w:tabs>
                <w:tab w:val="left" w:pos="3214"/>
              </w:tabs>
              <w:outlineLvl w:val="0"/>
            </w:pPr>
            <w:r>
              <w:t>The New, the Exciting, and the Mundane. Updates in Prostate Cancer Pathology 2025</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57A56F" w14:textId="3B68059F" w:rsidR="00B20FF4" w:rsidRDefault="00B20FF4" w:rsidP="00B20FF4">
            <w:pPr>
              <w:pStyle w:val="CommentText"/>
              <w:tabs>
                <w:tab w:val="left" w:pos="3214"/>
              </w:tabs>
              <w:outlineLvl w:val="0"/>
            </w:pPr>
            <w:r>
              <w:t xml:space="preserve">Houston Society of Clinical Pathologists </w:t>
            </w:r>
            <w:r w:rsidR="0040197C">
              <w:t>Annual Symposium</w:t>
            </w:r>
          </w:p>
        </w:tc>
      </w:tr>
    </w:tbl>
    <w:p w14:paraId="5F5E98BA" w14:textId="77777777" w:rsidR="00305637" w:rsidRDefault="00305637" w:rsidP="00B4095F">
      <w:pPr>
        <w:outlineLvl w:val="0"/>
        <w:rPr>
          <w:b/>
          <w:bCs/>
          <w:u w:val="single"/>
        </w:rPr>
      </w:pPr>
    </w:p>
    <w:p w14:paraId="4B15F36F" w14:textId="77777777" w:rsidR="00CB62DE" w:rsidRDefault="009A5057" w:rsidP="00B4095F">
      <w:pPr>
        <w:outlineLvl w:val="0"/>
      </w:pPr>
      <w:r w:rsidRPr="00B4095F">
        <w:rPr>
          <w:b/>
          <w:bCs/>
          <w:u w:val="single"/>
        </w:rPr>
        <w:t>Bibliography</w:t>
      </w:r>
      <w:r w:rsidR="00CB62DE" w:rsidRPr="00B4095F">
        <w:t xml:space="preserve"> </w:t>
      </w:r>
    </w:p>
    <w:p w14:paraId="2428C2CA" w14:textId="77777777" w:rsidR="00B4095F" w:rsidRPr="00B4095F" w:rsidRDefault="00B4095F" w:rsidP="00B4095F">
      <w:pPr>
        <w:outlineLvl w:val="0"/>
        <w:rPr>
          <w:i/>
          <w:iCs/>
          <w:u w:val="single"/>
        </w:rPr>
      </w:pPr>
    </w:p>
    <w:p w14:paraId="4AC59493" w14:textId="77777777" w:rsidR="00CB62DE" w:rsidRPr="00B4095F" w:rsidRDefault="00CB62DE" w:rsidP="00B4095F">
      <w:pPr>
        <w:pStyle w:val="NormalWeb"/>
        <w:tabs>
          <w:tab w:val="num" w:pos="1320"/>
        </w:tabs>
        <w:spacing w:before="0" w:beforeAutospacing="0" w:after="0" w:afterAutospacing="0"/>
        <w:rPr>
          <w:b/>
          <w:bCs/>
        </w:rPr>
      </w:pPr>
      <w:r w:rsidRPr="00B4095F">
        <w:rPr>
          <w:b/>
          <w:bCs/>
        </w:rPr>
        <w:t>Peer</w:t>
      </w:r>
      <w:r w:rsidR="009A5057" w:rsidRPr="00B4095F">
        <w:rPr>
          <w:b/>
          <w:bCs/>
        </w:rPr>
        <w:t>-</w:t>
      </w:r>
      <w:r w:rsidRPr="00B4095F">
        <w:rPr>
          <w:b/>
          <w:bCs/>
        </w:rPr>
        <w:t xml:space="preserve">Reviewed Publications </w:t>
      </w:r>
    </w:p>
    <w:p w14:paraId="18E1B966" w14:textId="77777777" w:rsidR="00C55D03" w:rsidRPr="001124DF" w:rsidRDefault="00C55D03" w:rsidP="00B4095F">
      <w:pPr>
        <w:ind w:left="120"/>
        <w:rPr>
          <w:b/>
          <w:u w:val="single"/>
        </w:rPr>
      </w:pPr>
    </w:p>
    <w:p w14:paraId="26924A69" w14:textId="77777777" w:rsidR="00E43744" w:rsidRDefault="006A19F2" w:rsidP="00B4095F">
      <w:pPr>
        <w:ind w:left="120"/>
        <w:rPr>
          <w:b/>
          <w:u w:val="single"/>
        </w:rPr>
      </w:pPr>
      <w:r w:rsidRPr="001124DF">
        <w:rPr>
          <w:b/>
          <w:u w:val="single"/>
        </w:rPr>
        <w:t xml:space="preserve">Original </w:t>
      </w:r>
      <w:r w:rsidR="00E43744" w:rsidRPr="001124DF">
        <w:rPr>
          <w:b/>
          <w:u w:val="single"/>
        </w:rPr>
        <w:t xml:space="preserve">Research </w:t>
      </w:r>
      <w:r w:rsidRPr="001124DF">
        <w:rPr>
          <w:b/>
          <w:u w:val="single"/>
        </w:rPr>
        <w:t>Articles</w:t>
      </w:r>
    </w:p>
    <w:p w14:paraId="553D5524" w14:textId="77777777" w:rsidR="001124DF" w:rsidRPr="001124DF" w:rsidRDefault="001124DF" w:rsidP="00B4095F">
      <w:pPr>
        <w:ind w:left="120"/>
        <w:rPr>
          <w:b/>
          <w:u w:val="single"/>
        </w:rPr>
      </w:pPr>
    </w:p>
    <w:tbl>
      <w:tblPr>
        <w:tblStyle w:val="TableGrid"/>
        <w:tblW w:w="0" w:type="auto"/>
        <w:tblInd w:w="360" w:type="dxa"/>
        <w:tblLook w:val="04A0" w:firstRow="1" w:lastRow="0" w:firstColumn="1" w:lastColumn="0" w:noHBand="0" w:noVBand="1"/>
      </w:tblPr>
      <w:tblGrid>
        <w:gridCol w:w="9350"/>
      </w:tblGrid>
      <w:tr w:rsidR="00572FB4" w:rsidRPr="006647CC" w14:paraId="47CA7693" w14:textId="77777777" w:rsidTr="00403282">
        <w:tc>
          <w:tcPr>
            <w:tcW w:w="9350" w:type="dxa"/>
          </w:tcPr>
          <w:p w14:paraId="2CF82C5B" w14:textId="77777777" w:rsidR="00572FB4" w:rsidRPr="006647CC" w:rsidRDefault="00572FB4" w:rsidP="00572FB4">
            <w:pPr>
              <w:pStyle w:val="ListParagraph"/>
              <w:numPr>
                <w:ilvl w:val="0"/>
                <w:numId w:val="19"/>
              </w:numPr>
              <w:rPr>
                <w:sz w:val="20"/>
                <w:szCs w:val="20"/>
              </w:rPr>
            </w:pPr>
            <w:r w:rsidRPr="006647CC">
              <w:rPr>
                <w:sz w:val="20"/>
                <w:szCs w:val="20"/>
              </w:rPr>
              <w:t xml:space="preserve">Patel A, Kothari J, Patel K, Shukla S, </w:t>
            </w:r>
            <w:r w:rsidRPr="006647CC">
              <w:rPr>
                <w:b/>
                <w:sz w:val="20"/>
                <w:szCs w:val="20"/>
              </w:rPr>
              <w:t>Shah RB</w:t>
            </w:r>
            <w:r w:rsidRPr="006647CC">
              <w:rPr>
                <w:sz w:val="20"/>
                <w:szCs w:val="20"/>
              </w:rPr>
              <w:t>, Anand A, Parikh B, Giri D, Shah P.  Retroperitoneal Lymphangioma. Indian Journal of Pediatrics. 1994, 61(2):194-197.</w:t>
            </w:r>
          </w:p>
        </w:tc>
      </w:tr>
      <w:tr w:rsidR="00572FB4" w:rsidRPr="006647CC" w14:paraId="062274DA" w14:textId="77777777" w:rsidTr="00403282">
        <w:tc>
          <w:tcPr>
            <w:tcW w:w="9350" w:type="dxa"/>
          </w:tcPr>
          <w:p w14:paraId="3D33C53C" w14:textId="5307B889" w:rsidR="00572FB4" w:rsidRPr="006647CC" w:rsidRDefault="00572FB4" w:rsidP="00572FB4">
            <w:pPr>
              <w:pStyle w:val="ListParagraph"/>
              <w:numPr>
                <w:ilvl w:val="0"/>
                <w:numId w:val="19"/>
              </w:numPr>
              <w:rPr>
                <w:sz w:val="20"/>
                <w:szCs w:val="20"/>
              </w:rPr>
            </w:pPr>
            <w:r w:rsidRPr="006647CC">
              <w:rPr>
                <w:sz w:val="20"/>
                <w:szCs w:val="20"/>
              </w:rPr>
              <w:t xml:space="preserve">Wang Q, </w:t>
            </w:r>
            <w:r w:rsidRPr="006647CC">
              <w:rPr>
                <w:b/>
                <w:sz w:val="20"/>
                <w:szCs w:val="20"/>
              </w:rPr>
              <w:t>Shah R</w:t>
            </w:r>
            <w:r w:rsidRPr="006647CC">
              <w:rPr>
                <w:sz w:val="20"/>
                <w:szCs w:val="20"/>
              </w:rPr>
              <w:t xml:space="preserve">, McCormic D, Lomo L, Giraldo A, David C, Kong Y.  H2E Transgenic Class II-Negative Mice Can Distinguish Self From </w:t>
            </w:r>
            <w:proofErr w:type="spellStart"/>
            <w:r w:rsidRPr="006647CC">
              <w:rPr>
                <w:sz w:val="20"/>
                <w:szCs w:val="20"/>
              </w:rPr>
              <w:t>Nonself</w:t>
            </w:r>
            <w:proofErr w:type="spellEnd"/>
            <w:r w:rsidRPr="006647CC">
              <w:rPr>
                <w:sz w:val="20"/>
                <w:szCs w:val="20"/>
              </w:rPr>
              <w:t xml:space="preserve"> in Susceptibility to Heterologous </w:t>
            </w:r>
            <w:proofErr w:type="spellStart"/>
            <w:r w:rsidRPr="006647CC">
              <w:rPr>
                <w:sz w:val="20"/>
                <w:szCs w:val="20"/>
              </w:rPr>
              <w:t>Thyroglobulins</w:t>
            </w:r>
            <w:proofErr w:type="spellEnd"/>
            <w:r w:rsidRPr="006647CC">
              <w:rPr>
                <w:sz w:val="20"/>
                <w:szCs w:val="20"/>
              </w:rPr>
              <w:t xml:space="preserve"> in Autoimmune Thyroiditis. Immunogenetics. 1999, 50:22-30.</w:t>
            </w:r>
          </w:p>
        </w:tc>
      </w:tr>
      <w:tr w:rsidR="00572FB4" w:rsidRPr="006647CC" w14:paraId="058B7809" w14:textId="77777777" w:rsidTr="00403282">
        <w:tc>
          <w:tcPr>
            <w:tcW w:w="9350" w:type="dxa"/>
          </w:tcPr>
          <w:p w14:paraId="72E991CE" w14:textId="214C89CD" w:rsidR="00572FB4" w:rsidRPr="006647CC" w:rsidRDefault="00572FB4" w:rsidP="00572FB4">
            <w:pPr>
              <w:pStyle w:val="ListParagraph"/>
              <w:numPr>
                <w:ilvl w:val="0"/>
                <w:numId w:val="19"/>
              </w:numPr>
              <w:rPr>
                <w:sz w:val="20"/>
                <w:szCs w:val="20"/>
              </w:rPr>
            </w:pPr>
            <w:r w:rsidRPr="006647CC">
              <w:rPr>
                <w:b/>
                <w:sz w:val="20"/>
                <w:szCs w:val="20"/>
              </w:rPr>
              <w:t>Shah R</w:t>
            </w:r>
            <w:r w:rsidRPr="006647CC">
              <w:rPr>
                <w:sz w:val="20"/>
                <w:szCs w:val="20"/>
              </w:rPr>
              <w:t xml:space="preserve">, </w:t>
            </w:r>
            <w:proofErr w:type="spellStart"/>
            <w:r w:rsidRPr="006647CC">
              <w:rPr>
                <w:sz w:val="20"/>
                <w:szCs w:val="20"/>
              </w:rPr>
              <w:t>Bassily</w:t>
            </w:r>
            <w:proofErr w:type="spellEnd"/>
            <w:r w:rsidRPr="006647CC">
              <w:rPr>
                <w:sz w:val="20"/>
                <w:szCs w:val="20"/>
              </w:rPr>
              <w:t xml:space="preserve"> N, Wei J, Mucci NR, Montie J, Sanda M, Rubin MA.  Benign Prostatic Glands at Surgical Margins of Radical Prostatectomy Specimens: Frequency and Associated Risk Factors. Urology. 2000, 56</w:t>
            </w:r>
            <w:r w:rsidR="002F50FB">
              <w:rPr>
                <w:sz w:val="20"/>
                <w:szCs w:val="20"/>
              </w:rPr>
              <w:t xml:space="preserve"> (5)</w:t>
            </w:r>
            <w:r w:rsidRPr="006647CC">
              <w:rPr>
                <w:sz w:val="20"/>
                <w:szCs w:val="20"/>
              </w:rPr>
              <w:t>: 721-725.</w:t>
            </w:r>
          </w:p>
        </w:tc>
      </w:tr>
      <w:tr w:rsidR="00572FB4" w:rsidRPr="006647CC" w14:paraId="60CE71EB" w14:textId="77777777" w:rsidTr="00403282">
        <w:tc>
          <w:tcPr>
            <w:tcW w:w="9350" w:type="dxa"/>
          </w:tcPr>
          <w:p w14:paraId="5288AFD5" w14:textId="193384A3"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Lee M, Giraldo A, Amin M. Histologic and Histochemical Characterization of Seminal Vesicle Intraluminal Secretions: Particular Emphasis on Their Crystalloid Morphology. Arch </w:t>
            </w:r>
            <w:proofErr w:type="spellStart"/>
            <w:r w:rsidRPr="006647CC">
              <w:rPr>
                <w:sz w:val="20"/>
                <w:szCs w:val="20"/>
              </w:rPr>
              <w:t>Pathol</w:t>
            </w:r>
            <w:proofErr w:type="spellEnd"/>
            <w:r w:rsidRPr="006647CC">
              <w:rPr>
                <w:sz w:val="20"/>
                <w:szCs w:val="20"/>
              </w:rPr>
              <w:t xml:space="preserve"> Lab Med. 2001, 125</w:t>
            </w:r>
            <w:r w:rsidR="00AE02D4">
              <w:rPr>
                <w:sz w:val="20"/>
                <w:szCs w:val="20"/>
              </w:rPr>
              <w:t xml:space="preserve"> (1)</w:t>
            </w:r>
            <w:r w:rsidRPr="006647CC">
              <w:rPr>
                <w:sz w:val="20"/>
                <w:szCs w:val="20"/>
              </w:rPr>
              <w:t>:141-145.</w:t>
            </w:r>
          </w:p>
        </w:tc>
      </w:tr>
      <w:tr w:rsidR="00572FB4" w:rsidRPr="006647CC" w14:paraId="59190957" w14:textId="77777777" w:rsidTr="00403282">
        <w:tc>
          <w:tcPr>
            <w:tcW w:w="9350" w:type="dxa"/>
          </w:tcPr>
          <w:p w14:paraId="6AF521A8" w14:textId="13231373" w:rsidR="00572FB4" w:rsidRPr="006647CC" w:rsidRDefault="00572FB4" w:rsidP="00572FB4">
            <w:pPr>
              <w:pStyle w:val="ListParagraph"/>
              <w:numPr>
                <w:ilvl w:val="0"/>
                <w:numId w:val="19"/>
              </w:numPr>
              <w:rPr>
                <w:sz w:val="20"/>
                <w:szCs w:val="20"/>
              </w:rPr>
            </w:pPr>
            <w:r w:rsidRPr="006647CC">
              <w:rPr>
                <w:b/>
                <w:sz w:val="20"/>
                <w:szCs w:val="20"/>
              </w:rPr>
              <w:t>Shah R</w:t>
            </w:r>
            <w:r w:rsidRPr="006647CC">
              <w:rPr>
                <w:sz w:val="20"/>
                <w:szCs w:val="20"/>
              </w:rPr>
              <w:t xml:space="preserve">, Mucci N, Amin A, </w:t>
            </w:r>
            <w:proofErr w:type="spellStart"/>
            <w:r w:rsidRPr="006647CC">
              <w:rPr>
                <w:sz w:val="20"/>
                <w:szCs w:val="20"/>
              </w:rPr>
              <w:t>Macoska</w:t>
            </w:r>
            <w:proofErr w:type="spellEnd"/>
            <w:r w:rsidRPr="006647CC">
              <w:rPr>
                <w:sz w:val="20"/>
                <w:szCs w:val="20"/>
              </w:rPr>
              <w:t xml:space="preserve"> J, Rubin M.  </w:t>
            </w:r>
            <w:proofErr w:type="spellStart"/>
            <w:r w:rsidRPr="006647CC">
              <w:rPr>
                <w:sz w:val="20"/>
                <w:szCs w:val="20"/>
              </w:rPr>
              <w:t>Postatrophic</w:t>
            </w:r>
            <w:proofErr w:type="spellEnd"/>
            <w:r w:rsidRPr="006647CC">
              <w:rPr>
                <w:sz w:val="20"/>
                <w:szCs w:val="20"/>
              </w:rPr>
              <w:t xml:space="preserve"> Hyperplasia of the Prostate Gland: Neoplastic Precursor or Innocent Bystander?  </w:t>
            </w:r>
            <w:proofErr w:type="gramStart"/>
            <w:r w:rsidRPr="006647CC">
              <w:rPr>
                <w:sz w:val="20"/>
                <w:szCs w:val="20"/>
              </w:rPr>
              <w:t>Am</w:t>
            </w:r>
            <w:proofErr w:type="gramEnd"/>
            <w:r w:rsidRPr="006647CC">
              <w:rPr>
                <w:sz w:val="20"/>
                <w:szCs w:val="20"/>
              </w:rPr>
              <w:t xml:space="preserve"> J </w:t>
            </w:r>
            <w:proofErr w:type="spellStart"/>
            <w:r w:rsidRPr="006647CC">
              <w:rPr>
                <w:sz w:val="20"/>
                <w:szCs w:val="20"/>
              </w:rPr>
              <w:t>Pathol</w:t>
            </w:r>
            <w:proofErr w:type="spellEnd"/>
            <w:r w:rsidRPr="006647CC">
              <w:rPr>
                <w:sz w:val="20"/>
                <w:szCs w:val="20"/>
              </w:rPr>
              <w:t>. 2001, 158</w:t>
            </w:r>
            <w:r w:rsidR="005638E0">
              <w:rPr>
                <w:sz w:val="20"/>
                <w:szCs w:val="20"/>
              </w:rPr>
              <w:t xml:space="preserve"> (5)</w:t>
            </w:r>
            <w:r w:rsidRPr="006647CC">
              <w:rPr>
                <w:sz w:val="20"/>
                <w:szCs w:val="20"/>
              </w:rPr>
              <w:t>:17</w:t>
            </w:r>
            <w:r w:rsidR="004D012F">
              <w:rPr>
                <w:sz w:val="20"/>
                <w:szCs w:val="20"/>
              </w:rPr>
              <w:t>67-1773.</w:t>
            </w:r>
            <w:r w:rsidRPr="006647CC">
              <w:rPr>
                <w:sz w:val="20"/>
                <w:szCs w:val="20"/>
              </w:rPr>
              <w:t xml:space="preserve"> </w:t>
            </w:r>
          </w:p>
        </w:tc>
      </w:tr>
      <w:tr w:rsidR="00572FB4" w:rsidRPr="006647CC" w14:paraId="72C96BFB" w14:textId="77777777" w:rsidTr="00403282">
        <w:tc>
          <w:tcPr>
            <w:tcW w:w="9350" w:type="dxa"/>
          </w:tcPr>
          <w:p w14:paraId="30882A3E" w14:textId="111D5998" w:rsidR="00572FB4" w:rsidRPr="006647CC" w:rsidRDefault="00572FB4" w:rsidP="00572FB4">
            <w:pPr>
              <w:pStyle w:val="ListParagraph"/>
              <w:numPr>
                <w:ilvl w:val="0"/>
                <w:numId w:val="19"/>
              </w:numPr>
              <w:rPr>
                <w:sz w:val="20"/>
                <w:szCs w:val="20"/>
              </w:rPr>
            </w:pPr>
            <w:r w:rsidRPr="006647CC">
              <w:rPr>
                <w:sz w:val="20"/>
                <w:szCs w:val="20"/>
              </w:rPr>
              <w:t xml:space="preserve">Dhanasekaran S, Barrette T, Mucci N, </w:t>
            </w:r>
            <w:r w:rsidRPr="006647CC">
              <w:rPr>
                <w:b/>
                <w:sz w:val="20"/>
                <w:szCs w:val="20"/>
              </w:rPr>
              <w:t>Shah R</w:t>
            </w:r>
            <w:r w:rsidRPr="006647CC">
              <w:rPr>
                <w:sz w:val="20"/>
                <w:szCs w:val="20"/>
              </w:rPr>
              <w:t xml:space="preserve">, </w:t>
            </w:r>
            <w:proofErr w:type="spellStart"/>
            <w:r w:rsidRPr="006647CC">
              <w:rPr>
                <w:sz w:val="20"/>
                <w:szCs w:val="20"/>
              </w:rPr>
              <w:t>Kurachi</w:t>
            </w:r>
            <w:proofErr w:type="spellEnd"/>
            <w:r w:rsidRPr="006647CC">
              <w:rPr>
                <w:sz w:val="20"/>
                <w:szCs w:val="20"/>
              </w:rPr>
              <w:t xml:space="preserve"> K, Pienta K, Rubin MA, Chinnaiyan AM. Delineation of Candidate Biomarkers and Regulatory Genes. Nature. 2001, 412</w:t>
            </w:r>
            <w:r w:rsidR="00BA1BC4">
              <w:rPr>
                <w:sz w:val="20"/>
                <w:szCs w:val="20"/>
              </w:rPr>
              <w:t xml:space="preserve"> (6849)</w:t>
            </w:r>
            <w:r w:rsidRPr="006647CC">
              <w:rPr>
                <w:sz w:val="20"/>
                <w:szCs w:val="20"/>
              </w:rPr>
              <w:t>:822-826.</w:t>
            </w:r>
          </w:p>
        </w:tc>
      </w:tr>
      <w:tr w:rsidR="00572FB4" w:rsidRPr="006647CC" w14:paraId="258C9AC5" w14:textId="77777777" w:rsidTr="00403282">
        <w:tc>
          <w:tcPr>
            <w:tcW w:w="9350" w:type="dxa"/>
          </w:tcPr>
          <w:p w14:paraId="344065C2" w14:textId="384EB8CA" w:rsidR="00572FB4" w:rsidRPr="006647CC" w:rsidRDefault="00572FB4" w:rsidP="00572FB4">
            <w:pPr>
              <w:pStyle w:val="ListParagraph"/>
              <w:numPr>
                <w:ilvl w:val="0"/>
                <w:numId w:val="19"/>
              </w:numPr>
              <w:rPr>
                <w:sz w:val="20"/>
                <w:szCs w:val="20"/>
              </w:rPr>
            </w:pPr>
            <w:r w:rsidRPr="006647CC">
              <w:rPr>
                <w:sz w:val="20"/>
                <w:szCs w:val="20"/>
              </w:rPr>
              <w:t xml:space="preserve">Zhou M, Hayasaka S, Taylor JM, </w:t>
            </w:r>
            <w:r w:rsidRPr="006647CC">
              <w:rPr>
                <w:b/>
                <w:sz w:val="20"/>
                <w:szCs w:val="20"/>
              </w:rPr>
              <w:t>Shah R</w:t>
            </w:r>
            <w:r w:rsidRPr="006647CC">
              <w:rPr>
                <w:sz w:val="20"/>
                <w:szCs w:val="20"/>
              </w:rPr>
              <w:t xml:space="preserve">, Proverbs-Singh T, Manley S, Rubin MA. Lack of Association of Prostate Carcinoma Nuclear Grading with Prostate Specific Antigen Recurrence After Radical Prostatectomy.  </w:t>
            </w:r>
            <w:r w:rsidR="00C44D27">
              <w:rPr>
                <w:sz w:val="20"/>
                <w:szCs w:val="20"/>
              </w:rPr>
              <w:t xml:space="preserve">The </w:t>
            </w:r>
            <w:r w:rsidRPr="006647CC">
              <w:rPr>
                <w:sz w:val="20"/>
                <w:szCs w:val="20"/>
              </w:rPr>
              <w:t>Journal of Urology. 2001, 166</w:t>
            </w:r>
            <w:r w:rsidR="00C53ADC">
              <w:rPr>
                <w:sz w:val="20"/>
                <w:szCs w:val="20"/>
              </w:rPr>
              <w:t xml:space="preserve"> (6)</w:t>
            </w:r>
            <w:r w:rsidRPr="006647CC">
              <w:rPr>
                <w:sz w:val="20"/>
                <w:szCs w:val="20"/>
              </w:rPr>
              <w:t>:2193-2197.</w:t>
            </w:r>
          </w:p>
        </w:tc>
      </w:tr>
      <w:tr w:rsidR="00572FB4" w:rsidRPr="006647CC" w14:paraId="7075CE30" w14:textId="77777777" w:rsidTr="00403282">
        <w:tc>
          <w:tcPr>
            <w:tcW w:w="9350" w:type="dxa"/>
          </w:tcPr>
          <w:p w14:paraId="1E1A427F" w14:textId="7F334A21" w:rsidR="00572FB4" w:rsidRPr="006647CC" w:rsidRDefault="00572FB4" w:rsidP="00572FB4">
            <w:pPr>
              <w:pStyle w:val="ListParagraph"/>
              <w:numPr>
                <w:ilvl w:val="0"/>
                <w:numId w:val="19"/>
              </w:numPr>
              <w:rPr>
                <w:sz w:val="20"/>
                <w:szCs w:val="20"/>
              </w:rPr>
            </w:pPr>
            <w:r w:rsidRPr="006647CC">
              <w:rPr>
                <w:sz w:val="20"/>
                <w:szCs w:val="20"/>
              </w:rPr>
              <w:t xml:space="preserve">Qiang W, </w:t>
            </w:r>
            <w:r w:rsidRPr="006647CC">
              <w:rPr>
                <w:b/>
                <w:sz w:val="20"/>
                <w:szCs w:val="20"/>
              </w:rPr>
              <w:t>Shah R</w:t>
            </w:r>
            <w:r w:rsidRPr="006647CC">
              <w:rPr>
                <w:sz w:val="20"/>
                <w:szCs w:val="20"/>
              </w:rPr>
              <w:t>, Panos JC, Giraldo AA, David CS, Kong YC.  HLA-DR and HLA-DQ Polymorphism in Human Thyroglobulin-Induced Autoimmune Thyroiditis: DR3 and DQ8 Transgenic Mice are Susceptible.  Human Immunology. 2002, 63</w:t>
            </w:r>
            <w:r w:rsidR="009C1043">
              <w:rPr>
                <w:sz w:val="20"/>
                <w:szCs w:val="20"/>
              </w:rPr>
              <w:t xml:space="preserve"> (4)</w:t>
            </w:r>
            <w:r w:rsidRPr="006647CC">
              <w:rPr>
                <w:sz w:val="20"/>
                <w:szCs w:val="20"/>
              </w:rPr>
              <w:t>:301-310.</w:t>
            </w:r>
          </w:p>
        </w:tc>
      </w:tr>
      <w:tr w:rsidR="00572FB4" w:rsidRPr="006647CC" w14:paraId="64AFBA6E" w14:textId="77777777" w:rsidTr="00403282">
        <w:tc>
          <w:tcPr>
            <w:tcW w:w="9350" w:type="dxa"/>
          </w:tcPr>
          <w:p w14:paraId="7273EF49" w14:textId="3C232D70"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Zhou M, LeBlanc M, Snyder M, Rubin MA. Comparison of the Basal Cell-Specific Markers, 34</w:t>
            </w:r>
            <w:r w:rsidRPr="006647CC">
              <w:rPr>
                <w:sz w:val="20"/>
                <w:szCs w:val="20"/>
              </w:rPr>
              <w:sym w:font="Symbol" w:char="F062"/>
            </w:r>
            <w:r w:rsidRPr="006647CC">
              <w:rPr>
                <w:sz w:val="20"/>
                <w:szCs w:val="20"/>
              </w:rPr>
              <w:t>E12</w:t>
            </w:r>
            <w:r w:rsidR="00F94744">
              <w:rPr>
                <w:sz w:val="20"/>
                <w:szCs w:val="20"/>
              </w:rPr>
              <w:t>,</w:t>
            </w:r>
            <w:r w:rsidRPr="006647CC">
              <w:rPr>
                <w:sz w:val="20"/>
                <w:szCs w:val="20"/>
              </w:rPr>
              <w:t xml:space="preserve"> and p63, in the Diagnosis of Prostate Cancer.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xml:space="preserve">. 2002, 26(9):1161-1168. </w:t>
            </w:r>
          </w:p>
        </w:tc>
      </w:tr>
      <w:tr w:rsidR="00572FB4" w:rsidRPr="006647CC" w14:paraId="6143638E" w14:textId="77777777" w:rsidTr="00403282">
        <w:tc>
          <w:tcPr>
            <w:tcW w:w="9350" w:type="dxa"/>
          </w:tcPr>
          <w:p w14:paraId="448FF1FE" w14:textId="79FBE69D" w:rsidR="00572FB4" w:rsidRPr="006647CC" w:rsidRDefault="00572FB4" w:rsidP="00572FB4">
            <w:pPr>
              <w:pStyle w:val="ListParagraph"/>
              <w:numPr>
                <w:ilvl w:val="0"/>
                <w:numId w:val="19"/>
              </w:numPr>
              <w:rPr>
                <w:sz w:val="20"/>
                <w:szCs w:val="20"/>
              </w:rPr>
            </w:pPr>
            <w:r w:rsidRPr="006647CC">
              <w:rPr>
                <w:sz w:val="20"/>
                <w:szCs w:val="20"/>
              </w:rPr>
              <w:t xml:space="preserve">Joshi D, </w:t>
            </w:r>
            <w:r w:rsidRPr="006647CC">
              <w:rPr>
                <w:b/>
                <w:sz w:val="20"/>
                <w:szCs w:val="20"/>
              </w:rPr>
              <w:t>Shah RB</w:t>
            </w:r>
            <w:r w:rsidRPr="006647CC">
              <w:rPr>
                <w:sz w:val="20"/>
                <w:szCs w:val="20"/>
              </w:rPr>
              <w:t xml:space="preserve">, Montie J, Lee C. Isolated Recurrent </w:t>
            </w:r>
            <w:proofErr w:type="gramStart"/>
            <w:r w:rsidRPr="006647CC">
              <w:rPr>
                <w:sz w:val="20"/>
                <w:szCs w:val="20"/>
              </w:rPr>
              <w:t>Renal Cell</w:t>
            </w:r>
            <w:proofErr w:type="gramEnd"/>
            <w:r w:rsidRPr="006647CC">
              <w:rPr>
                <w:sz w:val="20"/>
                <w:szCs w:val="20"/>
              </w:rPr>
              <w:t xml:space="preserve"> Carcinoma Metastatic to the Bladder. </w:t>
            </w:r>
            <w:r w:rsidR="00C44D27">
              <w:rPr>
                <w:sz w:val="20"/>
                <w:szCs w:val="20"/>
              </w:rPr>
              <w:t>The</w:t>
            </w:r>
            <w:r w:rsidR="00293532">
              <w:rPr>
                <w:sz w:val="20"/>
                <w:szCs w:val="20"/>
              </w:rPr>
              <w:t xml:space="preserve"> Journal of National Medical Association</w:t>
            </w:r>
            <w:r w:rsidRPr="006647CC">
              <w:rPr>
                <w:sz w:val="20"/>
                <w:szCs w:val="20"/>
              </w:rPr>
              <w:t>. 2002, 94(10):912-914.</w:t>
            </w:r>
          </w:p>
        </w:tc>
      </w:tr>
      <w:tr w:rsidR="00572FB4" w:rsidRPr="006647CC" w14:paraId="0496862F" w14:textId="77777777" w:rsidTr="00403282">
        <w:tc>
          <w:tcPr>
            <w:tcW w:w="9350" w:type="dxa"/>
          </w:tcPr>
          <w:p w14:paraId="714F26F5" w14:textId="77777777" w:rsidR="00572FB4" w:rsidRPr="006647CC" w:rsidRDefault="00572FB4" w:rsidP="00572FB4">
            <w:pPr>
              <w:pStyle w:val="ListParagraph"/>
              <w:numPr>
                <w:ilvl w:val="0"/>
                <w:numId w:val="19"/>
              </w:numPr>
              <w:rPr>
                <w:sz w:val="20"/>
                <w:szCs w:val="20"/>
              </w:rPr>
            </w:pPr>
            <w:r w:rsidRPr="006647CC">
              <w:rPr>
                <w:sz w:val="20"/>
                <w:szCs w:val="20"/>
              </w:rPr>
              <w:t xml:space="preserve">Zhou M, </w:t>
            </w:r>
            <w:r w:rsidRPr="006647CC">
              <w:rPr>
                <w:b/>
                <w:sz w:val="20"/>
                <w:szCs w:val="20"/>
              </w:rPr>
              <w:t>Shah R</w:t>
            </w:r>
            <w:r w:rsidRPr="006647CC">
              <w:rPr>
                <w:sz w:val="20"/>
                <w:szCs w:val="20"/>
              </w:rPr>
              <w:t>, Shen R, Rubin M. Basal Cell Cocktail (34</w:t>
            </w:r>
            <w:r w:rsidRPr="006647CC">
              <w:rPr>
                <w:sz w:val="20"/>
                <w:szCs w:val="20"/>
              </w:rPr>
              <w:sym w:font="Symbol" w:char="F062"/>
            </w:r>
            <w:r w:rsidRPr="006647CC">
              <w:rPr>
                <w:sz w:val="20"/>
                <w:szCs w:val="20"/>
              </w:rPr>
              <w:t xml:space="preserve">E12+p63) Improves the Detection of Prostate Basal Cells.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2003, 27(3):365-371.</w:t>
            </w:r>
          </w:p>
        </w:tc>
      </w:tr>
      <w:tr w:rsidR="00572FB4" w:rsidRPr="006647CC" w14:paraId="1579A512" w14:textId="77777777" w:rsidTr="00403282">
        <w:tc>
          <w:tcPr>
            <w:tcW w:w="9350" w:type="dxa"/>
          </w:tcPr>
          <w:p w14:paraId="1DA6723F" w14:textId="1ACC2BFD" w:rsidR="00572FB4" w:rsidRPr="006647CC" w:rsidRDefault="00572FB4" w:rsidP="00572FB4">
            <w:pPr>
              <w:pStyle w:val="ListParagraph"/>
              <w:numPr>
                <w:ilvl w:val="0"/>
                <w:numId w:val="19"/>
              </w:numPr>
              <w:rPr>
                <w:sz w:val="20"/>
                <w:szCs w:val="20"/>
              </w:rPr>
            </w:pPr>
            <w:r w:rsidRPr="006647CC">
              <w:rPr>
                <w:sz w:val="20"/>
                <w:szCs w:val="20"/>
              </w:rPr>
              <w:t xml:space="preserve">Kunju LP, Rubin M, Chinnaiyan A, </w:t>
            </w:r>
            <w:r w:rsidRPr="006647CC">
              <w:rPr>
                <w:b/>
                <w:sz w:val="20"/>
                <w:szCs w:val="20"/>
              </w:rPr>
              <w:t>Shah RB</w:t>
            </w:r>
            <w:r w:rsidRPr="006647CC">
              <w:rPr>
                <w:sz w:val="20"/>
                <w:szCs w:val="20"/>
              </w:rPr>
              <w:t xml:space="preserve">. Diagnostic Usefulness of Monoclonal Antibody P504S in the Workup of Atypical Prostatic Glandular Proliferations. </w:t>
            </w:r>
            <w:proofErr w:type="gramStart"/>
            <w:r w:rsidRPr="006647CC">
              <w:rPr>
                <w:sz w:val="20"/>
                <w:szCs w:val="20"/>
              </w:rPr>
              <w:t>Am</w:t>
            </w:r>
            <w:proofErr w:type="gramEnd"/>
            <w:r w:rsidRPr="006647CC">
              <w:rPr>
                <w:sz w:val="20"/>
                <w:szCs w:val="20"/>
              </w:rPr>
              <w:t xml:space="preserve"> J Clin </w:t>
            </w:r>
            <w:proofErr w:type="spellStart"/>
            <w:r w:rsidRPr="006647CC">
              <w:rPr>
                <w:sz w:val="20"/>
                <w:szCs w:val="20"/>
              </w:rPr>
              <w:t>Pathol</w:t>
            </w:r>
            <w:proofErr w:type="spellEnd"/>
            <w:r w:rsidRPr="006647CC">
              <w:rPr>
                <w:sz w:val="20"/>
                <w:szCs w:val="20"/>
              </w:rPr>
              <w:t xml:space="preserve">, </w:t>
            </w:r>
            <w:r w:rsidR="00C91A9D">
              <w:rPr>
                <w:sz w:val="20"/>
                <w:szCs w:val="20"/>
              </w:rPr>
              <w:t xml:space="preserve">2003, </w:t>
            </w:r>
            <w:r w:rsidRPr="006647CC">
              <w:rPr>
                <w:sz w:val="20"/>
                <w:szCs w:val="20"/>
              </w:rPr>
              <w:t xml:space="preserve">120(5):737-745. </w:t>
            </w:r>
          </w:p>
        </w:tc>
      </w:tr>
      <w:tr w:rsidR="00572FB4" w:rsidRPr="006647CC" w14:paraId="7E1A51C3" w14:textId="77777777" w:rsidTr="00403282">
        <w:tc>
          <w:tcPr>
            <w:tcW w:w="9350" w:type="dxa"/>
          </w:tcPr>
          <w:p w14:paraId="76BE5045" w14:textId="77777777" w:rsidR="00572FB4" w:rsidRPr="006647CC" w:rsidRDefault="00572FB4" w:rsidP="00572FB4">
            <w:pPr>
              <w:pStyle w:val="ListParagraph"/>
              <w:numPr>
                <w:ilvl w:val="0"/>
                <w:numId w:val="19"/>
              </w:numPr>
              <w:rPr>
                <w:sz w:val="20"/>
                <w:szCs w:val="20"/>
              </w:rPr>
            </w:pPr>
            <w:proofErr w:type="spellStart"/>
            <w:r w:rsidRPr="006647CC">
              <w:rPr>
                <w:sz w:val="20"/>
                <w:szCs w:val="20"/>
              </w:rPr>
              <w:t>Skitzki</w:t>
            </w:r>
            <w:proofErr w:type="spellEnd"/>
            <w:r w:rsidRPr="006647CC">
              <w:rPr>
                <w:sz w:val="20"/>
                <w:szCs w:val="20"/>
              </w:rPr>
              <w:t xml:space="preserve"> J, </w:t>
            </w:r>
            <w:r w:rsidRPr="006647CC">
              <w:rPr>
                <w:b/>
                <w:sz w:val="20"/>
                <w:szCs w:val="20"/>
              </w:rPr>
              <w:t>Shah RB</w:t>
            </w:r>
            <w:r w:rsidRPr="006647CC">
              <w:rPr>
                <w:sz w:val="20"/>
                <w:szCs w:val="20"/>
              </w:rPr>
              <w:t>, Francis I, Chang A. Hepatic Angiomyolipoma: An Unusual Liver Tumor. Contemporary Surgery. 2003, 59(8):370.</w:t>
            </w:r>
          </w:p>
        </w:tc>
      </w:tr>
      <w:tr w:rsidR="00572FB4" w:rsidRPr="006647CC" w14:paraId="1B57DC82" w14:textId="77777777" w:rsidTr="00403282">
        <w:tc>
          <w:tcPr>
            <w:tcW w:w="9350" w:type="dxa"/>
          </w:tcPr>
          <w:p w14:paraId="52BF98DB" w14:textId="77777777" w:rsidR="00572FB4" w:rsidRPr="006647CC" w:rsidRDefault="00572FB4" w:rsidP="00572FB4">
            <w:pPr>
              <w:pStyle w:val="ListParagraph"/>
              <w:numPr>
                <w:ilvl w:val="0"/>
                <w:numId w:val="19"/>
              </w:numPr>
              <w:rPr>
                <w:sz w:val="20"/>
                <w:szCs w:val="20"/>
              </w:rPr>
            </w:pPr>
            <w:r w:rsidRPr="006647CC">
              <w:rPr>
                <w:sz w:val="20"/>
                <w:szCs w:val="20"/>
              </w:rPr>
              <w:t xml:space="preserve">Kumar-Sinha C, </w:t>
            </w:r>
            <w:r w:rsidRPr="006647CC">
              <w:rPr>
                <w:b/>
                <w:sz w:val="20"/>
                <w:szCs w:val="20"/>
              </w:rPr>
              <w:t>Shah RB</w:t>
            </w:r>
            <w:r w:rsidRPr="006647CC">
              <w:rPr>
                <w:sz w:val="20"/>
                <w:szCs w:val="20"/>
              </w:rPr>
              <w:t>, Laxman B, Tomlins S, Harwood J, Schmitz W, Conzelmann E, Sanda M, Wei J, Rubin M, Chinnaiyan A. Elevated alpha-</w:t>
            </w:r>
            <w:proofErr w:type="spellStart"/>
            <w:r w:rsidRPr="006647CC">
              <w:rPr>
                <w:sz w:val="20"/>
                <w:szCs w:val="20"/>
              </w:rPr>
              <w:t>Methylacyl</w:t>
            </w:r>
            <w:proofErr w:type="spellEnd"/>
            <w:r w:rsidRPr="006647CC">
              <w:rPr>
                <w:sz w:val="20"/>
                <w:szCs w:val="20"/>
              </w:rPr>
              <w:t xml:space="preserve">-CoA Racemase Enzymatic Activity in Prostate Cancer. </w:t>
            </w:r>
            <w:proofErr w:type="gramStart"/>
            <w:r w:rsidRPr="006647CC">
              <w:rPr>
                <w:sz w:val="20"/>
                <w:szCs w:val="20"/>
              </w:rPr>
              <w:t>Am</w:t>
            </w:r>
            <w:proofErr w:type="gramEnd"/>
            <w:r w:rsidRPr="006647CC">
              <w:rPr>
                <w:sz w:val="20"/>
                <w:szCs w:val="20"/>
              </w:rPr>
              <w:t xml:space="preserve"> J </w:t>
            </w:r>
            <w:proofErr w:type="spellStart"/>
            <w:r w:rsidRPr="006647CC">
              <w:rPr>
                <w:sz w:val="20"/>
                <w:szCs w:val="20"/>
              </w:rPr>
              <w:t>Pathol</w:t>
            </w:r>
            <w:proofErr w:type="spellEnd"/>
            <w:r w:rsidRPr="006647CC">
              <w:rPr>
                <w:sz w:val="20"/>
                <w:szCs w:val="20"/>
              </w:rPr>
              <w:t>. 2004, 164(3): 787-93.</w:t>
            </w:r>
          </w:p>
        </w:tc>
      </w:tr>
      <w:tr w:rsidR="00572FB4" w:rsidRPr="006647CC" w14:paraId="36845805" w14:textId="77777777" w:rsidTr="00403282">
        <w:tc>
          <w:tcPr>
            <w:tcW w:w="9350" w:type="dxa"/>
          </w:tcPr>
          <w:p w14:paraId="14B31DA1" w14:textId="15D83D6E" w:rsidR="00572FB4" w:rsidRPr="006647CC" w:rsidRDefault="00572FB4" w:rsidP="00572FB4">
            <w:pPr>
              <w:pStyle w:val="ListParagraph"/>
              <w:numPr>
                <w:ilvl w:val="0"/>
                <w:numId w:val="19"/>
              </w:numPr>
              <w:rPr>
                <w:sz w:val="20"/>
                <w:szCs w:val="20"/>
              </w:rPr>
            </w:pPr>
            <w:r w:rsidRPr="006647CC">
              <w:rPr>
                <w:sz w:val="20"/>
                <w:szCs w:val="20"/>
              </w:rPr>
              <w:t xml:space="preserve">Kalikin L, Schneider A, Thakur M, Fridman Y, Griffin L, Dunn R, Rosol T, </w:t>
            </w:r>
            <w:r w:rsidRPr="006647CC">
              <w:rPr>
                <w:b/>
                <w:sz w:val="20"/>
                <w:szCs w:val="20"/>
              </w:rPr>
              <w:t>Shah RB</w:t>
            </w:r>
            <w:r w:rsidRPr="006647CC">
              <w:rPr>
                <w:sz w:val="20"/>
                <w:szCs w:val="20"/>
              </w:rPr>
              <w:t xml:space="preserve">, </w:t>
            </w:r>
            <w:proofErr w:type="spellStart"/>
            <w:r w:rsidRPr="006647CC">
              <w:rPr>
                <w:sz w:val="20"/>
                <w:szCs w:val="20"/>
              </w:rPr>
              <w:t>Rehemtulla</w:t>
            </w:r>
            <w:proofErr w:type="spellEnd"/>
            <w:r w:rsidRPr="006647CC">
              <w:rPr>
                <w:sz w:val="20"/>
                <w:szCs w:val="20"/>
              </w:rPr>
              <w:t xml:space="preserve"> A, Pienta M</w:t>
            </w:r>
            <w:r w:rsidR="002A2B8F">
              <w:rPr>
                <w:sz w:val="20"/>
                <w:szCs w:val="20"/>
              </w:rPr>
              <w:t>,</w:t>
            </w:r>
            <w:r w:rsidRPr="006647CC">
              <w:rPr>
                <w:sz w:val="20"/>
                <w:szCs w:val="20"/>
              </w:rPr>
              <w:t xml:space="preserve"> and K. In Vivo Visualization of Metastatic Prostate Cancer and Quantitation of Disease Progression in Immunocompromised Mice. Cancer Biology and Therapy. 2003, 2(6):656-660. </w:t>
            </w:r>
          </w:p>
        </w:tc>
      </w:tr>
      <w:tr w:rsidR="00572FB4" w:rsidRPr="006647CC" w14:paraId="1D859907" w14:textId="77777777" w:rsidTr="00403282">
        <w:tc>
          <w:tcPr>
            <w:tcW w:w="9350" w:type="dxa"/>
          </w:tcPr>
          <w:p w14:paraId="0E3189F1" w14:textId="11BD239F"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Kunju L, Shen R, LeBlanc M, Rubin M. Usefulness of Basal Cell Cocktail (p63+34βE12) in the Diagnosis of Atypical Prostate Glandular Proliferations. </w:t>
            </w:r>
            <w:proofErr w:type="gramStart"/>
            <w:r w:rsidRPr="006647CC">
              <w:rPr>
                <w:sz w:val="20"/>
                <w:szCs w:val="20"/>
              </w:rPr>
              <w:t>Am</w:t>
            </w:r>
            <w:proofErr w:type="gramEnd"/>
            <w:r w:rsidRPr="006647CC">
              <w:rPr>
                <w:sz w:val="20"/>
                <w:szCs w:val="20"/>
              </w:rPr>
              <w:t xml:space="preserve"> J Clin </w:t>
            </w:r>
            <w:proofErr w:type="spellStart"/>
            <w:r w:rsidRPr="006647CC">
              <w:rPr>
                <w:sz w:val="20"/>
                <w:szCs w:val="20"/>
              </w:rPr>
              <w:t>Pathol</w:t>
            </w:r>
            <w:proofErr w:type="spellEnd"/>
            <w:r w:rsidRPr="006647CC">
              <w:rPr>
                <w:sz w:val="20"/>
                <w:szCs w:val="20"/>
              </w:rPr>
              <w:t>. 2004, 122</w:t>
            </w:r>
            <w:r w:rsidR="00EC749C">
              <w:rPr>
                <w:sz w:val="20"/>
                <w:szCs w:val="20"/>
              </w:rPr>
              <w:t xml:space="preserve"> (4)</w:t>
            </w:r>
            <w:r w:rsidRPr="006647CC">
              <w:rPr>
                <w:sz w:val="20"/>
                <w:szCs w:val="20"/>
              </w:rPr>
              <w:t xml:space="preserve">:517-523. </w:t>
            </w:r>
          </w:p>
        </w:tc>
      </w:tr>
      <w:tr w:rsidR="00572FB4" w:rsidRPr="006647CC" w14:paraId="70B40EFE" w14:textId="77777777" w:rsidTr="00403282">
        <w:tc>
          <w:tcPr>
            <w:tcW w:w="9350" w:type="dxa"/>
          </w:tcPr>
          <w:p w14:paraId="294C570B" w14:textId="0AE136D4" w:rsidR="00572FB4" w:rsidRPr="006647CC" w:rsidRDefault="00572FB4" w:rsidP="00572FB4">
            <w:pPr>
              <w:pStyle w:val="ListParagraph"/>
              <w:numPr>
                <w:ilvl w:val="0"/>
                <w:numId w:val="19"/>
              </w:numPr>
              <w:rPr>
                <w:sz w:val="20"/>
                <w:szCs w:val="20"/>
              </w:rPr>
            </w:pPr>
            <w:r w:rsidRPr="006647CC">
              <w:rPr>
                <w:sz w:val="20"/>
                <w:szCs w:val="20"/>
              </w:rPr>
              <w:t xml:space="preserve">Das D, </w:t>
            </w:r>
            <w:r w:rsidRPr="006647CC">
              <w:rPr>
                <w:b/>
                <w:sz w:val="20"/>
                <w:szCs w:val="20"/>
              </w:rPr>
              <w:t>Shah RB</w:t>
            </w:r>
            <w:r w:rsidRPr="006647CC">
              <w:rPr>
                <w:sz w:val="20"/>
                <w:szCs w:val="20"/>
              </w:rPr>
              <w:t>, Imperiale M. Detection and Expression of Human BK Virus Sequences in Neoplastic Prostate Tissues. Oncogene. 2004, 23</w:t>
            </w:r>
            <w:r w:rsidR="00CF3A94">
              <w:rPr>
                <w:sz w:val="20"/>
                <w:szCs w:val="20"/>
              </w:rPr>
              <w:t xml:space="preserve"> (</w:t>
            </w:r>
            <w:r w:rsidR="00293532">
              <w:rPr>
                <w:sz w:val="20"/>
                <w:szCs w:val="20"/>
              </w:rPr>
              <w:t>42</w:t>
            </w:r>
            <w:r w:rsidR="00CF3A94">
              <w:rPr>
                <w:sz w:val="20"/>
                <w:szCs w:val="20"/>
              </w:rPr>
              <w:t>)</w:t>
            </w:r>
            <w:r w:rsidR="00883E9C">
              <w:rPr>
                <w:sz w:val="20"/>
                <w:szCs w:val="20"/>
              </w:rPr>
              <w:t>:</w:t>
            </w:r>
            <w:r w:rsidRPr="006647CC">
              <w:rPr>
                <w:sz w:val="20"/>
                <w:szCs w:val="20"/>
              </w:rPr>
              <w:t>7031-46.</w:t>
            </w:r>
          </w:p>
        </w:tc>
      </w:tr>
      <w:tr w:rsidR="00572FB4" w:rsidRPr="006647CC" w14:paraId="6F42422C" w14:textId="77777777" w:rsidTr="00403282">
        <w:tc>
          <w:tcPr>
            <w:tcW w:w="9350" w:type="dxa"/>
          </w:tcPr>
          <w:p w14:paraId="46B029D9"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Mehra R, Chinnaiyan A, Shen R, Ghosh D, Zhou M, MacVicar G, </w:t>
            </w:r>
            <w:proofErr w:type="spellStart"/>
            <w:r w:rsidRPr="006647CC">
              <w:rPr>
                <w:sz w:val="20"/>
                <w:szCs w:val="20"/>
              </w:rPr>
              <w:t>Varambally</w:t>
            </w:r>
            <w:proofErr w:type="spellEnd"/>
            <w:r w:rsidRPr="006647CC">
              <w:rPr>
                <w:sz w:val="20"/>
                <w:szCs w:val="20"/>
              </w:rPr>
              <w:t xml:space="preserve"> S, Harwood J, Bismar T, Kim R, Rubin M, Pienta K. Androgen Independent Prostate Cancer is a Heterogeneous Group of Diseases:  Lessons from a Rapid Autopsy Program. Cancer Research. 2004; 64:9209-9216. </w:t>
            </w:r>
          </w:p>
        </w:tc>
      </w:tr>
      <w:tr w:rsidR="00572FB4" w:rsidRPr="006647CC" w14:paraId="58A56542" w14:textId="77777777" w:rsidTr="00403282">
        <w:tc>
          <w:tcPr>
            <w:tcW w:w="9350" w:type="dxa"/>
          </w:tcPr>
          <w:p w14:paraId="5BF171BE" w14:textId="476F60A6" w:rsidR="00572FB4" w:rsidRPr="006647CC" w:rsidRDefault="00572FB4" w:rsidP="00572FB4">
            <w:pPr>
              <w:pStyle w:val="ListParagraph"/>
              <w:numPr>
                <w:ilvl w:val="0"/>
                <w:numId w:val="19"/>
              </w:numPr>
              <w:rPr>
                <w:sz w:val="20"/>
                <w:szCs w:val="20"/>
              </w:rPr>
            </w:pPr>
            <w:r w:rsidRPr="006647CC">
              <w:rPr>
                <w:sz w:val="20"/>
                <w:szCs w:val="20"/>
              </w:rPr>
              <w:t xml:space="preserve">Kunju L, Lee C, Montie J, </w:t>
            </w:r>
            <w:r w:rsidRPr="006647CC">
              <w:rPr>
                <w:b/>
                <w:sz w:val="20"/>
                <w:szCs w:val="20"/>
              </w:rPr>
              <w:t>Shah RB</w:t>
            </w:r>
            <w:r w:rsidRPr="006647CC">
              <w:rPr>
                <w:sz w:val="20"/>
                <w:szCs w:val="20"/>
              </w:rPr>
              <w:t xml:space="preserve">. Cytokeratin 20 and Ki- 67 as Markers of Urothelial Dysplasia. </w:t>
            </w:r>
            <w:proofErr w:type="spellStart"/>
            <w:r w:rsidRPr="006647CC">
              <w:rPr>
                <w:sz w:val="20"/>
                <w:szCs w:val="20"/>
              </w:rPr>
              <w:t>Pathol</w:t>
            </w:r>
            <w:proofErr w:type="spellEnd"/>
            <w:r w:rsidRPr="006647CC">
              <w:rPr>
                <w:sz w:val="20"/>
                <w:szCs w:val="20"/>
              </w:rPr>
              <w:t xml:space="preserve"> Int. 2005, 55(5):248-54. </w:t>
            </w:r>
          </w:p>
        </w:tc>
      </w:tr>
      <w:tr w:rsidR="00572FB4" w:rsidRPr="006647CC" w14:paraId="6223C285" w14:textId="77777777" w:rsidTr="00403282">
        <w:tc>
          <w:tcPr>
            <w:tcW w:w="9350" w:type="dxa"/>
          </w:tcPr>
          <w:p w14:paraId="5C2A69A5" w14:textId="43A5C0F3" w:rsidR="00572FB4" w:rsidRPr="006647CC" w:rsidRDefault="00572FB4" w:rsidP="00572FB4">
            <w:pPr>
              <w:pStyle w:val="ListParagraph"/>
              <w:numPr>
                <w:ilvl w:val="0"/>
                <w:numId w:val="19"/>
              </w:numPr>
              <w:rPr>
                <w:sz w:val="20"/>
                <w:szCs w:val="20"/>
              </w:rPr>
            </w:pPr>
            <w:r w:rsidRPr="006647CC">
              <w:rPr>
                <w:sz w:val="20"/>
                <w:szCs w:val="20"/>
              </w:rPr>
              <w:t xml:space="preserve">Khaira H, </w:t>
            </w:r>
            <w:r w:rsidRPr="006647CC">
              <w:rPr>
                <w:b/>
                <w:sz w:val="20"/>
                <w:szCs w:val="20"/>
              </w:rPr>
              <w:t>Shah RB</w:t>
            </w:r>
            <w:r w:rsidRPr="006647CC">
              <w:rPr>
                <w:sz w:val="20"/>
                <w:szCs w:val="20"/>
              </w:rPr>
              <w:t xml:space="preserve">, Wolf S, Jr. </w:t>
            </w:r>
            <w:r w:rsidR="001A7A50">
              <w:rPr>
                <w:sz w:val="20"/>
                <w:szCs w:val="20"/>
              </w:rPr>
              <w:t>Laparoscopic</w:t>
            </w:r>
            <w:r w:rsidRPr="006647CC">
              <w:rPr>
                <w:sz w:val="20"/>
                <w:szCs w:val="20"/>
              </w:rPr>
              <w:t xml:space="preserve"> and Open Surgical Nephrectomy for </w:t>
            </w:r>
            <w:proofErr w:type="spellStart"/>
            <w:r w:rsidRPr="006647CC">
              <w:rPr>
                <w:sz w:val="20"/>
                <w:szCs w:val="20"/>
              </w:rPr>
              <w:t>Xanthogranulomatous</w:t>
            </w:r>
            <w:proofErr w:type="spellEnd"/>
            <w:r w:rsidRPr="006647CC">
              <w:rPr>
                <w:sz w:val="20"/>
                <w:szCs w:val="20"/>
              </w:rPr>
              <w:t xml:space="preserve"> Pyelonephritis. Journal of Endourology. 2005, 19(7):813-17.</w:t>
            </w:r>
          </w:p>
        </w:tc>
      </w:tr>
      <w:tr w:rsidR="00572FB4" w:rsidRPr="006647CC" w14:paraId="08460FB2" w14:textId="77777777" w:rsidTr="00403282">
        <w:tc>
          <w:tcPr>
            <w:tcW w:w="9350" w:type="dxa"/>
          </w:tcPr>
          <w:p w14:paraId="10EA5185" w14:textId="77777777" w:rsidR="00572FB4" w:rsidRPr="006647CC" w:rsidRDefault="00572FB4" w:rsidP="00572FB4">
            <w:pPr>
              <w:pStyle w:val="ListParagraph"/>
              <w:numPr>
                <w:ilvl w:val="0"/>
                <w:numId w:val="19"/>
              </w:numPr>
              <w:rPr>
                <w:sz w:val="20"/>
                <w:szCs w:val="20"/>
              </w:rPr>
            </w:pPr>
            <w:r w:rsidRPr="006647CC">
              <w:rPr>
                <w:sz w:val="20"/>
                <w:szCs w:val="20"/>
              </w:rPr>
              <w:t xml:space="preserve">Siu W, Dunn RL, </w:t>
            </w:r>
            <w:r w:rsidRPr="006647CC">
              <w:rPr>
                <w:b/>
                <w:sz w:val="20"/>
                <w:szCs w:val="20"/>
              </w:rPr>
              <w:t>Shah RB</w:t>
            </w:r>
            <w:r w:rsidRPr="006647CC">
              <w:rPr>
                <w:sz w:val="20"/>
                <w:szCs w:val="20"/>
              </w:rPr>
              <w:t>, Wei JT. Use of Extended Pattern Technique for Initial Prostate Biopsy. J Urol. 2005; 174(2):505-9.</w:t>
            </w:r>
          </w:p>
        </w:tc>
      </w:tr>
      <w:tr w:rsidR="00572FB4" w:rsidRPr="006647CC" w14:paraId="3983FFF3" w14:textId="77777777" w:rsidTr="00403282">
        <w:tc>
          <w:tcPr>
            <w:tcW w:w="9350" w:type="dxa"/>
          </w:tcPr>
          <w:p w14:paraId="02D4D1DF" w14:textId="5F4C81B1" w:rsidR="00572FB4" w:rsidRPr="006647CC" w:rsidRDefault="00572FB4" w:rsidP="00572FB4">
            <w:pPr>
              <w:pStyle w:val="ListParagraph"/>
              <w:numPr>
                <w:ilvl w:val="0"/>
                <w:numId w:val="19"/>
              </w:numPr>
              <w:rPr>
                <w:sz w:val="20"/>
                <w:szCs w:val="20"/>
              </w:rPr>
            </w:pPr>
            <w:r w:rsidRPr="006647CC">
              <w:rPr>
                <w:sz w:val="20"/>
                <w:szCs w:val="20"/>
              </w:rPr>
              <w:t xml:space="preserve">Kunju L, Chinnaiyan A, </w:t>
            </w:r>
            <w:r w:rsidRPr="006647CC">
              <w:rPr>
                <w:b/>
                <w:sz w:val="20"/>
                <w:szCs w:val="20"/>
              </w:rPr>
              <w:t>Shah RB</w:t>
            </w:r>
            <w:r w:rsidRPr="006647CC">
              <w:rPr>
                <w:sz w:val="20"/>
                <w:szCs w:val="20"/>
              </w:rPr>
              <w:t>. Comparison of Utility of Polyclonal and Monoclonal Antibody to alpha Methyl Acyl Co a Racemase (AMACR) in Work-up of Prostate Cancer. Histopathology</w:t>
            </w:r>
            <w:r w:rsidR="00836A2D">
              <w:rPr>
                <w:sz w:val="20"/>
                <w:szCs w:val="20"/>
              </w:rPr>
              <w:t>. 2005</w:t>
            </w:r>
            <w:r w:rsidRPr="006647CC">
              <w:rPr>
                <w:sz w:val="20"/>
                <w:szCs w:val="20"/>
              </w:rPr>
              <w:t>; 47(6); 587-96</w:t>
            </w:r>
            <w:r w:rsidR="00836A2D">
              <w:rPr>
                <w:sz w:val="20"/>
                <w:szCs w:val="20"/>
              </w:rPr>
              <w:t>.</w:t>
            </w:r>
          </w:p>
        </w:tc>
      </w:tr>
      <w:tr w:rsidR="00572FB4" w:rsidRPr="006647CC" w14:paraId="27E43EDC" w14:textId="77777777" w:rsidTr="00403282">
        <w:tc>
          <w:tcPr>
            <w:tcW w:w="9350" w:type="dxa"/>
          </w:tcPr>
          <w:p w14:paraId="17FEE001" w14:textId="77777777" w:rsidR="00572FB4" w:rsidRPr="006647CC" w:rsidRDefault="00572FB4" w:rsidP="00572FB4">
            <w:pPr>
              <w:pStyle w:val="ListParagraph"/>
              <w:numPr>
                <w:ilvl w:val="0"/>
                <w:numId w:val="19"/>
              </w:numPr>
              <w:rPr>
                <w:sz w:val="20"/>
                <w:szCs w:val="20"/>
              </w:rPr>
            </w:pPr>
            <w:r w:rsidRPr="006647CC">
              <w:rPr>
                <w:sz w:val="20"/>
                <w:szCs w:val="20"/>
              </w:rPr>
              <w:lastRenderedPageBreak/>
              <w:t xml:space="preserve">Ergen FB, Hussain H, Caoili EM, Korobkin M, Carlos RC, Weadock WJ, Johnson TD, </w:t>
            </w:r>
            <w:r w:rsidRPr="006647CC">
              <w:rPr>
                <w:b/>
                <w:sz w:val="20"/>
                <w:szCs w:val="20"/>
              </w:rPr>
              <w:t>Shah R</w:t>
            </w:r>
            <w:r w:rsidRPr="006647CC">
              <w:rPr>
                <w:sz w:val="20"/>
                <w:szCs w:val="20"/>
              </w:rPr>
              <w:t xml:space="preserve">, Hayasaka S, Francis IR. MRI for Preoperative Staging of Renal Cell Carcinoma Using the 1997 TNM Classification with Surgical and Pathologic Staging. AJR. 2004; 182:217-225.  </w:t>
            </w:r>
          </w:p>
        </w:tc>
      </w:tr>
      <w:tr w:rsidR="00572FB4" w:rsidRPr="006647CC" w14:paraId="5D90685B" w14:textId="77777777" w:rsidTr="00403282">
        <w:tc>
          <w:tcPr>
            <w:tcW w:w="9350" w:type="dxa"/>
          </w:tcPr>
          <w:p w14:paraId="7A4C561C" w14:textId="77777777" w:rsidR="00572FB4" w:rsidRPr="006647CC" w:rsidRDefault="00572FB4" w:rsidP="00572FB4">
            <w:pPr>
              <w:pStyle w:val="ListParagraph"/>
              <w:numPr>
                <w:ilvl w:val="0"/>
                <w:numId w:val="19"/>
              </w:numPr>
              <w:rPr>
                <w:sz w:val="20"/>
                <w:szCs w:val="20"/>
              </w:rPr>
            </w:pPr>
            <w:r w:rsidRPr="006647CC">
              <w:rPr>
                <w:sz w:val="20"/>
                <w:szCs w:val="20"/>
              </w:rPr>
              <w:t xml:space="preserve">Fu Z, Kitagawa Y, Shen R, </w:t>
            </w:r>
            <w:r w:rsidRPr="006647CC">
              <w:rPr>
                <w:b/>
                <w:sz w:val="20"/>
                <w:szCs w:val="20"/>
              </w:rPr>
              <w:t>Shah RB</w:t>
            </w:r>
            <w:r w:rsidRPr="006647CC">
              <w:rPr>
                <w:sz w:val="20"/>
                <w:szCs w:val="20"/>
              </w:rPr>
              <w:t>, Mehra R, Rhodes D, Keller P, Mizokami A, Dunn R, Chinnaiyan AM, Yao Z, Keller ET.  The metastasis suppressor gene Raf Kinase inhibitor (RKIP) is a novel prognostic marker in prostate cancer. The Prostate. 2006, 66:248-256.</w:t>
            </w:r>
          </w:p>
        </w:tc>
      </w:tr>
      <w:tr w:rsidR="00572FB4" w:rsidRPr="006647CC" w14:paraId="0F6565F3" w14:textId="77777777" w:rsidTr="00403282">
        <w:tc>
          <w:tcPr>
            <w:tcW w:w="9350" w:type="dxa"/>
          </w:tcPr>
          <w:p w14:paraId="08005263" w14:textId="77777777" w:rsidR="00572FB4" w:rsidRPr="006647CC" w:rsidRDefault="00572FB4" w:rsidP="00572FB4">
            <w:pPr>
              <w:pStyle w:val="ListParagraph"/>
              <w:numPr>
                <w:ilvl w:val="0"/>
                <w:numId w:val="19"/>
              </w:numPr>
              <w:rPr>
                <w:sz w:val="20"/>
                <w:szCs w:val="20"/>
              </w:rPr>
            </w:pPr>
            <w:r w:rsidRPr="006647CC">
              <w:rPr>
                <w:sz w:val="20"/>
                <w:szCs w:val="20"/>
              </w:rPr>
              <w:t xml:space="preserve">Ray M, Wojno K, Goldstein NS, Olson KB, </w:t>
            </w:r>
            <w:r w:rsidRPr="006647CC">
              <w:rPr>
                <w:b/>
                <w:sz w:val="20"/>
                <w:szCs w:val="20"/>
              </w:rPr>
              <w:t>Shah RB</w:t>
            </w:r>
            <w:r w:rsidRPr="006647CC">
              <w:rPr>
                <w:sz w:val="20"/>
                <w:szCs w:val="20"/>
              </w:rPr>
              <w:t>, Cooney K. Clonality of Sarcomatous and Carcinomatous Elements in Sarcomatoid Adenocarcinoma of the Prostate. Urology. 2006, 67:423e5-423e8.</w:t>
            </w:r>
          </w:p>
        </w:tc>
      </w:tr>
      <w:tr w:rsidR="00572FB4" w:rsidRPr="006647CC" w14:paraId="173CA898" w14:textId="77777777" w:rsidTr="00403282">
        <w:tc>
          <w:tcPr>
            <w:tcW w:w="9350" w:type="dxa"/>
          </w:tcPr>
          <w:p w14:paraId="4004E7C8" w14:textId="1526D970" w:rsidR="00572FB4" w:rsidRPr="006647CC" w:rsidRDefault="00572FB4" w:rsidP="00572FB4">
            <w:pPr>
              <w:pStyle w:val="ListParagraph"/>
              <w:numPr>
                <w:ilvl w:val="0"/>
                <w:numId w:val="19"/>
              </w:numPr>
              <w:rPr>
                <w:sz w:val="20"/>
                <w:szCs w:val="20"/>
              </w:rPr>
            </w:pPr>
            <w:r w:rsidRPr="006647CC">
              <w:rPr>
                <w:sz w:val="20"/>
                <w:szCs w:val="20"/>
              </w:rPr>
              <w:t xml:space="preserve">Caoili EM, Cohan RH, Inampudi P, Ellis JH, </w:t>
            </w:r>
            <w:r w:rsidRPr="006647CC">
              <w:rPr>
                <w:b/>
                <w:sz w:val="20"/>
                <w:szCs w:val="20"/>
              </w:rPr>
              <w:t>Shah RB</w:t>
            </w:r>
            <w:r w:rsidRPr="006647CC">
              <w:rPr>
                <w:sz w:val="20"/>
                <w:szCs w:val="20"/>
              </w:rPr>
              <w:t>, Faerber GJ, Montie JE. MDCT Urography of Upper Tract Urothelial Neoplasms. A</w:t>
            </w:r>
            <w:r w:rsidR="00865EF1">
              <w:rPr>
                <w:sz w:val="20"/>
                <w:szCs w:val="20"/>
              </w:rPr>
              <w:t>merican Journal of Roentgenology</w:t>
            </w:r>
            <w:r w:rsidRPr="006647CC">
              <w:rPr>
                <w:sz w:val="20"/>
                <w:szCs w:val="20"/>
              </w:rPr>
              <w:t>. 2005;184</w:t>
            </w:r>
            <w:r w:rsidR="009A56E7">
              <w:rPr>
                <w:sz w:val="20"/>
                <w:szCs w:val="20"/>
              </w:rPr>
              <w:t xml:space="preserve"> (6)</w:t>
            </w:r>
            <w:r w:rsidRPr="006647CC">
              <w:rPr>
                <w:sz w:val="20"/>
                <w:szCs w:val="20"/>
              </w:rPr>
              <w:t>:1873-1881.</w:t>
            </w:r>
          </w:p>
        </w:tc>
      </w:tr>
      <w:tr w:rsidR="00572FB4" w:rsidRPr="006647CC" w14:paraId="1A6FB119" w14:textId="77777777" w:rsidTr="00403282">
        <w:tc>
          <w:tcPr>
            <w:tcW w:w="9350" w:type="dxa"/>
          </w:tcPr>
          <w:p w14:paraId="0D1C86E5" w14:textId="1EC5C62B" w:rsidR="00572FB4" w:rsidRPr="006647CC" w:rsidRDefault="00572FB4" w:rsidP="00572FB4">
            <w:pPr>
              <w:pStyle w:val="ListParagraph"/>
              <w:numPr>
                <w:ilvl w:val="0"/>
                <w:numId w:val="19"/>
              </w:numPr>
              <w:rPr>
                <w:sz w:val="20"/>
                <w:szCs w:val="20"/>
              </w:rPr>
            </w:pPr>
            <w:r w:rsidRPr="006647CC">
              <w:rPr>
                <w:sz w:val="20"/>
                <w:szCs w:val="20"/>
              </w:rPr>
              <w:t xml:space="preserve">Tomlins SA, Rhodes DR, Perner S, Dhanasekaran SM, Mehra R, Sooryanarayana V, Cao X, </w:t>
            </w:r>
            <w:proofErr w:type="spellStart"/>
            <w:r w:rsidRPr="006647CC">
              <w:rPr>
                <w:sz w:val="20"/>
                <w:szCs w:val="20"/>
              </w:rPr>
              <w:t>Kuefer</w:t>
            </w:r>
            <w:proofErr w:type="spellEnd"/>
            <w:r w:rsidRPr="006647CC">
              <w:rPr>
                <w:sz w:val="20"/>
                <w:szCs w:val="20"/>
              </w:rPr>
              <w:t xml:space="preserve"> R, Lee C, Montie J, </w:t>
            </w:r>
            <w:r w:rsidRPr="006647CC">
              <w:rPr>
                <w:b/>
                <w:sz w:val="20"/>
                <w:szCs w:val="20"/>
              </w:rPr>
              <w:t>Shah RB</w:t>
            </w:r>
            <w:r w:rsidRPr="006647CC">
              <w:rPr>
                <w:sz w:val="20"/>
                <w:szCs w:val="20"/>
              </w:rPr>
              <w:t xml:space="preserve">, Pienta KJ, Rubin MA, Chinnaiyan AM. Recurrent gene fusion of TMPRSS2 to ETS family members of prostate cancer. Science. 2005, </w:t>
            </w:r>
            <w:r w:rsidR="0004692F">
              <w:rPr>
                <w:sz w:val="20"/>
                <w:szCs w:val="20"/>
              </w:rPr>
              <w:t>310 (5748)</w:t>
            </w:r>
            <w:r w:rsidRPr="006647CC">
              <w:rPr>
                <w:sz w:val="20"/>
                <w:szCs w:val="20"/>
              </w:rPr>
              <w:t xml:space="preserve">: 644-48. </w:t>
            </w:r>
          </w:p>
        </w:tc>
      </w:tr>
      <w:tr w:rsidR="00572FB4" w:rsidRPr="006647CC" w14:paraId="273E646F" w14:textId="77777777" w:rsidTr="00403282">
        <w:tc>
          <w:tcPr>
            <w:tcW w:w="9350" w:type="dxa"/>
          </w:tcPr>
          <w:p w14:paraId="49E9BE82" w14:textId="09C01A10" w:rsidR="00572FB4" w:rsidRPr="006647CC" w:rsidRDefault="00572FB4" w:rsidP="00572FB4">
            <w:pPr>
              <w:pStyle w:val="ListParagraph"/>
              <w:numPr>
                <w:ilvl w:val="0"/>
                <w:numId w:val="19"/>
              </w:numPr>
              <w:rPr>
                <w:sz w:val="20"/>
                <w:szCs w:val="20"/>
              </w:rPr>
            </w:pPr>
            <w:proofErr w:type="spellStart"/>
            <w:r w:rsidRPr="006647CC">
              <w:rPr>
                <w:sz w:val="20"/>
                <w:szCs w:val="20"/>
              </w:rPr>
              <w:t>Varambally</w:t>
            </w:r>
            <w:proofErr w:type="spellEnd"/>
            <w:r w:rsidRPr="006647CC">
              <w:rPr>
                <w:sz w:val="20"/>
                <w:szCs w:val="20"/>
              </w:rPr>
              <w:t xml:space="preserve"> S, Yu Jianjun, Laxman B, Rhodes D, Mehra R, Tomlins S, </w:t>
            </w:r>
            <w:r w:rsidRPr="006647CC">
              <w:rPr>
                <w:b/>
                <w:sz w:val="20"/>
                <w:szCs w:val="20"/>
              </w:rPr>
              <w:t>Shah RB</w:t>
            </w:r>
            <w:r w:rsidRPr="006647CC">
              <w:rPr>
                <w:sz w:val="20"/>
                <w:szCs w:val="20"/>
              </w:rPr>
              <w:t xml:space="preserve">, Chandan U, Monson FA, </w:t>
            </w:r>
            <w:proofErr w:type="spellStart"/>
            <w:r w:rsidRPr="006647CC">
              <w:rPr>
                <w:sz w:val="20"/>
                <w:szCs w:val="20"/>
              </w:rPr>
              <w:t>Bechich</w:t>
            </w:r>
            <w:proofErr w:type="spellEnd"/>
            <w:r w:rsidRPr="006647CC">
              <w:rPr>
                <w:sz w:val="20"/>
                <w:szCs w:val="20"/>
              </w:rPr>
              <w:t xml:space="preserve"> MJ, Wei JT, Pienta KG, Ghosh D, Rubin MA, Chinnaiyan AM. Integrative Genomic and Proteomic Analysis of Prostate Cancer Reveals Signatures of Metastatic Progression. Cancer Cell. 2005; 8</w:t>
            </w:r>
            <w:r w:rsidR="00671E66">
              <w:rPr>
                <w:sz w:val="20"/>
                <w:szCs w:val="20"/>
              </w:rPr>
              <w:t xml:space="preserve"> (5)</w:t>
            </w:r>
            <w:r w:rsidRPr="006647CC">
              <w:rPr>
                <w:sz w:val="20"/>
                <w:szCs w:val="20"/>
              </w:rPr>
              <w:t xml:space="preserve">:393-406. </w:t>
            </w:r>
            <w:r w:rsidRPr="00671E66">
              <w:rPr>
                <w:b/>
                <w:bCs/>
                <w:sz w:val="20"/>
                <w:szCs w:val="20"/>
              </w:rPr>
              <w:t>(Featured as a cover article)</w:t>
            </w:r>
          </w:p>
        </w:tc>
      </w:tr>
      <w:tr w:rsidR="00572FB4" w:rsidRPr="006647CC" w14:paraId="4E164E8E" w14:textId="77777777" w:rsidTr="00403282">
        <w:tc>
          <w:tcPr>
            <w:tcW w:w="9350" w:type="dxa"/>
          </w:tcPr>
          <w:p w14:paraId="1F9FBCAF" w14:textId="3396F73E"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Bakshi N, Hafez KS, Wood DP, Jr, Kunju LP. Image-Guided Biopsy in the Evaluation of Renal Mass Lesions in Contemporary Urologic Practice: Indications, Adequacy, Clinical Impact and Limitations of Pathologic Diagnosis. Hum </w:t>
            </w:r>
            <w:proofErr w:type="spellStart"/>
            <w:r w:rsidRPr="006647CC">
              <w:rPr>
                <w:sz w:val="20"/>
                <w:szCs w:val="20"/>
              </w:rPr>
              <w:t>Pathol</w:t>
            </w:r>
            <w:proofErr w:type="spellEnd"/>
            <w:r w:rsidRPr="006647CC">
              <w:rPr>
                <w:sz w:val="20"/>
                <w:szCs w:val="20"/>
              </w:rPr>
              <w:t>. 2005, 36</w:t>
            </w:r>
            <w:r w:rsidR="006A3EC7">
              <w:rPr>
                <w:sz w:val="20"/>
                <w:szCs w:val="20"/>
              </w:rPr>
              <w:t xml:space="preserve"> (12)</w:t>
            </w:r>
            <w:r w:rsidRPr="006647CC">
              <w:rPr>
                <w:sz w:val="20"/>
                <w:szCs w:val="20"/>
              </w:rPr>
              <w:t xml:space="preserve">, 1309-1315. </w:t>
            </w:r>
          </w:p>
        </w:tc>
      </w:tr>
      <w:tr w:rsidR="00572FB4" w:rsidRPr="006647CC" w14:paraId="0009A7B5" w14:textId="77777777" w:rsidTr="00403282">
        <w:tc>
          <w:tcPr>
            <w:tcW w:w="9350" w:type="dxa"/>
          </w:tcPr>
          <w:p w14:paraId="48D07447" w14:textId="1038DE94" w:rsidR="00572FB4" w:rsidRPr="006647CC" w:rsidRDefault="00572FB4" w:rsidP="00572FB4">
            <w:pPr>
              <w:pStyle w:val="ListParagraph"/>
              <w:numPr>
                <w:ilvl w:val="0"/>
                <w:numId w:val="19"/>
              </w:numPr>
              <w:rPr>
                <w:sz w:val="20"/>
                <w:szCs w:val="20"/>
              </w:rPr>
            </w:pPr>
            <w:r w:rsidRPr="006647CC">
              <w:rPr>
                <w:sz w:val="20"/>
                <w:szCs w:val="20"/>
              </w:rPr>
              <w:t xml:space="preserve">Begley L, Monteleon C, </w:t>
            </w:r>
            <w:r w:rsidRPr="006647CC">
              <w:rPr>
                <w:b/>
                <w:sz w:val="20"/>
                <w:szCs w:val="20"/>
              </w:rPr>
              <w:t>Shah RB</w:t>
            </w:r>
            <w:r w:rsidRPr="006647CC">
              <w:rPr>
                <w:sz w:val="20"/>
                <w:szCs w:val="20"/>
              </w:rPr>
              <w:t xml:space="preserve">, MacDonald JW, </w:t>
            </w:r>
            <w:proofErr w:type="spellStart"/>
            <w:r w:rsidRPr="006647CC">
              <w:rPr>
                <w:sz w:val="20"/>
                <w:szCs w:val="20"/>
              </w:rPr>
              <w:t>Macoska</w:t>
            </w:r>
            <w:proofErr w:type="spellEnd"/>
            <w:r w:rsidRPr="006647CC">
              <w:rPr>
                <w:sz w:val="20"/>
                <w:szCs w:val="20"/>
              </w:rPr>
              <w:t xml:space="preserve"> JA. CXCL12 Over-Expression and Secretion by Aging Fibroblasts Enhances Human Prostate Epithelial Proliferation </w:t>
            </w:r>
            <w:r w:rsidR="00BA4A85" w:rsidRPr="006647CC">
              <w:rPr>
                <w:sz w:val="20"/>
                <w:szCs w:val="20"/>
              </w:rPr>
              <w:t>in</w:t>
            </w:r>
            <w:r w:rsidRPr="006647CC">
              <w:rPr>
                <w:sz w:val="20"/>
                <w:szCs w:val="20"/>
              </w:rPr>
              <w:t xml:space="preserve"> Vitro. Aging Cell. 2005, 4</w:t>
            </w:r>
            <w:r w:rsidR="00D56471">
              <w:rPr>
                <w:sz w:val="20"/>
                <w:szCs w:val="20"/>
              </w:rPr>
              <w:t xml:space="preserve"> (6)</w:t>
            </w:r>
            <w:r w:rsidRPr="006647CC">
              <w:rPr>
                <w:sz w:val="20"/>
                <w:szCs w:val="20"/>
              </w:rPr>
              <w:t xml:space="preserve">, 291-298. </w:t>
            </w:r>
          </w:p>
        </w:tc>
      </w:tr>
      <w:tr w:rsidR="00572FB4" w:rsidRPr="006647CC" w14:paraId="1FDE9037" w14:textId="77777777" w:rsidTr="00403282">
        <w:tc>
          <w:tcPr>
            <w:tcW w:w="9350" w:type="dxa"/>
          </w:tcPr>
          <w:p w14:paraId="0D736B0D" w14:textId="77777777" w:rsidR="00572FB4" w:rsidRPr="006647CC" w:rsidRDefault="00572FB4" w:rsidP="00572FB4">
            <w:pPr>
              <w:pStyle w:val="ListParagraph"/>
              <w:numPr>
                <w:ilvl w:val="0"/>
                <w:numId w:val="19"/>
              </w:numPr>
              <w:rPr>
                <w:sz w:val="20"/>
                <w:szCs w:val="20"/>
              </w:rPr>
            </w:pPr>
            <w:r w:rsidRPr="006647CC">
              <w:rPr>
                <w:sz w:val="20"/>
                <w:szCs w:val="20"/>
              </w:rPr>
              <w:t xml:space="preserve">Tomlins SA, Mehra R, Rhodes DR, </w:t>
            </w:r>
            <w:r w:rsidRPr="006647CC">
              <w:rPr>
                <w:b/>
                <w:sz w:val="20"/>
                <w:szCs w:val="20"/>
              </w:rPr>
              <w:t>Shah RB</w:t>
            </w:r>
            <w:r w:rsidRPr="006647CC">
              <w:rPr>
                <w:sz w:val="20"/>
                <w:szCs w:val="20"/>
              </w:rPr>
              <w:t>, Rubin MA, Bruening E, Makarov V, Chinnaiyan AM. Whole Transcriptome Amplification for Gene Expression Profiling and Development of Molecular Archives. Neoplasia. 2006, 8 (2), 153-62.</w:t>
            </w:r>
          </w:p>
        </w:tc>
      </w:tr>
      <w:tr w:rsidR="00572FB4" w:rsidRPr="006647CC" w14:paraId="58697741" w14:textId="77777777" w:rsidTr="00403282">
        <w:tc>
          <w:tcPr>
            <w:tcW w:w="9350" w:type="dxa"/>
          </w:tcPr>
          <w:p w14:paraId="384F61D8" w14:textId="77777777" w:rsidR="00572FB4" w:rsidRPr="006647CC" w:rsidRDefault="00572FB4" w:rsidP="00572FB4">
            <w:pPr>
              <w:pStyle w:val="ListParagraph"/>
              <w:numPr>
                <w:ilvl w:val="0"/>
                <w:numId w:val="19"/>
              </w:numPr>
              <w:rPr>
                <w:sz w:val="20"/>
                <w:szCs w:val="20"/>
              </w:rPr>
            </w:pPr>
            <w:r w:rsidRPr="006647CC">
              <w:rPr>
                <w:sz w:val="20"/>
                <w:szCs w:val="20"/>
              </w:rPr>
              <w:t xml:space="preserve">Kunju LP, Mehra R, Snyder M, </w:t>
            </w:r>
            <w:r w:rsidRPr="006647CC">
              <w:rPr>
                <w:b/>
                <w:sz w:val="20"/>
                <w:szCs w:val="20"/>
              </w:rPr>
              <w:t>Shah RB</w:t>
            </w:r>
            <w:r w:rsidRPr="006647CC">
              <w:rPr>
                <w:sz w:val="20"/>
                <w:szCs w:val="20"/>
              </w:rPr>
              <w:t xml:space="preserve">. Prostate-Specific Antigen, High-Molecular Weight Cytokeratin (Clone 34βE12), and/or p63: An Optimal Immunohistochemical Panel to Distinguish Poorly Differentiated Prostate Adenocarcinoma (PCa) from Urothelial Carcinoma (UC). </w:t>
            </w:r>
            <w:proofErr w:type="gramStart"/>
            <w:r w:rsidRPr="006647CC">
              <w:rPr>
                <w:sz w:val="20"/>
                <w:szCs w:val="20"/>
              </w:rPr>
              <w:t>Am</w:t>
            </w:r>
            <w:proofErr w:type="gramEnd"/>
            <w:r w:rsidRPr="006647CC">
              <w:rPr>
                <w:sz w:val="20"/>
                <w:szCs w:val="20"/>
              </w:rPr>
              <w:t xml:space="preserve"> J Clin </w:t>
            </w:r>
            <w:proofErr w:type="spellStart"/>
            <w:r w:rsidRPr="006647CC">
              <w:rPr>
                <w:sz w:val="20"/>
                <w:szCs w:val="20"/>
              </w:rPr>
              <w:t>Pathol</w:t>
            </w:r>
            <w:proofErr w:type="spellEnd"/>
            <w:r w:rsidRPr="006647CC">
              <w:rPr>
                <w:sz w:val="20"/>
                <w:szCs w:val="20"/>
              </w:rPr>
              <w:t>. 2006, 125(5):675-81.</w:t>
            </w:r>
          </w:p>
        </w:tc>
      </w:tr>
      <w:tr w:rsidR="00572FB4" w:rsidRPr="006647CC" w14:paraId="6054BC0F" w14:textId="77777777" w:rsidTr="00403282">
        <w:tc>
          <w:tcPr>
            <w:tcW w:w="9350" w:type="dxa"/>
          </w:tcPr>
          <w:p w14:paraId="6110E602" w14:textId="77777777" w:rsidR="00572FB4" w:rsidRPr="006647CC" w:rsidRDefault="00572FB4" w:rsidP="00572FB4">
            <w:pPr>
              <w:pStyle w:val="ListParagraph"/>
              <w:numPr>
                <w:ilvl w:val="0"/>
                <w:numId w:val="19"/>
              </w:numPr>
              <w:rPr>
                <w:sz w:val="20"/>
                <w:szCs w:val="20"/>
              </w:rPr>
            </w:pPr>
            <w:r w:rsidRPr="006647CC">
              <w:rPr>
                <w:sz w:val="20"/>
                <w:szCs w:val="20"/>
              </w:rPr>
              <w:t xml:space="preserve">De Marzo A, Platz E, Epstein JI, Ali T, Billis A, Chan T, Cheng L, Datta M, </w:t>
            </w:r>
            <w:proofErr w:type="spellStart"/>
            <w:r w:rsidRPr="006647CC">
              <w:rPr>
                <w:sz w:val="20"/>
                <w:szCs w:val="20"/>
              </w:rPr>
              <w:t>Egevad</w:t>
            </w:r>
            <w:proofErr w:type="spellEnd"/>
            <w:r w:rsidRPr="006647CC">
              <w:rPr>
                <w:sz w:val="20"/>
                <w:szCs w:val="20"/>
              </w:rPr>
              <w:t xml:space="preserve"> L, </w:t>
            </w:r>
            <w:proofErr w:type="spellStart"/>
            <w:r w:rsidRPr="006647CC">
              <w:rPr>
                <w:sz w:val="20"/>
                <w:szCs w:val="20"/>
              </w:rPr>
              <w:t>Ertoy</w:t>
            </w:r>
            <w:proofErr w:type="spellEnd"/>
            <w:r w:rsidRPr="006647CC">
              <w:rPr>
                <w:sz w:val="20"/>
                <w:szCs w:val="20"/>
              </w:rPr>
              <w:t xml:space="preserve">-Baydar D, Farre X, Fine S, Iczkowski K, </w:t>
            </w:r>
            <w:proofErr w:type="spellStart"/>
            <w:r w:rsidRPr="006647CC">
              <w:rPr>
                <w:sz w:val="20"/>
                <w:szCs w:val="20"/>
              </w:rPr>
              <w:t>Ittmann</w:t>
            </w:r>
            <w:proofErr w:type="spellEnd"/>
            <w:r w:rsidRPr="006647CC">
              <w:rPr>
                <w:sz w:val="20"/>
                <w:szCs w:val="20"/>
              </w:rPr>
              <w:t xml:space="preserve"> M, Knudsen B, Loda M, Lopez-Beltran A, Magi-Galluzzi C, </w:t>
            </w:r>
            <w:proofErr w:type="spellStart"/>
            <w:r w:rsidRPr="006647CC">
              <w:rPr>
                <w:sz w:val="20"/>
                <w:szCs w:val="20"/>
              </w:rPr>
              <w:t>Mikuz</w:t>
            </w:r>
            <w:proofErr w:type="spellEnd"/>
            <w:r w:rsidRPr="006647CC">
              <w:rPr>
                <w:sz w:val="20"/>
                <w:szCs w:val="20"/>
              </w:rPr>
              <w:t xml:space="preserve"> G, Montironi R, Rubin M, </w:t>
            </w:r>
            <w:proofErr w:type="spellStart"/>
            <w:r w:rsidRPr="006647CC">
              <w:rPr>
                <w:sz w:val="20"/>
                <w:szCs w:val="20"/>
              </w:rPr>
              <w:t>Samartunga</w:t>
            </w:r>
            <w:proofErr w:type="spellEnd"/>
            <w:r w:rsidRPr="006647CC">
              <w:rPr>
                <w:sz w:val="20"/>
                <w:szCs w:val="20"/>
              </w:rPr>
              <w:t xml:space="preserve"> H, Sebo T, </w:t>
            </w:r>
            <w:proofErr w:type="spellStart"/>
            <w:r w:rsidRPr="006647CC">
              <w:rPr>
                <w:sz w:val="20"/>
                <w:szCs w:val="20"/>
              </w:rPr>
              <w:t>Sesterhenn</w:t>
            </w:r>
            <w:proofErr w:type="spellEnd"/>
            <w:r w:rsidRPr="006647CC">
              <w:rPr>
                <w:sz w:val="20"/>
                <w:szCs w:val="20"/>
              </w:rPr>
              <w:t xml:space="preserve"> I, </w:t>
            </w:r>
            <w:r w:rsidRPr="006647CC">
              <w:rPr>
                <w:b/>
                <w:sz w:val="20"/>
                <w:szCs w:val="20"/>
              </w:rPr>
              <w:t>Shah RB</w:t>
            </w:r>
            <w:r w:rsidRPr="006647CC">
              <w:rPr>
                <w:sz w:val="20"/>
                <w:szCs w:val="20"/>
              </w:rPr>
              <w:t xml:space="preserve">, Signoretti S, Simko J, Troncoso P, Tsuzuki T, van Leenders G, Yang X, Zhou M, Figg W, Hoque A, Lucia M. A. Working Group Classification of Focal Prostate Atrophy Lesions.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2006, 30(10): 1281-91.</w:t>
            </w:r>
          </w:p>
        </w:tc>
      </w:tr>
      <w:tr w:rsidR="00572FB4" w:rsidRPr="006647CC" w14:paraId="639630F9" w14:textId="77777777" w:rsidTr="00403282">
        <w:tc>
          <w:tcPr>
            <w:tcW w:w="9350" w:type="dxa"/>
          </w:tcPr>
          <w:p w14:paraId="4E385EB5" w14:textId="77777777" w:rsidR="00572FB4" w:rsidRPr="006647CC" w:rsidRDefault="00572FB4" w:rsidP="00572FB4">
            <w:pPr>
              <w:pStyle w:val="ListParagraph"/>
              <w:numPr>
                <w:ilvl w:val="0"/>
                <w:numId w:val="19"/>
              </w:numPr>
              <w:rPr>
                <w:sz w:val="20"/>
                <w:szCs w:val="20"/>
              </w:rPr>
            </w:pPr>
            <w:r w:rsidRPr="006647CC">
              <w:rPr>
                <w:sz w:val="20"/>
                <w:szCs w:val="20"/>
              </w:rPr>
              <w:t xml:space="preserve">Ray ME, Mehra R, Sandler HM, Daignault S, </w:t>
            </w:r>
            <w:r w:rsidRPr="006647CC">
              <w:rPr>
                <w:b/>
                <w:sz w:val="20"/>
                <w:szCs w:val="20"/>
              </w:rPr>
              <w:t>Shah RB</w:t>
            </w:r>
            <w:r w:rsidRPr="006647CC">
              <w:rPr>
                <w:sz w:val="20"/>
                <w:szCs w:val="20"/>
              </w:rPr>
              <w:t>. E-Cadherin Protein Expression Predicts Salvage Radiotherapy Outcomes for Prostate Cancer. J Urol. 2006, 176(4): 1409-14.</w:t>
            </w:r>
          </w:p>
        </w:tc>
      </w:tr>
      <w:tr w:rsidR="00572FB4" w:rsidRPr="006647CC" w14:paraId="563E89DA" w14:textId="77777777" w:rsidTr="00403282">
        <w:tc>
          <w:tcPr>
            <w:tcW w:w="9350" w:type="dxa"/>
          </w:tcPr>
          <w:p w14:paraId="13E1BDE4" w14:textId="77777777" w:rsidR="00572FB4" w:rsidRPr="006647CC" w:rsidRDefault="00572FB4" w:rsidP="00572FB4">
            <w:pPr>
              <w:pStyle w:val="ListParagraph"/>
              <w:numPr>
                <w:ilvl w:val="0"/>
                <w:numId w:val="19"/>
              </w:numPr>
              <w:rPr>
                <w:sz w:val="20"/>
                <w:szCs w:val="20"/>
              </w:rPr>
            </w:pPr>
            <w:r w:rsidRPr="006647CC">
              <w:rPr>
                <w:sz w:val="20"/>
                <w:szCs w:val="20"/>
              </w:rPr>
              <w:t xml:space="preserve">Datta MW, Hernandez AM, Schlicht MJ, Kahler AJ, </w:t>
            </w:r>
            <w:proofErr w:type="spellStart"/>
            <w:r w:rsidRPr="006647CC">
              <w:rPr>
                <w:sz w:val="20"/>
                <w:szCs w:val="20"/>
              </w:rPr>
              <w:t>Degueme</w:t>
            </w:r>
            <w:proofErr w:type="spellEnd"/>
            <w:r w:rsidRPr="006647CC">
              <w:rPr>
                <w:sz w:val="20"/>
                <w:szCs w:val="20"/>
              </w:rPr>
              <w:t xml:space="preserve"> AM, Dhir R, </w:t>
            </w:r>
            <w:r w:rsidRPr="006647CC">
              <w:rPr>
                <w:b/>
                <w:sz w:val="20"/>
                <w:szCs w:val="20"/>
              </w:rPr>
              <w:t>Shah RB</w:t>
            </w:r>
            <w:r w:rsidRPr="006647CC">
              <w:rPr>
                <w:sz w:val="20"/>
                <w:szCs w:val="20"/>
              </w:rPr>
              <w:t xml:space="preserve">, Farach-Carson MC, Barrett A, Datta S. </w:t>
            </w:r>
            <w:proofErr w:type="spellStart"/>
            <w:r w:rsidRPr="006647CC">
              <w:rPr>
                <w:sz w:val="20"/>
                <w:szCs w:val="20"/>
              </w:rPr>
              <w:t>Perlecan</w:t>
            </w:r>
            <w:proofErr w:type="spellEnd"/>
            <w:r w:rsidRPr="006647CC">
              <w:rPr>
                <w:sz w:val="20"/>
                <w:szCs w:val="20"/>
              </w:rPr>
              <w:t>, a candidate gene for the CAPB locus, regulates prostate cancer cell growth via the Sonic Hedgehog pathway. Mol Cancer. 2006, 5: 9.</w:t>
            </w:r>
          </w:p>
        </w:tc>
      </w:tr>
      <w:tr w:rsidR="00572FB4" w:rsidRPr="006647CC" w14:paraId="555D6F66" w14:textId="77777777" w:rsidTr="00403282">
        <w:tc>
          <w:tcPr>
            <w:tcW w:w="9350" w:type="dxa"/>
          </w:tcPr>
          <w:p w14:paraId="383B489D" w14:textId="3C010CCD" w:rsidR="00572FB4" w:rsidRPr="006647CC" w:rsidRDefault="00572FB4" w:rsidP="00572FB4">
            <w:pPr>
              <w:pStyle w:val="ListParagraph"/>
              <w:numPr>
                <w:ilvl w:val="0"/>
                <w:numId w:val="19"/>
              </w:numPr>
              <w:rPr>
                <w:sz w:val="20"/>
                <w:szCs w:val="20"/>
              </w:rPr>
            </w:pPr>
            <w:r w:rsidRPr="006647CC">
              <w:rPr>
                <w:sz w:val="20"/>
                <w:szCs w:val="20"/>
              </w:rPr>
              <w:t xml:space="preserve">Tomlins SA, Mehra R, Rhodes DR, Smith LR, Roulston D, Helgeson BE, Cao X, Wei JT, Rubin MA, </w:t>
            </w:r>
            <w:r w:rsidRPr="006647CC">
              <w:rPr>
                <w:b/>
                <w:sz w:val="20"/>
                <w:szCs w:val="20"/>
              </w:rPr>
              <w:t>Shah RB</w:t>
            </w:r>
            <w:r w:rsidRPr="006647CC">
              <w:rPr>
                <w:sz w:val="20"/>
                <w:szCs w:val="20"/>
              </w:rPr>
              <w:t xml:space="preserve">, Chinnaiyan AM. TMPRSS2:ETV4 Gene Fusions define </w:t>
            </w:r>
            <w:r w:rsidR="007D6D40">
              <w:rPr>
                <w:sz w:val="20"/>
                <w:szCs w:val="20"/>
              </w:rPr>
              <w:t xml:space="preserve">a </w:t>
            </w:r>
            <w:r w:rsidRPr="006647CC">
              <w:rPr>
                <w:sz w:val="20"/>
                <w:szCs w:val="20"/>
              </w:rPr>
              <w:t>third molecular subtype of prostate cancer. Cancer Res. 2006, 66:(7); 3396-3400.</w:t>
            </w:r>
          </w:p>
        </w:tc>
      </w:tr>
      <w:tr w:rsidR="00572FB4" w:rsidRPr="006647CC" w14:paraId="73EDC1EC" w14:textId="77777777" w:rsidTr="00403282">
        <w:tc>
          <w:tcPr>
            <w:tcW w:w="9350" w:type="dxa"/>
          </w:tcPr>
          <w:p w14:paraId="7C877704"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Ghosh </w:t>
            </w:r>
            <w:proofErr w:type="spellStart"/>
            <w:r w:rsidRPr="006647CC">
              <w:rPr>
                <w:sz w:val="20"/>
                <w:szCs w:val="20"/>
              </w:rPr>
              <w:t>Debashis</w:t>
            </w:r>
            <w:proofErr w:type="spellEnd"/>
            <w:r w:rsidRPr="006647CC">
              <w:rPr>
                <w:sz w:val="20"/>
                <w:szCs w:val="20"/>
              </w:rPr>
              <w:t xml:space="preserve">, Elder JT. Epidermal Growth Factor Receptor (ErbB1) Expression in Prostate Cancer Progression: Correlation with Androgen Independence. The Prostate, 66(13); 1437-44, 2006. </w:t>
            </w:r>
          </w:p>
        </w:tc>
      </w:tr>
      <w:tr w:rsidR="00572FB4" w:rsidRPr="006647CC" w14:paraId="32280410" w14:textId="77777777" w:rsidTr="00403282">
        <w:tc>
          <w:tcPr>
            <w:tcW w:w="9350" w:type="dxa"/>
          </w:tcPr>
          <w:p w14:paraId="0335631D" w14:textId="77777777" w:rsidR="00572FB4" w:rsidRPr="006647CC" w:rsidRDefault="00572FB4" w:rsidP="00572FB4">
            <w:pPr>
              <w:pStyle w:val="ListParagraph"/>
              <w:numPr>
                <w:ilvl w:val="0"/>
                <w:numId w:val="19"/>
              </w:numPr>
              <w:rPr>
                <w:sz w:val="20"/>
                <w:szCs w:val="20"/>
              </w:rPr>
            </w:pPr>
            <w:r w:rsidRPr="006647CC">
              <w:rPr>
                <w:sz w:val="20"/>
                <w:szCs w:val="20"/>
              </w:rPr>
              <w:t xml:space="preserve">Heavner SB, </w:t>
            </w:r>
            <w:r w:rsidRPr="006647CC">
              <w:rPr>
                <w:b/>
                <w:sz w:val="20"/>
                <w:szCs w:val="20"/>
              </w:rPr>
              <w:t>Shah RB</w:t>
            </w:r>
            <w:r w:rsidRPr="006647CC">
              <w:rPr>
                <w:sz w:val="20"/>
                <w:szCs w:val="20"/>
              </w:rPr>
              <w:t xml:space="preserve">, Moyer JS. Sclerosing mucoepidermoid carcinoma of the parotid gland. </w:t>
            </w:r>
            <w:proofErr w:type="spellStart"/>
            <w:r w:rsidRPr="006647CC">
              <w:rPr>
                <w:sz w:val="20"/>
                <w:szCs w:val="20"/>
              </w:rPr>
              <w:t>Eur</w:t>
            </w:r>
            <w:proofErr w:type="spellEnd"/>
            <w:r w:rsidRPr="006647CC">
              <w:rPr>
                <w:sz w:val="20"/>
                <w:szCs w:val="20"/>
              </w:rPr>
              <w:t xml:space="preserve"> Arch </w:t>
            </w:r>
            <w:proofErr w:type="spellStart"/>
            <w:r w:rsidRPr="006647CC">
              <w:rPr>
                <w:sz w:val="20"/>
                <w:szCs w:val="20"/>
              </w:rPr>
              <w:t>Otorhinolaryngol</w:t>
            </w:r>
            <w:proofErr w:type="spellEnd"/>
            <w:r w:rsidRPr="006647CC">
              <w:rPr>
                <w:sz w:val="20"/>
                <w:szCs w:val="20"/>
              </w:rPr>
              <w:t xml:space="preserve">. 2006, 263 (10):955-9. </w:t>
            </w:r>
          </w:p>
        </w:tc>
      </w:tr>
      <w:tr w:rsidR="00572FB4" w:rsidRPr="006647CC" w14:paraId="178F02B4" w14:textId="77777777" w:rsidTr="00403282">
        <w:tc>
          <w:tcPr>
            <w:tcW w:w="9350" w:type="dxa"/>
          </w:tcPr>
          <w:p w14:paraId="443099F4" w14:textId="77777777" w:rsidR="00572FB4" w:rsidRPr="006647CC" w:rsidRDefault="00572FB4" w:rsidP="00572FB4">
            <w:pPr>
              <w:pStyle w:val="ListParagraph"/>
              <w:numPr>
                <w:ilvl w:val="0"/>
                <w:numId w:val="19"/>
              </w:numPr>
              <w:rPr>
                <w:sz w:val="20"/>
                <w:szCs w:val="20"/>
              </w:rPr>
            </w:pPr>
            <w:r w:rsidRPr="006647CC">
              <w:rPr>
                <w:sz w:val="20"/>
                <w:szCs w:val="20"/>
              </w:rPr>
              <w:t xml:space="preserve">Bakshi N, Kunju L, Giordano T, </w:t>
            </w:r>
            <w:r w:rsidRPr="006647CC">
              <w:rPr>
                <w:b/>
                <w:sz w:val="20"/>
                <w:szCs w:val="20"/>
              </w:rPr>
              <w:t>Shah RB</w:t>
            </w:r>
            <w:r w:rsidRPr="006647CC">
              <w:rPr>
                <w:sz w:val="20"/>
                <w:szCs w:val="20"/>
              </w:rPr>
              <w:t xml:space="preserve">. Expression of Renal Cell Carcinoma Antigen (RCC) in Renal Epithelial and Non-Renal Tumors: Diagnostic Implications. App </w:t>
            </w:r>
            <w:proofErr w:type="spellStart"/>
            <w:r w:rsidRPr="006647CC">
              <w:rPr>
                <w:sz w:val="20"/>
                <w:szCs w:val="20"/>
              </w:rPr>
              <w:t>Immunohistochem</w:t>
            </w:r>
            <w:proofErr w:type="spellEnd"/>
            <w:r w:rsidRPr="006647CC">
              <w:rPr>
                <w:sz w:val="20"/>
                <w:szCs w:val="20"/>
              </w:rPr>
              <w:t xml:space="preserve"> Mol </w:t>
            </w:r>
            <w:proofErr w:type="spellStart"/>
            <w:r w:rsidRPr="006647CC">
              <w:rPr>
                <w:sz w:val="20"/>
                <w:szCs w:val="20"/>
              </w:rPr>
              <w:t>Morphol</w:t>
            </w:r>
            <w:proofErr w:type="spellEnd"/>
            <w:r w:rsidRPr="006647CC">
              <w:rPr>
                <w:sz w:val="20"/>
                <w:szCs w:val="20"/>
              </w:rPr>
              <w:t>. 2007, 15(3): 310-15.</w:t>
            </w:r>
          </w:p>
        </w:tc>
      </w:tr>
      <w:tr w:rsidR="00CF3CF7" w:rsidRPr="006647CC" w14:paraId="5CD90DDD" w14:textId="77777777" w:rsidTr="00403282">
        <w:tc>
          <w:tcPr>
            <w:tcW w:w="9350" w:type="dxa"/>
          </w:tcPr>
          <w:p w14:paraId="3E0EE7A2" w14:textId="28E5B56A" w:rsidR="00CF3CF7" w:rsidRPr="006647CC" w:rsidRDefault="004D6C25" w:rsidP="00572FB4">
            <w:pPr>
              <w:pStyle w:val="ListParagraph"/>
              <w:numPr>
                <w:ilvl w:val="0"/>
                <w:numId w:val="19"/>
              </w:numPr>
              <w:rPr>
                <w:sz w:val="20"/>
                <w:szCs w:val="20"/>
              </w:rPr>
            </w:pPr>
            <w:r>
              <w:rPr>
                <w:sz w:val="20"/>
                <w:szCs w:val="20"/>
              </w:rPr>
              <w:t>Tomlins S</w:t>
            </w:r>
            <w:r w:rsidR="00193162">
              <w:rPr>
                <w:sz w:val="20"/>
                <w:szCs w:val="20"/>
              </w:rPr>
              <w:t>A</w:t>
            </w:r>
            <w:r>
              <w:rPr>
                <w:sz w:val="20"/>
                <w:szCs w:val="20"/>
              </w:rPr>
              <w:t>, Rohit M</w:t>
            </w:r>
            <w:r w:rsidR="00193162">
              <w:rPr>
                <w:sz w:val="20"/>
                <w:szCs w:val="20"/>
              </w:rPr>
              <w:t xml:space="preserve">, Rhodes DR, </w:t>
            </w:r>
            <w:r w:rsidR="00193162" w:rsidRPr="00D86503">
              <w:rPr>
                <w:b/>
                <w:bCs/>
                <w:sz w:val="20"/>
                <w:szCs w:val="20"/>
              </w:rPr>
              <w:t>Shah RB</w:t>
            </w:r>
            <w:r w:rsidR="00193162">
              <w:rPr>
                <w:sz w:val="20"/>
                <w:szCs w:val="20"/>
              </w:rPr>
              <w:t>,</w:t>
            </w:r>
            <w:r w:rsidR="00D121DC">
              <w:rPr>
                <w:sz w:val="20"/>
                <w:szCs w:val="20"/>
              </w:rPr>
              <w:t xml:space="preserve"> Rubin MA, Bruening E, Vladimir M</w:t>
            </w:r>
            <w:r w:rsidR="00D86503">
              <w:rPr>
                <w:sz w:val="20"/>
                <w:szCs w:val="20"/>
              </w:rPr>
              <w:t xml:space="preserve">, Chinnaiyan AM. </w:t>
            </w:r>
            <w:r w:rsidR="00F477D7">
              <w:rPr>
                <w:sz w:val="20"/>
                <w:szCs w:val="20"/>
              </w:rPr>
              <w:t xml:space="preserve">Whole transcriptome amplification for gene expression profiling </w:t>
            </w:r>
            <w:r w:rsidR="000B3952">
              <w:rPr>
                <w:sz w:val="20"/>
                <w:szCs w:val="20"/>
              </w:rPr>
              <w:t>and development of molecular archives. Neoplasia</w:t>
            </w:r>
            <w:r w:rsidR="0053063D">
              <w:rPr>
                <w:sz w:val="20"/>
                <w:szCs w:val="20"/>
              </w:rPr>
              <w:t>. 2006, 8(2):</w:t>
            </w:r>
            <w:r w:rsidR="00382C18">
              <w:rPr>
                <w:sz w:val="20"/>
                <w:szCs w:val="20"/>
              </w:rPr>
              <w:t>153-162</w:t>
            </w:r>
          </w:p>
        </w:tc>
      </w:tr>
      <w:tr w:rsidR="00572FB4" w:rsidRPr="006647CC" w14:paraId="7151BCBE" w14:textId="77777777" w:rsidTr="00403282">
        <w:tc>
          <w:tcPr>
            <w:tcW w:w="9350" w:type="dxa"/>
          </w:tcPr>
          <w:p w14:paraId="64677DCB" w14:textId="795779BD" w:rsidR="00572FB4" w:rsidRPr="006647CC" w:rsidRDefault="00572FB4" w:rsidP="00572FB4">
            <w:pPr>
              <w:pStyle w:val="ListParagraph"/>
              <w:numPr>
                <w:ilvl w:val="0"/>
                <w:numId w:val="19"/>
              </w:numPr>
              <w:rPr>
                <w:sz w:val="20"/>
                <w:szCs w:val="20"/>
              </w:rPr>
            </w:pPr>
            <w:r w:rsidRPr="006647CC">
              <w:rPr>
                <w:sz w:val="20"/>
                <w:szCs w:val="20"/>
              </w:rPr>
              <w:t xml:space="preserve">Havens AM, Jung Y, Sun YX, Wang J, </w:t>
            </w:r>
            <w:r w:rsidRPr="006647CC">
              <w:rPr>
                <w:b/>
                <w:sz w:val="20"/>
                <w:szCs w:val="20"/>
              </w:rPr>
              <w:t>Shah RB</w:t>
            </w:r>
            <w:r w:rsidRPr="006647CC">
              <w:rPr>
                <w:sz w:val="20"/>
                <w:szCs w:val="20"/>
              </w:rPr>
              <w:t xml:space="preserve">, Buhring HJ, Pienta KJ, </w:t>
            </w:r>
            <w:proofErr w:type="spellStart"/>
            <w:r w:rsidRPr="006647CC">
              <w:rPr>
                <w:sz w:val="20"/>
                <w:szCs w:val="20"/>
              </w:rPr>
              <w:t>Taichman</w:t>
            </w:r>
            <w:proofErr w:type="spellEnd"/>
            <w:r w:rsidRPr="006647CC">
              <w:rPr>
                <w:sz w:val="20"/>
                <w:szCs w:val="20"/>
              </w:rPr>
              <w:t xml:space="preserve"> RS. The Role of </w:t>
            </w:r>
            <w:proofErr w:type="spellStart"/>
            <w:r w:rsidRPr="006647CC">
              <w:rPr>
                <w:sz w:val="20"/>
                <w:szCs w:val="20"/>
              </w:rPr>
              <w:t>Sialomucin</w:t>
            </w:r>
            <w:proofErr w:type="spellEnd"/>
            <w:r w:rsidRPr="006647CC">
              <w:rPr>
                <w:sz w:val="20"/>
                <w:szCs w:val="20"/>
              </w:rPr>
              <w:t xml:space="preserve"> CD 164 (MGC-24y or </w:t>
            </w:r>
            <w:proofErr w:type="spellStart"/>
            <w:r w:rsidRPr="006647CC">
              <w:rPr>
                <w:sz w:val="20"/>
                <w:szCs w:val="20"/>
              </w:rPr>
              <w:t>Endolyn</w:t>
            </w:r>
            <w:proofErr w:type="spellEnd"/>
            <w:r w:rsidRPr="006647CC">
              <w:rPr>
                <w:sz w:val="20"/>
                <w:szCs w:val="20"/>
              </w:rPr>
              <w:t>) in Prostate Cancer Metastasis. BMC Cancer. 2006, 6</w:t>
            </w:r>
            <w:r w:rsidR="00CF3CF7">
              <w:rPr>
                <w:sz w:val="20"/>
                <w:szCs w:val="20"/>
              </w:rPr>
              <w:t>(1)</w:t>
            </w:r>
            <w:r w:rsidRPr="006647CC">
              <w:rPr>
                <w:sz w:val="20"/>
                <w:szCs w:val="20"/>
              </w:rPr>
              <w:t xml:space="preserve">:195. </w:t>
            </w:r>
          </w:p>
        </w:tc>
      </w:tr>
      <w:tr w:rsidR="00572FB4" w:rsidRPr="006647CC" w14:paraId="36C18C0F" w14:textId="77777777" w:rsidTr="00403282">
        <w:tc>
          <w:tcPr>
            <w:tcW w:w="9350" w:type="dxa"/>
          </w:tcPr>
          <w:p w14:paraId="67C2C9B8" w14:textId="77777777" w:rsidR="00572FB4" w:rsidRPr="006647CC" w:rsidRDefault="00572FB4" w:rsidP="00572FB4">
            <w:pPr>
              <w:pStyle w:val="ListParagraph"/>
              <w:numPr>
                <w:ilvl w:val="0"/>
                <w:numId w:val="19"/>
              </w:numPr>
              <w:rPr>
                <w:sz w:val="20"/>
                <w:szCs w:val="20"/>
              </w:rPr>
            </w:pPr>
            <w:r w:rsidRPr="006647CC">
              <w:rPr>
                <w:sz w:val="20"/>
                <w:szCs w:val="20"/>
              </w:rPr>
              <w:t xml:space="preserve">Hollingsworth JM, Miller DC, Daignault S, </w:t>
            </w:r>
            <w:r w:rsidRPr="006647CC">
              <w:rPr>
                <w:b/>
                <w:sz w:val="20"/>
                <w:szCs w:val="20"/>
              </w:rPr>
              <w:t>Shah RB</w:t>
            </w:r>
            <w:r w:rsidRPr="006647CC">
              <w:rPr>
                <w:sz w:val="20"/>
                <w:szCs w:val="20"/>
              </w:rPr>
              <w:t>, Hollenbeck BK. Variable Penetrance Of A Consensus Classification Scheme For Renal Cell Carcinoma. Urology. 2007 69(3):452-6.</w:t>
            </w:r>
          </w:p>
        </w:tc>
      </w:tr>
      <w:tr w:rsidR="00572FB4" w:rsidRPr="006647CC" w14:paraId="02079BCB" w14:textId="77777777" w:rsidTr="00403282">
        <w:tc>
          <w:tcPr>
            <w:tcW w:w="9350" w:type="dxa"/>
          </w:tcPr>
          <w:p w14:paraId="3A26EAB9" w14:textId="77777777" w:rsidR="00572FB4" w:rsidRPr="006647CC" w:rsidRDefault="00572FB4" w:rsidP="00572FB4">
            <w:pPr>
              <w:pStyle w:val="ListParagraph"/>
              <w:numPr>
                <w:ilvl w:val="0"/>
                <w:numId w:val="19"/>
              </w:numPr>
              <w:rPr>
                <w:sz w:val="20"/>
                <w:szCs w:val="20"/>
              </w:rPr>
            </w:pPr>
            <w:r w:rsidRPr="006647CC">
              <w:rPr>
                <w:sz w:val="20"/>
                <w:szCs w:val="20"/>
              </w:rPr>
              <w:lastRenderedPageBreak/>
              <w:t xml:space="preserve">Laxman B, Tomlins SA, Mehra R, Morris DS, Wang L, Helgeson BE, </w:t>
            </w:r>
            <w:r w:rsidRPr="006647CC">
              <w:rPr>
                <w:b/>
                <w:sz w:val="20"/>
                <w:szCs w:val="20"/>
              </w:rPr>
              <w:t>Shah RB</w:t>
            </w:r>
            <w:r w:rsidRPr="006647CC">
              <w:rPr>
                <w:sz w:val="20"/>
                <w:szCs w:val="20"/>
              </w:rPr>
              <w:t xml:space="preserve">, Rubin MA, Wei JT, </w:t>
            </w:r>
            <w:proofErr w:type="spellStart"/>
            <w:r w:rsidRPr="006647CC">
              <w:rPr>
                <w:sz w:val="20"/>
                <w:szCs w:val="20"/>
              </w:rPr>
              <w:t>Chinniayan</w:t>
            </w:r>
            <w:proofErr w:type="spellEnd"/>
            <w:r w:rsidRPr="006647CC">
              <w:rPr>
                <w:sz w:val="20"/>
                <w:szCs w:val="20"/>
              </w:rPr>
              <w:t xml:space="preserve"> AM. Noninvasive Detection of TMPRSS2:ERG Fusion Transcripts in the Urine of Men with Prostate Cancer. Neoplasia. 2006, 8(10):885-8.</w:t>
            </w:r>
          </w:p>
        </w:tc>
      </w:tr>
      <w:tr w:rsidR="00572FB4" w:rsidRPr="006647CC" w14:paraId="3B87A975" w14:textId="77777777" w:rsidTr="00403282">
        <w:tc>
          <w:tcPr>
            <w:tcW w:w="9350" w:type="dxa"/>
          </w:tcPr>
          <w:p w14:paraId="78F07364" w14:textId="4F1ADF78" w:rsidR="00572FB4" w:rsidRPr="006647CC" w:rsidRDefault="00572FB4" w:rsidP="005E0DBC">
            <w:pPr>
              <w:pStyle w:val="ListParagraph"/>
              <w:numPr>
                <w:ilvl w:val="0"/>
                <w:numId w:val="19"/>
              </w:numPr>
              <w:rPr>
                <w:sz w:val="20"/>
                <w:szCs w:val="20"/>
              </w:rPr>
            </w:pPr>
            <w:r w:rsidRPr="006647CC">
              <w:rPr>
                <w:sz w:val="20"/>
                <w:szCs w:val="20"/>
              </w:rPr>
              <w:t xml:space="preserve">Perner S, Hofer MD, Kim R, </w:t>
            </w:r>
            <w:r w:rsidRPr="006647CC">
              <w:rPr>
                <w:b/>
                <w:sz w:val="20"/>
                <w:szCs w:val="20"/>
              </w:rPr>
              <w:t>Shah RB</w:t>
            </w:r>
            <w:r w:rsidRPr="006647CC">
              <w:rPr>
                <w:sz w:val="20"/>
                <w:szCs w:val="20"/>
              </w:rPr>
              <w:t xml:space="preserve">, Li H, Moller P, </w:t>
            </w:r>
            <w:proofErr w:type="spellStart"/>
            <w:r w:rsidRPr="006647CC">
              <w:rPr>
                <w:sz w:val="20"/>
                <w:szCs w:val="20"/>
              </w:rPr>
              <w:t>Hautmann</w:t>
            </w:r>
            <w:proofErr w:type="spellEnd"/>
            <w:r w:rsidRPr="006647CC">
              <w:rPr>
                <w:sz w:val="20"/>
                <w:szCs w:val="20"/>
              </w:rPr>
              <w:t xml:space="preserve"> RE, Gschwend JE, </w:t>
            </w:r>
            <w:proofErr w:type="spellStart"/>
            <w:r w:rsidRPr="006647CC">
              <w:rPr>
                <w:sz w:val="20"/>
                <w:szCs w:val="20"/>
              </w:rPr>
              <w:t>Kuefer</w:t>
            </w:r>
            <w:proofErr w:type="spellEnd"/>
            <w:r w:rsidRPr="006647CC">
              <w:rPr>
                <w:sz w:val="20"/>
                <w:szCs w:val="20"/>
              </w:rPr>
              <w:t xml:space="preserve"> R, Rubin MA. Prostate-Specific Membrane Antigen (PSMA) Expression </w:t>
            </w:r>
            <w:r w:rsidR="00147342">
              <w:rPr>
                <w:sz w:val="20"/>
                <w:szCs w:val="20"/>
              </w:rPr>
              <w:t>Predicts</w:t>
            </w:r>
            <w:r w:rsidRPr="006647CC">
              <w:rPr>
                <w:sz w:val="20"/>
                <w:szCs w:val="20"/>
              </w:rPr>
              <w:t xml:space="preserve"> Prostate Cancer Progression. Hum </w:t>
            </w:r>
            <w:proofErr w:type="spellStart"/>
            <w:r w:rsidRPr="006647CC">
              <w:rPr>
                <w:sz w:val="20"/>
                <w:szCs w:val="20"/>
              </w:rPr>
              <w:t>Pathol</w:t>
            </w:r>
            <w:proofErr w:type="spellEnd"/>
            <w:r w:rsidR="005E0DBC">
              <w:rPr>
                <w:sz w:val="20"/>
                <w:szCs w:val="20"/>
              </w:rPr>
              <w:t xml:space="preserve">, 2007, 38(5); 696-701. </w:t>
            </w:r>
            <w:r w:rsidRPr="006647CC">
              <w:rPr>
                <w:sz w:val="20"/>
                <w:szCs w:val="20"/>
              </w:rPr>
              <w:t xml:space="preserve"> </w:t>
            </w:r>
          </w:p>
        </w:tc>
      </w:tr>
      <w:tr w:rsidR="00572FB4" w:rsidRPr="006647CC" w14:paraId="74FB0100" w14:textId="77777777" w:rsidTr="00403282">
        <w:tc>
          <w:tcPr>
            <w:tcW w:w="9350" w:type="dxa"/>
          </w:tcPr>
          <w:p w14:paraId="5E7CCE16" w14:textId="77777777" w:rsidR="00572FB4" w:rsidRPr="006647CC" w:rsidRDefault="00572FB4" w:rsidP="00572FB4">
            <w:pPr>
              <w:pStyle w:val="ListParagraph"/>
              <w:numPr>
                <w:ilvl w:val="0"/>
                <w:numId w:val="19"/>
              </w:numPr>
              <w:rPr>
                <w:sz w:val="20"/>
                <w:szCs w:val="20"/>
              </w:rPr>
            </w:pPr>
            <w:r w:rsidRPr="006647CC">
              <w:rPr>
                <w:sz w:val="20"/>
                <w:szCs w:val="20"/>
              </w:rPr>
              <w:t>Tomlins SA, Mehra R, Rhodes D, Cao X, Wang L, Dhanasekaran S. M, Wei JT, Rubin MA, Pienta KJ,</w:t>
            </w:r>
            <w:r w:rsidRPr="006647CC">
              <w:rPr>
                <w:b/>
                <w:sz w:val="20"/>
                <w:szCs w:val="20"/>
              </w:rPr>
              <w:t xml:space="preserve"> Shah RB</w:t>
            </w:r>
            <w:r w:rsidRPr="006647CC">
              <w:rPr>
                <w:sz w:val="20"/>
                <w:szCs w:val="20"/>
              </w:rPr>
              <w:t>, Chinnaiyan AM.  Integrative Molecular Concepts Modeling of Prostate Cancer Progression. Nature Genetics. 2007, 39(1):45-51. (Co-senior authorship).</w:t>
            </w:r>
          </w:p>
        </w:tc>
      </w:tr>
      <w:tr w:rsidR="00572FB4" w:rsidRPr="006647CC" w14:paraId="40B612A5" w14:textId="77777777" w:rsidTr="00403282">
        <w:tc>
          <w:tcPr>
            <w:tcW w:w="9350" w:type="dxa"/>
          </w:tcPr>
          <w:p w14:paraId="5C624320" w14:textId="272C127F" w:rsidR="00572FB4" w:rsidRPr="006647CC" w:rsidRDefault="00572FB4" w:rsidP="005E0DBC">
            <w:pPr>
              <w:pStyle w:val="ListParagraph"/>
              <w:numPr>
                <w:ilvl w:val="0"/>
                <w:numId w:val="19"/>
              </w:numPr>
              <w:rPr>
                <w:sz w:val="20"/>
                <w:szCs w:val="20"/>
              </w:rPr>
            </w:pPr>
            <w:r w:rsidRPr="006647CC">
              <w:rPr>
                <w:sz w:val="20"/>
                <w:szCs w:val="20"/>
              </w:rPr>
              <w:t xml:space="preserve">Mehra R, Tomlins SA, Shen R, </w:t>
            </w:r>
            <w:r w:rsidR="00926615">
              <w:rPr>
                <w:sz w:val="20"/>
                <w:szCs w:val="20"/>
              </w:rPr>
              <w:t>Nadeem</w:t>
            </w:r>
            <w:r w:rsidRPr="006647CC">
              <w:rPr>
                <w:sz w:val="20"/>
                <w:szCs w:val="20"/>
              </w:rPr>
              <w:t xml:space="preserve"> O, Wang L, Wei JT, Pienta KJ, Ghosh D, Rubin MA, </w:t>
            </w:r>
            <w:proofErr w:type="spellStart"/>
            <w:r w:rsidRPr="006647CC">
              <w:rPr>
                <w:sz w:val="20"/>
                <w:szCs w:val="20"/>
              </w:rPr>
              <w:t>Chinniayan</w:t>
            </w:r>
            <w:proofErr w:type="spellEnd"/>
            <w:r w:rsidRPr="006647CC">
              <w:rPr>
                <w:sz w:val="20"/>
                <w:szCs w:val="20"/>
              </w:rPr>
              <w:t xml:space="preserve"> AM, </w:t>
            </w:r>
            <w:r w:rsidRPr="006647CC">
              <w:rPr>
                <w:b/>
                <w:sz w:val="20"/>
                <w:szCs w:val="20"/>
              </w:rPr>
              <w:t>Shah RB</w:t>
            </w:r>
            <w:r w:rsidRPr="006647CC">
              <w:rPr>
                <w:sz w:val="20"/>
                <w:szCs w:val="20"/>
              </w:rPr>
              <w:t xml:space="preserve">. Comprehensive Assessment of TMPRSS2 and ETS Family Gene Aberrations in Clinically Localized Prostate Cancer. Mod </w:t>
            </w:r>
            <w:proofErr w:type="spellStart"/>
            <w:r w:rsidRPr="006647CC">
              <w:rPr>
                <w:sz w:val="20"/>
                <w:szCs w:val="20"/>
              </w:rPr>
              <w:t>Pathol</w:t>
            </w:r>
            <w:proofErr w:type="spellEnd"/>
            <w:r w:rsidRPr="006647CC">
              <w:rPr>
                <w:sz w:val="20"/>
                <w:szCs w:val="20"/>
              </w:rPr>
              <w:t xml:space="preserve">, </w:t>
            </w:r>
            <w:r w:rsidR="005E0DBC">
              <w:rPr>
                <w:sz w:val="20"/>
                <w:szCs w:val="20"/>
              </w:rPr>
              <w:t xml:space="preserve">2007, </w:t>
            </w:r>
            <w:r w:rsidRPr="006647CC">
              <w:rPr>
                <w:sz w:val="20"/>
                <w:szCs w:val="20"/>
              </w:rPr>
              <w:t xml:space="preserve">20(5):538-44. </w:t>
            </w:r>
          </w:p>
        </w:tc>
      </w:tr>
      <w:tr w:rsidR="00572FB4" w:rsidRPr="006647CC" w14:paraId="314F10F2" w14:textId="77777777" w:rsidTr="00403282">
        <w:tc>
          <w:tcPr>
            <w:tcW w:w="9350" w:type="dxa"/>
          </w:tcPr>
          <w:p w14:paraId="23F60CA0" w14:textId="49A86AE7" w:rsidR="00572FB4" w:rsidRPr="006647CC" w:rsidRDefault="00572FB4" w:rsidP="00572FB4">
            <w:pPr>
              <w:pStyle w:val="ListParagraph"/>
              <w:numPr>
                <w:ilvl w:val="0"/>
                <w:numId w:val="19"/>
              </w:numPr>
              <w:rPr>
                <w:sz w:val="20"/>
                <w:szCs w:val="20"/>
              </w:rPr>
            </w:pPr>
            <w:r w:rsidRPr="006647CC">
              <w:rPr>
                <w:sz w:val="20"/>
                <w:szCs w:val="20"/>
              </w:rPr>
              <w:t xml:space="preserve">Lee IH, Roberts R, </w:t>
            </w:r>
            <w:r w:rsidRPr="006647CC">
              <w:rPr>
                <w:b/>
                <w:sz w:val="20"/>
                <w:szCs w:val="20"/>
              </w:rPr>
              <w:t>Shah R</w:t>
            </w:r>
            <w:r w:rsidRPr="006647CC">
              <w:rPr>
                <w:sz w:val="20"/>
                <w:szCs w:val="20"/>
              </w:rPr>
              <w:t xml:space="preserve">, Wojno K, Wei JT, Sandler H. Perineural invasion is a marker for pathologically advanced disease in localized prostate cancer. Int. J </w:t>
            </w:r>
            <w:proofErr w:type="spellStart"/>
            <w:r w:rsidRPr="006647CC">
              <w:rPr>
                <w:sz w:val="20"/>
                <w:szCs w:val="20"/>
              </w:rPr>
              <w:t>Radiat</w:t>
            </w:r>
            <w:proofErr w:type="spellEnd"/>
            <w:r w:rsidRPr="006647CC">
              <w:rPr>
                <w:sz w:val="20"/>
                <w:szCs w:val="20"/>
              </w:rPr>
              <w:t xml:space="preserve"> Oncol Biol Phys. 2007</w:t>
            </w:r>
            <w:r w:rsidR="00BA4A85">
              <w:rPr>
                <w:sz w:val="20"/>
                <w:szCs w:val="20"/>
              </w:rPr>
              <w:t xml:space="preserve">, Mar 28. </w:t>
            </w:r>
            <w:r w:rsidRPr="006647CC">
              <w:rPr>
                <w:sz w:val="20"/>
                <w:szCs w:val="20"/>
              </w:rPr>
              <w:t xml:space="preserve"> </w:t>
            </w:r>
          </w:p>
        </w:tc>
      </w:tr>
      <w:tr w:rsidR="00572FB4" w:rsidRPr="006647CC" w14:paraId="49D45213" w14:textId="77777777" w:rsidTr="00403282">
        <w:tc>
          <w:tcPr>
            <w:tcW w:w="9350" w:type="dxa"/>
          </w:tcPr>
          <w:p w14:paraId="4149DDF2" w14:textId="77777777" w:rsidR="00572FB4" w:rsidRPr="006647CC" w:rsidRDefault="00572FB4" w:rsidP="00572FB4">
            <w:pPr>
              <w:pStyle w:val="ListParagraph"/>
              <w:numPr>
                <w:ilvl w:val="0"/>
                <w:numId w:val="19"/>
              </w:numPr>
              <w:rPr>
                <w:sz w:val="20"/>
                <w:szCs w:val="20"/>
              </w:rPr>
            </w:pPr>
            <w:proofErr w:type="spellStart"/>
            <w:r w:rsidRPr="006647CC">
              <w:rPr>
                <w:sz w:val="20"/>
                <w:szCs w:val="20"/>
              </w:rPr>
              <w:t>Splading</w:t>
            </w:r>
            <w:proofErr w:type="spellEnd"/>
            <w:r w:rsidRPr="006647CC">
              <w:rPr>
                <w:sz w:val="20"/>
                <w:szCs w:val="20"/>
              </w:rPr>
              <w:t xml:space="preserve"> AC, Daignault S, Sandler HM, </w:t>
            </w:r>
            <w:r w:rsidRPr="006647CC">
              <w:rPr>
                <w:b/>
                <w:sz w:val="20"/>
                <w:szCs w:val="20"/>
              </w:rPr>
              <w:t>Shah RB</w:t>
            </w:r>
            <w:r w:rsidRPr="006647CC">
              <w:rPr>
                <w:sz w:val="20"/>
                <w:szCs w:val="20"/>
              </w:rPr>
              <w:t>, Pan CC, Ray ME. Percent Positive Biopsy Cores as a Prognostic Factor for Prostate Cancer Treated with External Beam Radiation. Urology. 2007, 69(5); 936-40.</w:t>
            </w:r>
          </w:p>
        </w:tc>
      </w:tr>
      <w:tr w:rsidR="00572FB4" w:rsidRPr="006647CC" w14:paraId="288A8D96" w14:textId="77777777" w:rsidTr="00403282">
        <w:tc>
          <w:tcPr>
            <w:tcW w:w="9350" w:type="dxa"/>
          </w:tcPr>
          <w:p w14:paraId="715D6F7A" w14:textId="77777777" w:rsidR="00572FB4" w:rsidRPr="006647CC" w:rsidRDefault="00572FB4" w:rsidP="00572FB4">
            <w:pPr>
              <w:pStyle w:val="ListParagraph"/>
              <w:numPr>
                <w:ilvl w:val="0"/>
                <w:numId w:val="19"/>
              </w:numPr>
              <w:rPr>
                <w:sz w:val="20"/>
                <w:szCs w:val="20"/>
              </w:rPr>
            </w:pPr>
            <w:r w:rsidRPr="006647CC">
              <w:rPr>
                <w:sz w:val="20"/>
                <w:szCs w:val="20"/>
              </w:rPr>
              <w:t xml:space="preserve">Miller DC, Wei JT, </w:t>
            </w:r>
            <w:r w:rsidRPr="006647CC">
              <w:rPr>
                <w:b/>
                <w:sz w:val="20"/>
                <w:szCs w:val="20"/>
              </w:rPr>
              <w:t>Shah RB</w:t>
            </w:r>
            <w:r w:rsidRPr="006647CC">
              <w:rPr>
                <w:sz w:val="20"/>
                <w:szCs w:val="20"/>
              </w:rPr>
              <w:t xml:space="preserve">, Spencer BA, Ritchey J, Stewart AK, Dunn RL, Litwin MS. The quality of pathological care for men treated with radical prostatectomy in the United States. Cancer. 2007, </w:t>
            </w:r>
            <w:r w:rsidR="005E0DBC">
              <w:rPr>
                <w:sz w:val="20"/>
                <w:szCs w:val="20"/>
              </w:rPr>
              <w:t>109 (12):2445-53</w:t>
            </w:r>
          </w:p>
        </w:tc>
      </w:tr>
      <w:tr w:rsidR="00572FB4" w:rsidRPr="006647CC" w14:paraId="074E874C" w14:textId="77777777" w:rsidTr="00403282">
        <w:tc>
          <w:tcPr>
            <w:tcW w:w="9350" w:type="dxa"/>
          </w:tcPr>
          <w:p w14:paraId="66668D7B" w14:textId="77777777" w:rsidR="00572FB4" w:rsidRPr="006647CC" w:rsidRDefault="00572FB4" w:rsidP="00572FB4">
            <w:pPr>
              <w:pStyle w:val="ListParagraph"/>
              <w:numPr>
                <w:ilvl w:val="0"/>
                <w:numId w:val="19"/>
              </w:numPr>
              <w:rPr>
                <w:sz w:val="20"/>
                <w:szCs w:val="20"/>
              </w:rPr>
            </w:pPr>
            <w:r w:rsidRPr="006647CC">
              <w:rPr>
                <w:sz w:val="20"/>
                <w:szCs w:val="20"/>
              </w:rPr>
              <w:t xml:space="preserve">Morris DS, Tomlins SA, Rhodes DR, Mehra R, </w:t>
            </w:r>
            <w:r w:rsidRPr="006647CC">
              <w:rPr>
                <w:b/>
                <w:sz w:val="20"/>
                <w:szCs w:val="20"/>
              </w:rPr>
              <w:t>Shah RB</w:t>
            </w:r>
            <w:r w:rsidRPr="006647CC">
              <w:rPr>
                <w:sz w:val="20"/>
                <w:szCs w:val="20"/>
              </w:rPr>
              <w:t xml:space="preserve">, Chinnaiyan AM. Integrating biomedical knowledge to model pathways of prostate cancer progression. Cell Cycle. 2007, 6(10):1177-87. </w:t>
            </w:r>
          </w:p>
        </w:tc>
      </w:tr>
      <w:tr w:rsidR="00572FB4" w:rsidRPr="006647CC" w14:paraId="744006AA" w14:textId="77777777" w:rsidTr="00403282">
        <w:tc>
          <w:tcPr>
            <w:tcW w:w="9350" w:type="dxa"/>
          </w:tcPr>
          <w:p w14:paraId="6AA91964" w14:textId="77777777" w:rsidR="00572FB4" w:rsidRPr="006647CC" w:rsidRDefault="00572FB4" w:rsidP="00572FB4">
            <w:pPr>
              <w:pStyle w:val="ListParagraph"/>
              <w:numPr>
                <w:ilvl w:val="0"/>
                <w:numId w:val="19"/>
              </w:numPr>
              <w:rPr>
                <w:sz w:val="20"/>
                <w:szCs w:val="20"/>
              </w:rPr>
            </w:pPr>
            <w:r w:rsidRPr="006647CC">
              <w:rPr>
                <w:sz w:val="20"/>
                <w:szCs w:val="20"/>
              </w:rPr>
              <w:t xml:space="preserve">Wasco M, Daignault S, Zhang </w:t>
            </w:r>
            <w:proofErr w:type="spellStart"/>
            <w:r w:rsidRPr="006647CC">
              <w:rPr>
                <w:sz w:val="20"/>
                <w:szCs w:val="20"/>
              </w:rPr>
              <w:t>Yingxi</w:t>
            </w:r>
            <w:proofErr w:type="spellEnd"/>
            <w:r w:rsidRPr="006647CC">
              <w:rPr>
                <w:sz w:val="20"/>
                <w:szCs w:val="20"/>
              </w:rPr>
              <w:t xml:space="preserve">, Kunju LP, Kinnaman M, Braun T, Lee CT, </w:t>
            </w:r>
            <w:r w:rsidRPr="006647CC">
              <w:rPr>
                <w:b/>
                <w:sz w:val="20"/>
                <w:szCs w:val="20"/>
              </w:rPr>
              <w:t>Shah RB</w:t>
            </w:r>
            <w:r w:rsidRPr="006647CC">
              <w:rPr>
                <w:sz w:val="20"/>
                <w:szCs w:val="20"/>
              </w:rPr>
              <w:t>. Urothelial Carcinoma with Divergent Histological Differentiation (Mixed Histology) is an Independent Predictor of the Presence of Extravesical Tumor When Detected at Transurethral Resections. Urology. 2007, 70(1):69-74. (Featured as a cover article).</w:t>
            </w:r>
          </w:p>
        </w:tc>
      </w:tr>
      <w:tr w:rsidR="00572FB4" w:rsidRPr="006647CC" w14:paraId="2FA9BE96" w14:textId="77777777" w:rsidTr="00403282">
        <w:tc>
          <w:tcPr>
            <w:tcW w:w="9350" w:type="dxa"/>
          </w:tcPr>
          <w:p w14:paraId="574C92D4" w14:textId="77777777" w:rsidR="00572FB4" w:rsidRPr="006647CC" w:rsidRDefault="00572FB4" w:rsidP="00572FB4">
            <w:pPr>
              <w:pStyle w:val="ListParagraph"/>
              <w:numPr>
                <w:ilvl w:val="0"/>
                <w:numId w:val="19"/>
              </w:numPr>
              <w:rPr>
                <w:sz w:val="20"/>
                <w:szCs w:val="20"/>
              </w:rPr>
            </w:pPr>
            <w:r w:rsidRPr="006647CC">
              <w:rPr>
                <w:sz w:val="20"/>
                <w:szCs w:val="20"/>
              </w:rPr>
              <w:t xml:space="preserve">Przybycin C, Kunju LP, Wu AJ, </w:t>
            </w:r>
            <w:r w:rsidRPr="006647CC">
              <w:rPr>
                <w:b/>
                <w:sz w:val="20"/>
                <w:szCs w:val="20"/>
              </w:rPr>
              <w:t>Shah RB</w:t>
            </w:r>
            <w:r w:rsidRPr="006647CC">
              <w:rPr>
                <w:sz w:val="20"/>
                <w:szCs w:val="20"/>
              </w:rPr>
              <w:t xml:space="preserve">. Partial Atrophy in Prostate Needle Biopsies: A Detailed analysis of Morphology, Immunophenotype, and Cellular Kinetics.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2008, 32(1):58-64.</w:t>
            </w:r>
          </w:p>
        </w:tc>
      </w:tr>
      <w:tr w:rsidR="00572FB4" w:rsidRPr="006647CC" w14:paraId="31DCC41E" w14:textId="77777777" w:rsidTr="00403282">
        <w:tc>
          <w:tcPr>
            <w:tcW w:w="9350" w:type="dxa"/>
          </w:tcPr>
          <w:p w14:paraId="1E0145BA" w14:textId="77777777" w:rsidR="00572FB4" w:rsidRPr="006647CC" w:rsidRDefault="00572FB4" w:rsidP="00572FB4">
            <w:pPr>
              <w:pStyle w:val="ListParagraph"/>
              <w:numPr>
                <w:ilvl w:val="0"/>
                <w:numId w:val="19"/>
              </w:numPr>
              <w:rPr>
                <w:sz w:val="20"/>
                <w:szCs w:val="20"/>
              </w:rPr>
            </w:pPr>
            <w:r w:rsidRPr="006647CC">
              <w:rPr>
                <w:sz w:val="20"/>
                <w:szCs w:val="20"/>
              </w:rPr>
              <w:t xml:space="preserve">Yang XJ, Zhou M, Hes Ondrej, Shen Steven, Li </w:t>
            </w:r>
            <w:proofErr w:type="spellStart"/>
            <w:r w:rsidRPr="006647CC">
              <w:rPr>
                <w:sz w:val="20"/>
                <w:szCs w:val="20"/>
              </w:rPr>
              <w:t>Ronshang</w:t>
            </w:r>
            <w:proofErr w:type="spellEnd"/>
            <w:r w:rsidRPr="006647CC">
              <w:rPr>
                <w:sz w:val="20"/>
                <w:szCs w:val="20"/>
              </w:rPr>
              <w:t xml:space="preserve">, Lopez Jose, </w:t>
            </w:r>
            <w:r w:rsidRPr="006647CC">
              <w:rPr>
                <w:b/>
                <w:sz w:val="20"/>
                <w:szCs w:val="20"/>
              </w:rPr>
              <w:t>Shah RB</w:t>
            </w:r>
            <w:r w:rsidRPr="006647CC">
              <w:rPr>
                <w:sz w:val="20"/>
                <w:szCs w:val="20"/>
              </w:rPr>
              <w:t xml:space="preserve">, Yang Yu, Chuang ST, Lin Fan, </w:t>
            </w:r>
            <w:proofErr w:type="spellStart"/>
            <w:r w:rsidRPr="006647CC">
              <w:rPr>
                <w:sz w:val="20"/>
                <w:szCs w:val="20"/>
              </w:rPr>
              <w:t>Tretiakowa</w:t>
            </w:r>
            <w:proofErr w:type="spellEnd"/>
            <w:r w:rsidRPr="006647CC">
              <w:rPr>
                <w:sz w:val="20"/>
                <w:szCs w:val="20"/>
              </w:rPr>
              <w:t xml:space="preserve"> MM, Kort Eric, </w:t>
            </w:r>
            <w:proofErr w:type="spellStart"/>
            <w:r w:rsidRPr="006647CC">
              <w:rPr>
                <w:sz w:val="20"/>
                <w:szCs w:val="20"/>
              </w:rPr>
              <w:t>Teh</w:t>
            </w:r>
            <w:proofErr w:type="spellEnd"/>
            <w:r w:rsidRPr="006647CC">
              <w:rPr>
                <w:sz w:val="20"/>
                <w:szCs w:val="20"/>
              </w:rPr>
              <w:t xml:space="preserve"> BT. </w:t>
            </w:r>
            <w:proofErr w:type="spellStart"/>
            <w:r w:rsidRPr="006647CC">
              <w:rPr>
                <w:sz w:val="20"/>
                <w:szCs w:val="20"/>
              </w:rPr>
              <w:t>Tubulocystic</w:t>
            </w:r>
            <w:proofErr w:type="spellEnd"/>
            <w:r w:rsidRPr="006647CC">
              <w:rPr>
                <w:sz w:val="20"/>
                <w:szCs w:val="20"/>
              </w:rPr>
              <w:t xml:space="preserve"> Carcinoma of the Kidney – Clinicopathological and Molecular Characterization.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2008, 32(2):177-87.</w:t>
            </w:r>
          </w:p>
        </w:tc>
      </w:tr>
      <w:tr w:rsidR="00572FB4" w:rsidRPr="006647CC" w14:paraId="5FDB3F7F" w14:textId="77777777" w:rsidTr="00403282">
        <w:tc>
          <w:tcPr>
            <w:tcW w:w="9350" w:type="dxa"/>
          </w:tcPr>
          <w:p w14:paraId="7D5C7AAD" w14:textId="39492DD0" w:rsidR="00572FB4" w:rsidRPr="006647CC" w:rsidRDefault="00572FB4" w:rsidP="00572FB4">
            <w:pPr>
              <w:pStyle w:val="ListParagraph"/>
              <w:numPr>
                <w:ilvl w:val="0"/>
                <w:numId w:val="19"/>
              </w:numPr>
              <w:rPr>
                <w:sz w:val="20"/>
                <w:szCs w:val="20"/>
              </w:rPr>
            </w:pPr>
            <w:r w:rsidRPr="006647CC">
              <w:rPr>
                <w:sz w:val="20"/>
                <w:szCs w:val="20"/>
              </w:rPr>
              <w:t xml:space="preserve">Tomlins SA, Laxman B, Dhanasekaran SM, Helgeson B, Cao X, Han B, Yu J, Way L, Montie JE, Rubin MA, Pienta KJ, Roulston D, </w:t>
            </w:r>
            <w:r w:rsidRPr="006647CC">
              <w:rPr>
                <w:b/>
                <w:sz w:val="20"/>
                <w:szCs w:val="20"/>
              </w:rPr>
              <w:t>Shah RB</w:t>
            </w:r>
            <w:r w:rsidRPr="006647CC">
              <w:rPr>
                <w:sz w:val="20"/>
                <w:szCs w:val="20"/>
              </w:rPr>
              <w:t xml:space="preserve">, </w:t>
            </w:r>
            <w:proofErr w:type="spellStart"/>
            <w:r w:rsidRPr="006647CC">
              <w:rPr>
                <w:sz w:val="20"/>
                <w:szCs w:val="20"/>
              </w:rPr>
              <w:t>Varambally</w:t>
            </w:r>
            <w:proofErr w:type="spellEnd"/>
            <w:r w:rsidRPr="006647CC">
              <w:rPr>
                <w:sz w:val="20"/>
                <w:szCs w:val="20"/>
              </w:rPr>
              <w:t xml:space="preserve"> S, Mehra R, Chinnaiyan AM. Distinct Classes of Chromosomal Rearrangement Create Oncogenic ETS Gene Fusions in Prostate Cancer. Nature. 2009, 448(7153):595-9.</w:t>
            </w:r>
          </w:p>
        </w:tc>
      </w:tr>
      <w:tr w:rsidR="00572FB4" w:rsidRPr="006647CC" w14:paraId="57E2024B" w14:textId="77777777" w:rsidTr="00403282">
        <w:tc>
          <w:tcPr>
            <w:tcW w:w="9350" w:type="dxa"/>
          </w:tcPr>
          <w:p w14:paraId="791FE6B1" w14:textId="24D92410" w:rsidR="00572FB4" w:rsidRPr="006647CC" w:rsidRDefault="00572FB4" w:rsidP="00572FB4">
            <w:pPr>
              <w:pStyle w:val="ListParagraph"/>
              <w:numPr>
                <w:ilvl w:val="0"/>
                <w:numId w:val="19"/>
              </w:numPr>
              <w:rPr>
                <w:sz w:val="20"/>
                <w:szCs w:val="20"/>
              </w:rPr>
            </w:pPr>
            <w:r w:rsidRPr="006647CC">
              <w:rPr>
                <w:sz w:val="20"/>
                <w:szCs w:val="20"/>
              </w:rPr>
              <w:t xml:space="preserve">Tomlins SA, Laxman B, Dhanasekaran SM, Helgeson B, Cao X, Han B, Yu J, Way L, Montie JE, Rubin MA, Pienta KJ, Roulston D, </w:t>
            </w:r>
            <w:r w:rsidRPr="006647CC">
              <w:rPr>
                <w:b/>
                <w:sz w:val="20"/>
                <w:szCs w:val="20"/>
              </w:rPr>
              <w:t>Shah RB</w:t>
            </w:r>
            <w:r w:rsidRPr="006647CC">
              <w:rPr>
                <w:sz w:val="20"/>
                <w:szCs w:val="20"/>
              </w:rPr>
              <w:t xml:space="preserve">, </w:t>
            </w:r>
            <w:proofErr w:type="spellStart"/>
            <w:r w:rsidRPr="006647CC">
              <w:rPr>
                <w:sz w:val="20"/>
                <w:szCs w:val="20"/>
              </w:rPr>
              <w:t>Varambally</w:t>
            </w:r>
            <w:proofErr w:type="spellEnd"/>
            <w:r w:rsidRPr="006647CC">
              <w:rPr>
                <w:sz w:val="20"/>
                <w:szCs w:val="20"/>
              </w:rPr>
              <w:t xml:space="preserve"> S, Mehra R, Chinnaiyan AM. Distinct Classes of Chromosomal Rearrangement Create Oncogenic ETS Gene Fusions in Prostate Cancer. Reply. Nature. 2009, 457(7231):E2-E3.</w:t>
            </w:r>
          </w:p>
        </w:tc>
      </w:tr>
      <w:tr w:rsidR="00572FB4" w:rsidRPr="006647CC" w14:paraId="63E25FBA" w14:textId="77777777" w:rsidTr="00403282">
        <w:tc>
          <w:tcPr>
            <w:tcW w:w="9350" w:type="dxa"/>
          </w:tcPr>
          <w:p w14:paraId="147EE9F7" w14:textId="77777777" w:rsidR="00572FB4" w:rsidRPr="006647CC" w:rsidRDefault="00572FB4" w:rsidP="00572FB4">
            <w:pPr>
              <w:pStyle w:val="ListParagraph"/>
              <w:numPr>
                <w:ilvl w:val="0"/>
                <w:numId w:val="19"/>
              </w:numPr>
              <w:rPr>
                <w:sz w:val="20"/>
                <w:szCs w:val="20"/>
              </w:rPr>
            </w:pPr>
            <w:r w:rsidRPr="006647CC">
              <w:rPr>
                <w:sz w:val="20"/>
                <w:szCs w:val="20"/>
              </w:rPr>
              <w:t xml:space="preserve">Weizer AZ, Ye Z, Hollingsworth JM, Dunn RL, </w:t>
            </w:r>
            <w:r w:rsidRPr="006647CC">
              <w:rPr>
                <w:b/>
                <w:sz w:val="20"/>
                <w:szCs w:val="20"/>
              </w:rPr>
              <w:t>Shah RB</w:t>
            </w:r>
            <w:r w:rsidRPr="006647CC">
              <w:rPr>
                <w:sz w:val="20"/>
                <w:szCs w:val="20"/>
              </w:rPr>
              <w:t xml:space="preserve">, Wolf JS Jr, Wei JT, Montie JE, </w:t>
            </w:r>
            <w:proofErr w:type="spellStart"/>
            <w:r w:rsidRPr="006647CC">
              <w:rPr>
                <w:sz w:val="20"/>
                <w:szCs w:val="20"/>
              </w:rPr>
              <w:t>Hollebeck</w:t>
            </w:r>
            <w:proofErr w:type="spellEnd"/>
            <w:r w:rsidRPr="006647CC">
              <w:rPr>
                <w:sz w:val="20"/>
                <w:szCs w:val="20"/>
              </w:rPr>
              <w:t xml:space="preserve"> BK. Adoption of new technology and healthcare quality: surgical margins after robotic prostatectomy. Urology. 70(1): 96-100. </w:t>
            </w:r>
          </w:p>
        </w:tc>
      </w:tr>
      <w:tr w:rsidR="00572FB4" w:rsidRPr="006647CC" w14:paraId="741A8458" w14:textId="77777777" w:rsidTr="00403282">
        <w:tc>
          <w:tcPr>
            <w:tcW w:w="9350" w:type="dxa"/>
          </w:tcPr>
          <w:p w14:paraId="7E7F48D8" w14:textId="77777777" w:rsidR="00572FB4" w:rsidRPr="006647CC" w:rsidRDefault="00572FB4" w:rsidP="00572FB4">
            <w:pPr>
              <w:pStyle w:val="ListParagraph"/>
              <w:numPr>
                <w:ilvl w:val="0"/>
                <w:numId w:val="19"/>
              </w:numPr>
              <w:rPr>
                <w:sz w:val="20"/>
                <w:szCs w:val="20"/>
              </w:rPr>
            </w:pPr>
            <w:r w:rsidRPr="006647CC">
              <w:rPr>
                <w:sz w:val="20"/>
                <w:szCs w:val="20"/>
              </w:rPr>
              <w:t xml:space="preserve">Kunju LP, Wojno K, Wolf S Jr, Cheng L, </w:t>
            </w:r>
            <w:r w:rsidRPr="006647CC">
              <w:rPr>
                <w:b/>
                <w:sz w:val="20"/>
                <w:szCs w:val="20"/>
              </w:rPr>
              <w:t>Shah RB</w:t>
            </w:r>
            <w:r w:rsidRPr="006647CC">
              <w:rPr>
                <w:sz w:val="20"/>
                <w:szCs w:val="20"/>
              </w:rPr>
              <w:t xml:space="preserve">. Papillary Renal Cell Carcinoma with </w:t>
            </w:r>
            <w:proofErr w:type="spellStart"/>
            <w:r w:rsidRPr="006647CC">
              <w:rPr>
                <w:sz w:val="20"/>
                <w:szCs w:val="20"/>
              </w:rPr>
              <w:t>Oncocytic</w:t>
            </w:r>
            <w:proofErr w:type="spellEnd"/>
            <w:r w:rsidRPr="006647CC">
              <w:rPr>
                <w:sz w:val="20"/>
                <w:szCs w:val="20"/>
              </w:rPr>
              <w:t xml:space="preserve"> Cells and Non-overlapping Low-Grade Nuclei: Expanding the Morphologic Spectrum with Emphasis on </w:t>
            </w:r>
            <w:proofErr w:type="spellStart"/>
            <w:r w:rsidRPr="006647CC">
              <w:rPr>
                <w:sz w:val="20"/>
                <w:szCs w:val="20"/>
              </w:rPr>
              <w:t>Clinico</w:t>
            </w:r>
            <w:proofErr w:type="spellEnd"/>
            <w:r w:rsidRPr="006647CC">
              <w:rPr>
                <w:sz w:val="20"/>
                <w:szCs w:val="20"/>
              </w:rPr>
              <w:t>-pathologic, Immunohistochemical and Molecular Features. Human Pathology. 2007, 39(1):96-101.</w:t>
            </w:r>
          </w:p>
        </w:tc>
      </w:tr>
      <w:tr w:rsidR="00572FB4" w:rsidRPr="006647CC" w14:paraId="0FE27363" w14:textId="77777777" w:rsidTr="00403282">
        <w:tc>
          <w:tcPr>
            <w:tcW w:w="9350" w:type="dxa"/>
          </w:tcPr>
          <w:p w14:paraId="38542A2B" w14:textId="77777777" w:rsidR="00572FB4" w:rsidRPr="006647CC" w:rsidRDefault="00572FB4" w:rsidP="00572FB4">
            <w:pPr>
              <w:pStyle w:val="ListParagraph"/>
              <w:numPr>
                <w:ilvl w:val="0"/>
                <w:numId w:val="19"/>
              </w:numPr>
              <w:rPr>
                <w:sz w:val="20"/>
                <w:szCs w:val="20"/>
              </w:rPr>
            </w:pPr>
            <w:r w:rsidRPr="006647CC">
              <w:rPr>
                <w:sz w:val="20"/>
                <w:szCs w:val="20"/>
              </w:rPr>
              <w:t xml:space="preserve">Kim JH, Dhanasekaran SM, Mehra R, Tomlins SA, Gu W, Yu J, Kumar-Sinha C, Cao X, Dash A, Wang L, Ghosh D, Shedden K, Montie J, Rubin M, Pienta KJ, </w:t>
            </w:r>
            <w:r w:rsidRPr="006647CC">
              <w:rPr>
                <w:b/>
                <w:sz w:val="20"/>
                <w:szCs w:val="20"/>
              </w:rPr>
              <w:t>Shah RB</w:t>
            </w:r>
            <w:r w:rsidRPr="006647CC">
              <w:rPr>
                <w:sz w:val="20"/>
                <w:szCs w:val="20"/>
              </w:rPr>
              <w:t xml:space="preserve">, </w:t>
            </w:r>
            <w:proofErr w:type="spellStart"/>
            <w:r w:rsidRPr="006647CC">
              <w:rPr>
                <w:sz w:val="20"/>
                <w:szCs w:val="20"/>
              </w:rPr>
              <w:t>Chinniayan</w:t>
            </w:r>
            <w:proofErr w:type="spellEnd"/>
            <w:r w:rsidRPr="006647CC">
              <w:rPr>
                <w:sz w:val="20"/>
                <w:szCs w:val="20"/>
              </w:rPr>
              <w:t xml:space="preserve"> AM. Integrative Analysis of Genomic Aberrations Associated with Prostate Cancer Progression. Cancer Research. 2007, 67(17): 8229-8239.</w:t>
            </w:r>
          </w:p>
        </w:tc>
      </w:tr>
      <w:tr w:rsidR="00572FB4" w:rsidRPr="006647CC" w14:paraId="0277CA93" w14:textId="77777777" w:rsidTr="00403282">
        <w:tc>
          <w:tcPr>
            <w:tcW w:w="9350" w:type="dxa"/>
          </w:tcPr>
          <w:p w14:paraId="7D71668A" w14:textId="77777777" w:rsidR="00572FB4" w:rsidRPr="006647CC" w:rsidRDefault="00572FB4" w:rsidP="00572FB4">
            <w:pPr>
              <w:pStyle w:val="ListParagraph"/>
              <w:numPr>
                <w:ilvl w:val="0"/>
                <w:numId w:val="19"/>
              </w:numPr>
              <w:rPr>
                <w:sz w:val="20"/>
                <w:szCs w:val="20"/>
              </w:rPr>
            </w:pPr>
            <w:r w:rsidRPr="006647CC">
              <w:rPr>
                <w:sz w:val="20"/>
                <w:szCs w:val="20"/>
              </w:rPr>
              <w:t xml:space="preserve">Mehra R, Han B, Tomlins SA, Shen R, Wang L, Menon A, Wasco M, Shen R, Montie JE, </w:t>
            </w:r>
            <w:proofErr w:type="spellStart"/>
            <w:r w:rsidRPr="006647CC">
              <w:rPr>
                <w:sz w:val="20"/>
                <w:szCs w:val="20"/>
              </w:rPr>
              <w:t>Chinniayan</w:t>
            </w:r>
            <w:proofErr w:type="spellEnd"/>
            <w:r w:rsidRPr="006647CC">
              <w:rPr>
                <w:sz w:val="20"/>
                <w:szCs w:val="20"/>
              </w:rPr>
              <w:t xml:space="preserve"> AM, </w:t>
            </w:r>
            <w:r w:rsidRPr="006647CC">
              <w:rPr>
                <w:b/>
                <w:sz w:val="20"/>
                <w:szCs w:val="20"/>
              </w:rPr>
              <w:t>Shah RB</w:t>
            </w:r>
            <w:r w:rsidRPr="006647CC">
              <w:rPr>
                <w:sz w:val="20"/>
                <w:szCs w:val="20"/>
              </w:rPr>
              <w:t xml:space="preserve">. Heterogeneity of TMPRSS2 Gene Rearrangements in Multifocal Prostate Adenocarcinoma: Molecular Evidence for an Independent Group of Diseases. Cancer Research. 2007, 67(17): 7991-95. </w:t>
            </w:r>
          </w:p>
        </w:tc>
      </w:tr>
      <w:tr w:rsidR="00572FB4" w:rsidRPr="006647CC" w14:paraId="3652617F" w14:textId="77777777" w:rsidTr="00403282">
        <w:tc>
          <w:tcPr>
            <w:tcW w:w="9350" w:type="dxa"/>
          </w:tcPr>
          <w:p w14:paraId="48A3286B" w14:textId="77777777" w:rsidR="00572FB4" w:rsidRPr="006647CC" w:rsidRDefault="00572FB4" w:rsidP="00572FB4">
            <w:pPr>
              <w:pStyle w:val="ListParagraph"/>
              <w:numPr>
                <w:ilvl w:val="0"/>
                <w:numId w:val="19"/>
              </w:numPr>
              <w:rPr>
                <w:sz w:val="20"/>
                <w:szCs w:val="20"/>
              </w:rPr>
            </w:pPr>
            <w:r w:rsidRPr="006647CC">
              <w:rPr>
                <w:sz w:val="20"/>
                <w:szCs w:val="20"/>
              </w:rPr>
              <w:t xml:space="preserve">Yu J, Cao Q, Mehra R, Laxman B, Yu J, Tomlins SA, Creighton CJ, Dhanasekaran SM, Shen R, Chen G, Morris DS, Marquez VE, </w:t>
            </w:r>
            <w:r w:rsidRPr="006647CC">
              <w:rPr>
                <w:b/>
                <w:sz w:val="20"/>
                <w:szCs w:val="20"/>
              </w:rPr>
              <w:t>Shah RB</w:t>
            </w:r>
            <w:r w:rsidRPr="006647CC">
              <w:rPr>
                <w:sz w:val="20"/>
                <w:szCs w:val="20"/>
              </w:rPr>
              <w:t xml:space="preserve">, Ghosh D, </w:t>
            </w:r>
            <w:proofErr w:type="spellStart"/>
            <w:r w:rsidRPr="006647CC">
              <w:rPr>
                <w:sz w:val="20"/>
                <w:szCs w:val="20"/>
              </w:rPr>
              <w:t>Varambally</w:t>
            </w:r>
            <w:proofErr w:type="spellEnd"/>
            <w:r w:rsidRPr="006647CC">
              <w:rPr>
                <w:sz w:val="20"/>
                <w:szCs w:val="20"/>
              </w:rPr>
              <w:t xml:space="preserve"> S, </w:t>
            </w:r>
            <w:proofErr w:type="spellStart"/>
            <w:r w:rsidRPr="006647CC">
              <w:rPr>
                <w:sz w:val="20"/>
                <w:szCs w:val="20"/>
              </w:rPr>
              <w:t>Chinniayan</w:t>
            </w:r>
            <w:proofErr w:type="spellEnd"/>
            <w:r w:rsidRPr="006647CC">
              <w:rPr>
                <w:sz w:val="20"/>
                <w:szCs w:val="20"/>
              </w:rPr>
              <w:t xml:space="preserve"> AM. Integrative Genomics Analysis Reveals Silencing of beta-Adrenergic Signaling by </w:t>
            </w:r>
            <w:proofErr w:type="spellStart"/>
            <w:r w:rsidRPr="006647CC">
              <w:rPr>
                <w:sz w:val="20"/>
                <w:szCs w:val="20"/>
              </w:rPr>
              <w:t>Polycomb</w:t>
            </w:r>
            <w:proofErr w:type="spellEnd"/>
            <w:r w:rsidRPr="006647CC">
              <w:rPr>
                <w:sz w:val="20"/>
                <w:szCs w:val="20"/>
              </w:rPr>
              <w:t xml:space="preserve"> in Prostate Cancer. Cancer Cell. 2007, 12(5):419-31.</w:t>
            </w:r>
          </w:p>
        </w:tc>
      </w:tr>
      <w:tr w:rsidR="00572FB4" w:rsidRPr="006647CC" w14:paraId="08BA4B85" w14:textId="77777777" w:rsidTr="00403282">
        <w:tc>
          <w:tcPr>
            <w:tcW w:w="9350" w:type="dxa"/>
          </w:tcPr>
          <w:p w14:paraId="117320B4" w14:textId="77777777" w:rsidR="00572FB4" w:rsidRPr="006647CC" w:rsidRDefault="00572FB4" w:rsidP="00572FB4">
            <w:pPr>
              <w:pStyle w:val="ListParagraph"/>
              <w:numPr>
                <w:ilvl w:val="0"/>
                <w:numId w:val="19"/>
              </w:numPr>
              <w:rPr>
                <w:sz w:val="20"/>
                <w:szCs w:val="20"/>
              </w:rPr>
            </w:pPr>
            <w:r w:rsidRPr="006647CC">
              <w:rPr>
                <w:sz w:val="20"/>
                <w:szCs w:val="20"/>
              </w:rPr>
              <w:lastRenderedPageBreak/>
              <w:t xml:space="preserve">Yu J, Yu J, Rhodes DR, Tomlins SA, Cao X, Chen G, Mehra R, Wang X, Ghosh D, </w:t>
            </w:r>
            <w:r w:rsidRPr="006647CC">
              <w:rPr>
                <w:b/>
                <w:sz w:val="20"/>
                <w:szCs w:val="20"/>
              </w:rPr>
              <w:t>Shah RB</w:t>
            </w:r>
            <w:r w:rsidRPr="006647CC">
              <w:rPr>
                <w:sz w:val="20"/>
                <w:szCs w:val="20"/>
              </w:rPr>
              <w:t xml:space="preserve">, </w:t>
            </w:r>
            <w:proofErr w:type="spellStart"/>
            <w:r w:rsidRPr="006647CC">
              <w:rPr>
                <w:sz w:val="20"/>
                <w:szCs w:val="20"/>
              </w:rPr>
              <w:t>Varambally</w:t>
            </w:r>
            <w:proofErr w:type="spellEnd"/>
            <w:r w:rsidRPr="006647CC">
              <w:rPr>
                <w:sz w:val="20"/>
                <w:szCs w:val="20"/>
              </w:rPr>
              <w:t xml:space="preserve"> S, Pienta KJ, Chinnaiyan AM. A </w:t>
            </w:r>
            <w:proofErr w:type="spellStart"/>
            <w:r w:rsidRPr="006647CC">
              <w:rPr>
                <w:sz w:val="20"/>
                <w:szCs w:val="20"/>
              </w:rPr>
              <w:t>Polycomb</w:t>
            </w:r>
            <w:proofErr w:type="spellEnd"/>
            <w:r w:rsidRPr="006647CC">
              <w:rPr>
                <w:sz w:val="20"/>
                <w:szCs w:val="20"/>
              </w:rPr>
              <w:t xml:space="preserve"> Repression Signature in Metastatic Prostate Cancer Predicts Cancer Outcome. Cancer Research. 2007, 67(22); 10657-10633. </w:t>
            </w:r>
          </w:p>
        </w:tc>
      </w:tr>
      <w:tr w:rsidR="00572FB4" w:rsidRPr="006647CC" w14:paraId="29895B26" w14:textId="77777777" w:rsidTr="00403282">
        <w:tc>
          <w:tcPr>
            <w:tcW w:w="9350" w:type="dxa"/>
          </w:tcPr>
          <w:p w14:paraId="6DEFF4A5" w14:textId="1BF0DF46" w:rsidR="00572FB4" w:rsidRPr="006647CC" w:rsidRDefault="00572FB4" w:rsidP="00572FB4">
            <w:pPr>
              <w:pStyle w:val="ListParagraph"/>
              <w:numPr>
                <w:ilvl w:val="0"/>
                <w:numId w:val="19"/>
              </w:numPr>
              <w:rPr>
                <w:sz w:val="20"/>
                <w:szCs w:val="20"/>
              </w:rPr>
            </w:pPr>
            <w:r w:rsidRPr="006647CC">
              <w:rPr>
                <w:sz w:val="20"/>
                <w:szCs w:val="20"/>
              </w:rPr>
              <w:t xml:space="preserve">Gobbo S, Eble JN, Grignon DJ, Martignoni G, MacLennan GT, </w:t>
            </w:r>
            <w:r w:rsidRPr="006647CC">
              <w:rPr>
                <w:b/>
                <w:sz w:val="20"/>
                <w:szCs w:val="20"/>
              </w:rPr>
              <w:t>Shah RB</w:t>
            </w:r>
            <w:r w:rsidRPr="006647CC">
              <w:rPr>
                <w:sz w:val="20"/>
                <w:szCs w:val="20"/>
              </w:rPr>
              <w:t xml:space="preserve">, Zhang S, Brunelli M, Cheng L. Clear-Cell Papillary </w:t>
            </w:r>
            <w:proofErr w:type="gramStart"/>
            <w:r w:rsidRPr="006647CC">
              <w:rPr>
                <w:sz w:val="20"/>
                <w:szCs w:val="20"/>
              </w:rPr>
              <w:t xml:space="preserve">Renal </w:t>
            </w:r>
            <w:r w:rsidR="00C76FB9">
              <w:rPr>
                <w:sz w:val="20"/>
                <w:szCs w:val="20"/>
              </w:rPr>
              <w:t>C</w:t>
            </w:r>
            <w:r w:rsidRPr="006647CC">
              <w:rPr>
                <w:sz w:val="20"/>
                <w:szCs w:val="20"/>
              </w:rPr>
              <w:t>ell</w:t>
            </w:r>
            <w:proofErr w:type="gramEnd"/>
            <w:r w:rsidRPr="006647CC">
              <w:rPr>
                <w:sz w:val="20"/>
                <w:szCs w:val="20"/>
              </w:rPr>
              <w:t xml:space="preserve"> Carcinoma: a Distinct Histopathological and Molecular Genetic Entity.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2008, 32(8):1239-45.</w:t>
            </w:r>
          </w:p>
        </w:tc>
      </w:tr>
      <w:tr w:rsidR="00572FB4" w:rsidRPr="006647CC" w14:paraId="18CE1D2C" w14:textId="77777777" w:rsidTr="00403282">
        <w:tc>
          <w:tcPr>
            <w:tcW w:w="9350" w:type="dxa"/>
          </w:tcPr>
          <w:p w14:paraId="157A885D" w14:textId="77777777" w:rsidR="00572FB4" w:rsidRPr="006647CC" w:rsidRDefault="00572FB4" w:rsidP="00572FB4">
            <w:pPr>
              <w:pStyle w:val="ListParagraph"/>
              <w:numPr>
                <w:ilvl w:val="0"/>
                <w:numId w:val="19"/>
              </w:numPr>
              <w:rPr>
                <w:sz w:val="20"/>
                <w:szCs w:val="20"/>
              </w:rPr>
            </w:pPr>
            <w:r w:rsidRPr="006647CC">
              <w:rPr>
                <w:sz w:val="20"/>
                <w:szCs w:val="20"/>
              </w:rPr>
              <w:t xml:space="preserve">Weizer AZ, </w:t>
            </w:r>
            <w:r w:rsidRPr="006647CC">
              <w:rPr>
                <w:b/>
                <w:sz w:val="20"/>
                <w:szCs w:val="20"/>
              </w:rPr>
              <w:t>Shah RB</w:t>
            </w:r>
            <w:r w:rsidRPr="006647CC">
              <w:rPr>
                <w:sz w:val="20"/>
                <w:szCs w:val="20"/>
              </w:rPr>
              <w:t xml:space="preserve">, Lee CT, Gilbert SM, Daignault S, Montie JE, Wood DP, Jr., M.D. Evaluation of the prostate peripheral zone/capsule in patients undergoing radical </w:t>
            </w:r>
            <w:proofErr w:type="spellStart"/>
            <w:r w:rsidRPr="006647CC">
              <w:rPr>
                <w:sz w:val="20"/>
                <w:szCs w:val="20"/>
              </w:rPr>
              <w:t>cystoprostatectomy</w:t>
            </w:r>
            <w:proofErr w:type="spellEnd"/>
            <w:r w:rsidRPr="006647CC">
              <w:rPr>
                <w:sz w:val="20"/>
                <w:szCs w:val="20"/>
              </w:rPr>
              <w:t xml:space="preserve">; Defining risk with prostate capsule sparing cystectomy. Urologic Oncology. 2007, 25:460-64. </w:t>
            </w:r>
          </w:p>
        </w:tc>
      </w:tr>
      <w:tr w:rsidR="00572FB4" w:rsidRPr="006647CC" w14:paraId="17A5B75A" w14:textId="77777777" w:rsidTr="00403282">
        <w:tc>
          <w:tcPr>
            <w:tcW w:w="9350" w:type="dxa"/>
          </w:tcPr>
          <w:p w14:paraId="3641DC1B" w14:textId="77777777" w:rsidR="00572FB4" w:rsidRPr="006647CC" w:rsidRDefault="00572FB4" w:rsidP="00572FB4">
            <w:pPr>
              <w:pStyle w:val="ListParagraph"/>
              <w:numPr>
                <w:ilvl w:val="0"/>
                <w:numId w:val="19"/>
              </w:numPr>
              <w:rPr>
                <w:sz w:val="20"/>
                <w:szCs w:val="20"/>
              </w:rPr>
            </w:pPr>
            <w:r w:rsidRPr="006647CC">
              <w:rPr>
                <w:sz w:val="20"/>
                <w:szCs w:val="20"/>
              </w:rPr>
              <w:t xml:space="preserve">Miller DC, </w:t>
            </w:r>
            <w:r w:rsidRPr="006647CC">
              <w:rPr>
                <w:b/>
                <w:sz w:val="20"/>
                <w:szCs w:val="20"/>
              </w:rPr>
              <w:t>Shah RB</w:t>
            </w:r>
            <w:r w:rsidRPr="006647CC">
              <w:rPr>
                <w:sz w:val="20"/>
                <w:szCs w:val="20"/>
              </w:rPr>
              <w:t>, Bruhn A, Madison R, Saigal CS. Urologic Diseases in America Project. Trends in the use of gross and frozen pathological consultations During Partial or Radical Nephrectomy for Renal Cell Carcinoma. J Urol. 2008, 179(2):461-7.</w:t>
            </w:r>
          </w:p>
        </w:tc>
      </w:tr>
      <w:tr w:rsidR="00572FB4" w:rsidRPr="006647CC" w14:paraId="491C8696" w14:textId="77777777" w:rsidTr="00403282">
        <w:tc>
          <w:tcPr>
            <w:tcW w:w="9350" w:type="dxa"/>
          </w:tcPr>
          <w:p w14:paraId="4B77AC5F" w14:textId="77777777" w:rsidR="00572FB4" w:rsidRPr="006647CC" w:rsidRDefault="00572FB4" w:rsidP="00572FB4">
            <w:pPr>
              <w:pStyle w:val="ListParagraph"/>
              <w:numPr>
                <w:ilvl w:val="0"/>
                <w:numId w:val="19"/>
              </w:numPr>
              <w:rPr>
                <w:sz w:val="20"/>
                <w:szCs w:val="20"/>
              </w:rPr>
            </w:pPr>
            <w:r w:rsidRPr="006647CC">
              <w:rPr>
                <w:sz w:val="20"/>
                <w:szCs w:val="20"/>
              </w:rPr>
              <w:t xml:space="preserve">Tomlins SA, Laxman B, </w:t>
            </w:r>
            <w:proofErr w:type="spellStart"/>
            <w:r w:rsidRPr="006647CC">
              <w:rPr>
                <w:sz w:val="20"/>
                <w:szCs w:val="20"/>
              </w:rPr>
              <w:t>Varambally</w:t>
            </w:r>
            <w:proofErr w:type="spellEnd"/>
            <w:r w:rsidRPr="006647CC">
              <w:rPr>
                <w:sz w:val="20"/>
                <w:szCs w:val="20"/>
              </w:rPr>
              <w:t xml:space="preserve"> S, Cao X, Yu J, Helgeson BE, Cao Q, </w:t>
            </w:r>
            <w:proofErr w:type="spellStart"/>
            <w:r w:rsidRPr="006647CC">
              <w:rPr>
                <w:sz w:val="20"/>
                <w:szCs w:val="20"/>
              </w:rPr>
              <w:t>Presner</w:t>
            </w:r>
            <w:proofErr w:type="spellEnd"/>
            <w:r w:rsidRPr="006647CC">
              <w:rPr>
                <w:sz w:val="20"/>
                <w:szCs w:val="20"/>
              </w:rPr>
              <w:t xml:space="preserve"> JR, Rubin MA, </w:t>
            </w:r>
            <w:r w:rsidRPr="006647CC">
              <w:rPr>
                <w:b/>
                <w:sz w:val="20"/>
                <w:szCs w:val="20"/>
              </w:rPr>
              <w:t>Shah RB</w:t>
            </w:r>
            <w:r w:rsidRPr="006647CC">
              <w:rPr>
                <w:sz w:val="20"/>
                <w:szCs w:val="20"/>
              </w:rPr>
              <w:t xml:space="preserve">, Mehra R, </w:t>
            </w:r>
            <w:proofErr w:type="spellStart"/>
            <w:r w:rsidRPr="006647CC">
              <w:rPr>
                <w:sz w:val="20"/>
                <w:szCs w:val="20"/>
              </w:rPr>
              <w:t>Chinniayan</w:t>
            </w:r>
            <w:proofErr w:type="spellEnd"/>
            <w:r w:rsidRPr="006647CC">
              <w:rPr>
                <w:sz w:val="20"/>
                <w:szCs w:val="20"/>
              </w:rPr>
              <w:t xml:space="preserve"> AM. Role of TMPRSS2-ETS Gene Fusion in Prostate Cancer. Neoplasia. 2008, 10(2):177-88.</w:t>
            </w:r>
          </w:p>
        </w:tc>
      </w:tr>
      <w:tr w:rsidR="00572FB4" w:rsidRPr="006647CC" w14:paraId="2746F6B5" w14:textId="77777777" w:rsidTr="00403282">
        <w:tc>
          <w:tcPr>
            <w:tcW w:w="9350" w:type="dxa"/>
          </w:tcPr>
          <w:p w14:paraId="66640CAB" w14:textId="77777777" w:rsidR="00572FB4" w:rsidRPr="006647CC" w:rsidRDefault="00572FB4" w:rsidP="00572FB4">
            <w:pPr>
              <w:pStyle w:val="ListParagraph"/>
              <w:numPr>
                <w:ilvl w:val="0"/>
                <w:numId w:val="19"/>
              </w:numPr>
              <w:rPr>
                <w:sz w:val="20"/>
                <w:szCs w:val="20"/>
              </w:rPr>
            </w:pPr>
            <w:r w:rsidRPr="006647CC">
              <w:rPr>
                <w:sz w:val="20"/>
                <w:szCs w:val="20"/>
              </w:rPr>
              <w:t>Shangary S, Quin D, McEachern D, Liu M, Miller RS, Qui S, Nikolovska-</w:t>
            </w:r>
            <w:proofErr w:type="spellStart"/>
            <w:r w:rsidRPr="006647CC">
              <w:rPr>
                <w:sz w:val="20"/>
                <w:szCs w:val="20"/>
              </w:rPr>
              <w:t>Coleska</w:t>
            </w:r>
            <w:proofErr w:type="spellEnd"/>
            <w:r w:rsidRPr="006647CC">
              <w:rPr>
                <w:sz w:val="20"/>
                <w:szCs w:val="20"/>
              </w:rPr>
              <w:t xml:space="preserve"> Z, Ding K, Wang G, Chen J, Bernard D, Zhang J, Lu Y, Gu Q, </w:t>
            </w:r>
            <w:r w:rsidRPr="006647CC">
              <w:rPr>
                <w:b/>
                <w:sz w:val="20"/>
                <w:szCs w:val="20"/>
              </w:rPr>
              <w:t>Shah RB</w:t>
            </w:r>
            <w:r w:rsidRPr="006647CC">
              <w:rPr>
                <w:sz w:val="20"/>
                <w:szCs w:val="20"/>
              </w:rPr>
              <w:t xml:space="preserve">, Pienta KJ, Ling X, Kang S, Guo M, Sun Y, Yang D, Wang S. Temporal activation of p53 by a specific MDM2 inhibitor is selectively toxic to tumors and leads to complete tumor growth inhibition. Proc Natl </w:t>
            </w:r>
            <w:proofErr w:type="spellStart"/>
            <w:r w:rsidRPr="006647CC">
              <w:rPr>
                <w:sz w:val="20"/>
                <w:szCs w:val="20"/>
              </w:rPr>
              <w:t>Acad</w:t>
            </w:r>
            <w:proofErr w:type="spellEnd"/>
            <w:r w:rsidRPr="006647CC">
              <w:rPr>
                <w:sz w:val="20"/>
                <w:szCs w:val="20"/>
              </w:rPr>
              <w:t xml:space="preserve"> Sci U S A. 2008, 105(10):3933-8.</w:t>
            </w:r>
          </w:p>
        </w:tc>
      </w:tr>
      <w:tr w:rsidR="00572FB4" w:rsidRPr="006647CC" w14:paraId="2725EB3E" w14:textId="77777777" w:rsidTr="00403282">
        <w:tc>
          <w:tcPr>
            <w:tcW w:w="9350" w:type="dxa"/>
          </w:tcPr>
          <w:p w14:paraId="68733785" w14:textId="77777777" w:rsidR="00572FB4" w:rsidRPr="006647CC" w:rsidRDefault="00572FB4" w:rsidP="00572FB4">
            <w:pPr>
              <w:pStyle w:val="ListParagraph"/>
              <w:numPr>
                <w:ilvl w:val="0"/>
                <w:numId w:val="19"/>
              </w:numPr>
              <w:rPr>
                <w:sz w:val="20"/>
                <w:szCs w:val="20"/>
              </w:rPr>
            </w:pPr>
            <w:r w:rsidRPr="006647CC">
              <w:rPr>
                <w:sz w:val="20"/>
                <w:szCs w:val="20"/>
              </w:rPr>
              <w:t xml:space="preserve">Hall CL, Daignault SD, </w:t>
            </w:r>
            <w:r w:rsidRPr="006647CC">
              <w:rPr>
                <w:b/>
                <w:sz w:val="20"/>
                <w:szCs w:val="20"/>
              </w:rPr>
              <w:t>Shah RB</w:t>
            </w:r>
            <w:r w:rsidRPr="006647CC">
              <w:rPr>
                <w:sz w:val="20"/>
                <w:szCs w:val="20"/>
              </w:rPr>
              <w:t xml:space="preserve">, Pienta KJ, Keller ET. Dickkopf-1 expression increases early in prostate cancer development and decreases during progression from primary tumor to metastasis. Prostate. 2008, 68(13):1396-1404. </w:t>
            </w:r>
          </w:p>
        </w:tc>
      </w:tr>
      <w:tr w:rsidR="00572FB4" w:rsidRPr="006647CC" w14:paraId="4B8E9AC9" w14:textId="77777777" w:rsidTr="00403282">
        <w:tc>
          <w:tcPr>
            <w:tcW w:w="9350" w:type="dxa"/>
          </w:tcPr>
          <w:p w14:paraId="74BE8203" w14:textId="77777777" w:rsidR="00572FB4" w:rsidRPr="006647CC" w:rsidRDefault="00572FB4" w:rsidP="00572FB4">
            <w:pPr>
              <w:pStyle w:val="ListParagraph"/>
              <w:numPr>
                <w:ilvl w:val="0"/>
                <w:numId w:val="19"/>
              </w:numPr>
              <w:rPr>
                <w:sz w:val="20"/>
                <w:szCs w:val="20"/>
              </w:rPr>
            </w:pPr>
            <w:r w:rsidRPr="006647CC">
              <w:rPr>
                <w:sz w:val="20"/>
                <w:szCs w:val="20"/>
              </w:rPr>
              <w:t xml:space="preserve">Mehra R, Tomlins SA, Wang L, Menon A, Pienta KJ, </w:t>
            </w:r>
            <w:r w:rsidRPr="006647CC">
              <w:rPr>
                <w:b/>
                <w:sz w:val="20"/>
                <w:szCs w:val="20"/>
              </w:rPr>
              <w:t>Shah RB</w:t>
            </w:r>
            <w:r w:rsidRPr="006647CC">
              <w:rPr>
                <w:sz w:val="20"/>
                <w:szCs w:val="20"/>
              </w:rPr>
              <w:t xml:space="preserve">*, </w:t>
            </w:r>
            <w:proofErr w:type="spellStart"/>
            <w:r w:rsidRPr="006647CC">
              <w:rPr>
                <w:sz w:val="20"/>
                <w:szCs w:val="20"/>
              </w:rPr>
              <w:t>Chinniayan</w:t>
            </w:r>
            <w:proofErr w:type="spellEnd"/>
            <w:r w:rsidRPr="006647CC">
              <w:rPr>
                <w:sz w:val="20"/>
                <w:szCs w:val="20"/>
              </w:rPr>
              <w:t xml:space="preserve"> AM*. Characterization of TMPRSS2-ETS Gene Aberrations in Androgen Independent Metastatic Prostate Cancer. Cancer Research. 2008, 68(10):3857-90. (* Co-senior author) (Featured as a cover article).</w:t>
            </w:r>
          </w:p>
        </w:tc>
      </w:tr>
      <w:tr w:rsidR="00572FB4" w:rsidRPr="006647CC" w14:paraId="5ACFD0C4" w14:textId="77777777" w:rsidTr="00403282">
        <w:tc>
          <w:tcPr>
            <w:tcW w:w="9350" w:type="dxa"/>
          </w:tcPr>
          <w:p w14:paraId="38D4E7DD" w14:textId="77777777" w:rsidR="00572FB4" w:rsidRPr="006647CC" w:rsidRDefault="00572FB4" w:rsidP="00572FB4">
            <w:pPr>
              <w:pStyle w:val="ListParagraph"/>
              <w:numPr>
                <w:ilvl w:val="0"/>
                <w:numId w:val="19"/>
              </w:numPr>
              <w:rPr>
                <w:sz w:val="20"/>
                <w:szCs w:val="20"/>
              </w:rPr>
            </w:pPr>
            <w:r w:rsidRPr="006647CC">
              <w:rPr>
                <w:sz w:val="20"/>
                <w:szCs w:val="20"/>
              </w:rPr>
              <w:t xml:space="preserve">Schulte RT, Wood DP, </w:t>
            </w:r>
            <w:proofErr w:type="spellStart"/>
            <w:r w:rsidRPr="006647CC">
              <w:rPr>
                <w:sz w:val="20"/>
                <w:szCs w:val="20"/>
              </w:rPr>
              <w:t>Diagnault</w:t>
            </w:r>
            <w:proofErr w:type="spellEnd"/>
            <w:r w:rsidRPr="006647CC">
              <w:rPr>
                <w:sz w:val="20"/>
                <w:szCs w:val="20"/>
              </w:rPr>
              <w:t xml:space="preserve"> MS, </w:t>
            </w:r>
            <w:r w:rsidRPr="006647CC">
              <w:rPr>
                <w:b/>
                <w:sz w:val="20"/>
                <w:szCs w:val="20"/>
              </w:rPr>
              <w:t>Shah RB</w:t>
            </w:r>
            <w:r w:rsidRPr="006647CC">
              <w:rPr>
                <w:sz w:val="20"/>
                <w:szCs w:val="20"/>
              </w:rPr>
              <w:t>, Wei JT. Utility of Extended Pattern Prostate Biopsies for Tumor Localization:  Pathologic Correlation following Radical Prostatectomy. Cancer. 2008, 113(7):1559-65.</w:t>
            </w:r>
          </w:p>
        </w:tc>
      </w:tr>
      <w:tr w:rsidR="00572FB4" w:rsidRPr="006647CC" w14:paraId="293929CA" w14:textId="77777777" w:rsidTr="00403282">
        <w:tc>
          <w:tcPr>
            <w:tcW w:w="9350" w:type="dxa"/>
          </w:tcPr>
          <w:p w14:paraId="7188D3FB" w14:textId="77777777" w:rsidR="00572FB4" w:rsidRPr="006647CC" w:rsidRDefault="00572FB4" w:rsidP="00572FB4">
            <w:pPr>
              <w:pStyle w:val="ListParagraph"/>
              <w:numPr>
                <w:ilvl w:val="0"/>
                <w:numId w:val="19"/>
              </w:numPr>
              <w:rPr>
                <w:sz w:val="20"/>
                <w:szCs w:val="20"/>
              </w:rPr>
            </w:pPr>
            <w:r w:rsidRPr="006647CC">
              <w:rPr>
                <w:sz w:val="20"/>
                <w:szCs w:val="20"/>
              </w:rPr>
              <w:t xml:space="preserve">Tomlins SA, Rhodes DR, Yu J, </w:t>
            </w:r>
            <w:proofErr w:type="spellStart"/>
            <w:r w:rsidRPr="006647CC">
              <w:rPr>
                <w:sz w:val="20"/>
                <w:szCs w:val="20"/>
              </w:rPr>
              <w:t>Varambally</w:t>
            </w:r>
            <w:proofErr w:type="spellEnd"/>
            <w:r w:rsidRPr="006647CC">
              <w:rPr>
                <w:sz w:val="20"/>
                <w:szCs w:val="20"/>
              </w:rPr>
              <w:t xml:space="preserve"> S, Mehra R, Perner S, Demichelis F, Helgeson BE, Laxman B, Morris DS, Cao Q, CAO X, Andren O, Fall K, Johnson L, Wei JT, </w:t>
            </w:r>
            <w:r w:rsidRPr="006647CC">
              <w:rPr>
                <w:b/>
                <w:sz w:val="20"/>
                <w:szCs w:val="20"/>
              </w:rPr>
              <w:t>Shah RB</w:t>
            </w:r>
            <w:r w:rsidRPr="006647CC">
              <w:rPr>
                <w:sz w:val="20"/>
                <w:szCs w:val="20"/>
              </w:rPr>
              <w:t xml:space="preserve">, Al-Ahmadie H, Eastham JA, Eggener SE, Fine SW, </w:t>
            </w:r>
            <w:proofErr w:type="spellStart"/>
            <w:r w:rsidRPr="006647CC">
              <w:rPr>
                <w:sz w:val="20"/>
                <w:szCs w:val="20"/>
              </w:rPr>
              <w:t>Hotakainen</w:t>
            </w:r>
            <w:proofErr w:type="spellEnd"/>
            <w:r w:rsidRPr="006647CC">
              <w:rPr>
                <w:sz w:val="20"/>
                <w:szCs w:val="20"/>
              </w:rPr>
              <w:t xml:space="preserve"> K, Stenman UH, </w:t>
            </w:r>
            <w:proofErr w:type="spellStart"/>
            <w:r w:rsidRPr="006647CC">
              <w:rPr>
                <w:sz w:val="20"/>
                <w:szCs w:val="20"/>
              </w:rPr>
              <w:t>Tsodikov</w:t>
            </w:r>
            <w:proofErr w:type="spellEnd"/>
            <w:r w:rsidRPr="006647CC">
              <w:rPr>
                <w:sz w:val="20"/>
                <w:szCs w:val="20"/>
              </w:rPr>
              <w:t xml:space="preserve"> A, Gerald WL, Lilja H, Reuter VE, </w:t>
            </w:r>
            <w:proofErr w:type="spellStart"/>
            <w:r w:rsidRPr="006647CC">
              <w:rPr>
                <w:sz w:val="20"/>
                <w:szCs w:val="20"/>
              </w:rPr>
              <w:t>Kantoff</w:t>
            </w:r>
            <w:proofErr w:type="spellEnd"/>
            <w:r w:rsidRPr="006647CC">
              <w:rPr>
                <w:sz w:val="20"/>
                <w:szCs w:val="20"/>
              </w:rPr>
              <w:t xml:space="preserve"> PW, Scardino PT, Rubin MA, </w:t>
            </w:r>
            <w:proofErr w:type="spellStart"/>
            <w:r w:rsidRPr="006647CC">
              <w:rPr>
                <w:sz w:val="20"/>
                <w:szCs w:val="20"/>
              </w:rPr>
              <w:t>Bjatell</w:t>
            </w:r>
            <w:proofErr w:type="spellEnd"/>
            <w:r w:rsidRPr="006647CC">
              <w:rPr>
                <w:sz w:val="20"/>
                <w:szCs w:val="20"/>
              </w:rPr>
              <w:t xml:space="preserve"> AS, Chinnaiyan AM.  The role of SPINK1 in ETS rearrangement-negative prostate cancers.  Cancer cell. 2008, 13(6):519-28.</w:t>
            </w:r>
          </w:p>
        </w:tc>
      </w:tr>
      <w:tr w:rsidR="00572FB4" w:rsidRPr="006647CC" w14:paraId="04807E6C" w14:textId="77777777" w:rsidTr="00403282">
        <w:tc>
          <w:tcPr>
            <w:tcW w:w="9350" w:type="dxa"/>
          </w:tcPr>
          <w:p w14:paraId="1104E98D" w14:textId="77777777" w:rsidR="00572FB4" w:rsidRPr="006647CC" w:rsidRDefault="00572FB4" w:rsidP="00572FB4">
            <w:pPr>
              <w:pStyle w:val="ListParagraph"/>
              <w:numPr>
                <w:ilvl w:val="0"/>
                <w:numId w:val="19"/>
              </w:numPr>
              <w:rPr>
                <w:sz w:val="20"/>
                <w:szCs w:val="20"/>
              </w:rPr>
            </w:pPr>
            <w:r w:rsidRPr="006647CC">
              <w:rPr>
                <w:sz w:val="20"/>
                <w:szCs w:val="20"/>
              </w:rPr>
              <w:t xml:space="preserve">Mosquera JM, Perner S, Genega EM, Sandra M, Hofer MD, Mertz KD, Paris PL, Bismar TA, Ayala G, </w:t>
            </w:r>
            <w:r w:rsidRPr="006647CC">
              <w:rPr>
                <w:b/>
                <w:sz w:val="20"/>
                <w:szCs w:val="20"/>
              </w:rPr>
              <w:t>Shah RB</w:t>
            </w:r>
            <w:r w:rsidRPr="006647CC">
              <w:rPr>
                <w:sz w:val="20"/>
                <w:szCs w:val="20"/>
              </w:rPr>
              <w:t>, Loda M, Rubin MA.  Characterization of TMPRSS-ERG Fusion High-grade Prostatic Intraepithelial Neoplasia and Potential Clinical Implications. Clin Cancer Res. 2008, 14(11):3380-5.</w:t>
            </w:r>
          </w:p>
        </w:tc>
      </w:tr>
      <w:tr w:rsidR="00572FB4" w:rsidRPr="006647CC" w14:paraId="276E5088" w14:textId="77777777" w:rsidTr="00403282">
        <w:tc>
          <w:tcPr>
            <w:tcW w:w="9350" w:type="dxa"/>
          </w:tcPr>
          <w:p w14:paraId="507EB18D" w14:textId="5D43870C" w:rsidR="00572FB4" w:rsidRPr="006647CC" w:rsidRDefault="00572FB4" w:rsidP="00572FB4">
            <w:pPr>
              <w:pStyle w:val="ListParagraph"/>
              <w:numPr>
                <w:ilvl w:val="0"/>
                <w:numId w:val="19"/>
              </w:numPr>
              <w:rPr>
                <w:sz w:val="20"/>
                <w:szCs w:val="20"/>
              </w:rPr>
            </w:pPr>
            <w:r w:rsidRPr="006647CC">
              <w:rPr>
                <w:sz w:val="20"/>
                <w:szCs w:val="20"/>
              </w:rPr>
              <w:t xml:space="preserve">Gobbo S, Eble JN, </w:t>
            </w:r>
            <w:proofErr w:type="spellStart"/>
            <w:r w:rsidRPr="006647CC">
              <w:rPr>
                <w:sz w:val="20"/>
                <w:szCs w:val="20"/>
              </w:rPr>
              <w:t>Maclennan</w:t>
            </w:r>
            <w:proofErr w:type="spellEnd"/>
            <w:r w:rsidRPr="006647CC">
              <w:rPr>
                <w:sz w:val="20"/>
                <w:szCs w:val="20"/>
              </w:rPr>
              <w:t xml:space="preserve"> GT, </w:t>
            </w:r>
            <w:proofErr w:type="spellStart"/>
            <w:r w:rsidRPr="006647CC">
              <w:rPr>
                <w:sz w:val="20"/>
                <w:szCs w:val="20"/>
              </w:rPr>
              <w:t>Crignon</w:t>
            </w:r>
            <w:proofErr w:type="spellEnd"/>
            <w:r w:rsidRPr="006647CC">
              <w:rPr>
                <w:sz w:val="20"/>
                <w:szCs w:val="20"/>
              </w:rPr>
              <w:t xml:space="preserve"> DJ, </w:t>
            </w:r>
            <w:r w:rsidRPr="006647CC">
              <w:rPr>
                <w:b/>
                <w:sz w:val="20"/>
                <w:szCs w:val="20"/>
              </w:rPr>
              <w:t>Shah RB</w:t>
            </w:r>
            <w:r w:rsidRPr="006647CC">
              <w:rPr>
                <w:sz w:val="20"/>
                <w:szCs w:val="20"/>
              </w:rPr>
              <w:t xml:space="preserve">, Zhang S, Martignoni G, Brunelli M, Cheng L. Renal Cell Carcinomas </w:t>
            </w:r>
            <w:r w:rsidR="00DC546E" w:rsidRPr="006647CC">
              <w:rPr>
                <w:sz w:val="20"/>
                <w:szCs w:val="20"/>
              </w:rPr>
              <w:t>with</w:t>
            </w:r>
            <w:r w:rsidRPr="006647CC">
              <w:rPr>
                <w:sz w:val="20"/>
                <w:szCs w:val="20"/>
              </w:rPr>
              <w:t xml:space="preserve"> Papillary Architecture and Clear Cell Components: The Utility of Immunohistochemical and Cytogenetical Analyses in Differential Diagnosis.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2008, 32(12):1780-6.</w:t>
            </w:r>
          </w:p>
        </w:tc>
      </w:tr>
      <w:tr w:rsidR="00572FB4" w:rsidRPr="006647CC" w14:paraId="77A3AF14" w14:textId="77777777" w:rsidTr="00403282">
        <w:tc>
          <w:tcPr>
            <w:tcW w:w="9350" w:type="dxa"/>
          </w:tcPr>
          <w:p w14:paraId="4E1430DF" w14:textId="77777777" w:rsidR="00572FB4" w:rsidRPr="006647CC" w:rsidRDefault="00572FB4" w:rsidP="00572FB4">
            <w:pPr>
              <w:pStyle w:val="ListParagraph"/>
              <w:numPr>
                <w:ilvl w:val="0"/>
                <w:numId w:val="19"/>
              </w:numPr>
              <w:rPr>
                <w:sz w:val="20"/>
                <w:szCs w:val="20"/>
              </w:rPr>
            </w:pPr>
            <w:r w:rsidRPr="006647CC">
              <w:rPr>
                <w:sz w:val="20"/>
                <w:szCs w:val="20"/>
              </w:rPr>
              <w:t xml:space="preserve">Park H, Piert MR, Khan A, </w:t>
            </w:r>
            <w:r w:rsidRPr="006647CC">
              <w:rPr>
                <w:b/>
                <w:sz w:val="20"/>
                <w:szCs w:val="20"/>
              </w:rPr>
              <w:t>Shah R</w:t>
            </w:r>
            <w:r w:rsidRPr="006647CC">
              <w:rPr>
                <w:sz w:val="20"/>
                <w:szCs w:val="20"/>
              </w:rPr>
              <w:t xml:space="preserve">, Hussain H, Siddiqui J, </w:t>
            </w:r>
            <w:proofErr w:type="spellStart"/>
            <w:r w:rsidRPr="006647CC">
              <w:rPr>
                <w:sz w:val="20"/>
                <w:szCs w:val="20"/>
              </w:rPr>
              <w:t>Chenvert</w:t>
            </w:r>
            <w:proofErr w:type="spellEnd"/>
            <w:r w:rsidRPr="006647CC">
              <w:rPr>
                <w:sz w:val="20"/>
                <w:szCs w:val="20"/>
              </w:rPr>
              <w:t xml:space="preserve"> TL, Meyer CL. Registration methodology for histological sections and in vivo imaging of human prostate. </w:t>
            </w:r>
            <w:proofErr w:type="spellStart"/>
            <w:r w:rsidRPr="006647CC">
              <w:rPr>
                <w:sz w:val="20"/>
                <w:szCs w:val="20"/>
              </w:rPr>
              <w:t>Acad</w:t>
            </w:r>
            <w:proofErr w:type="spellEnd"/>
            <w:r w:rsidRPr="006647CC">
              <w:rPr>
                <w:sz w:val="20"/>
                <w:szCs w:val="20"/>
              </w:rPr>
              <w:t xml:space="preserve"> </w:t>
            </w:r>
            <w:proofErr w:type="spellStart"/>
            <w:r w:rsidRPr="006647CC">
              <w:rPr>
                <w:sz w:val="20"/>
                <w:szCs w:val="20"/>
              </w:rPr>
              <w:t>Radiol</w:t>
            </w:r>
            <w:proofErr w:type="spellEnd"/>
            <w:r w:rsidRPr="006647CC">
              <w:rPr>
                <w:sz w:val="20"/>
                <w:szCs w:val="20"/>
              </w:rPr>
              <w:t>. 2008, 15(8):1027-39.</w:t>
            </w:r>
          </w:p>
        </w:tc>
      </w:tr>
      <w:tr w:rsidR="00572FB4" w:rsidRPr="006647CC" w14:paraId="275AA489" w14:textId="77777777" w:rsidTr="00403282">
        <w:tc>
          <w:tcPr>
            <w:tcW w:w="9350" w:type="dxa"/>
          </w:tcPr>
          <w:p w14:paraId="5D808AD3" w14:textId="77777777" w:rsidR="00572FB4" w:rsidRPr="006647CC" w:rsidRDefault="00572FB4" w:rsidP="00572FB4">
            <w:pPr>
              <w:pStyle w:val="ListParagraph"/>
              <w:numPr>
                <w:ilvl w:val="0"/>
                <w:numId w:val="19"/>
              </w:numPr>
              <w:rPr>
                <w:sz w:val="20"/>
                <w:szCs w:val="20"/>
              </w:rPr>
            </w:pPr>
            <w:r w:rsidRPr="006647CC">
              <w:rPr>
                <w:sz w:val="20"/>
                <w:szCs w:val="20"/>
              </w:rPr>
              <w:t xml:space="preserve">Wu A, Kinjo LP, Cheng L, </w:t>
            </w:r>
            <w:r w:rsidRPr="006647CC">
              <w:rPr>
                <w:b/>
                <w:sz w:val="20"/>
                <w:szCs w:val="20"/>
              </w:rPr>
              <w:t>Shah RB</w:t>
            </w:r>
            <w:r w:rsidRPr="006647CC">
              <w:rPr>
                <w:sz w:val="20"/>
                <w:szCs w:val="20"/>
              </w:rPr>
              <w:t>.  Renal Cell Carcinoma in Children and Young Adults: Analysis of Clinicopathologic, Immunohistochemical and Molecular Characteristics with an Emphasis on the Spectrum of Xp11.2 Translocation Associated and Unusual Clear Cell Type, Histopathology, 53(5): 533-44, 200.</w:t>
            </w:r>
          </w:p>
        </w:tc>
      </w:tr>
      <w:tr w:rsidR="00572FB4" w:rsidRPr="006647CC" w14:paraId="12E44D28" w14:textId="77777777" w:rsidTr="00403282">
        <w:tc>
          <w:tcPr>
            <w:tcW w:w="9350" w:type="dxa"/>
          </w:tcPr>
          <w:p w14:paraId="5B66D41D" w14:textId="77777777" w:rsidR="00572FB4" w:rsidRPr="006647CC" w:rsidRDefault="00572FB4" w:rsidP="00572FB4">
            <w:pPr>
              <w:pStyle w:val="ListParagraph"/>
              <w:numPr>
                <w:ilvl w:val="0"/>
                <w:numId w:val="19"/>
              </w:numPr>
              <w:rPr>
                <w:sz w:val="20"/>
                <w:szCs w:val="20"/>
              </w:rPr>
            </w:pPr>
            <w:r w:rsidRPr="006647CC">
              <w:rPr>
                <w:sz w:val="20"/>
                <w:szCs w:val="20"/>
              </w:rPr>
              <w:t xml:space="preserve">Kunju LP, Daignault S, Wei JT, </w:t>
            </w:r>
            <w:r w:rsidRPr="006647CC">
              <w:rPr>
                <w:b/>
                <w:sz w:val="20"/>
                <w:szCs w:val="20"/>
              </w:rPr>
              <w:t>Shah RB</w:t>
            </w:r>
            <w:r w:rsidRPr="006647CC">
              <w:rPr>
                <w:sz w:val="20"/>
                <w:szCs w:val="20"/>
              </w:rPr>
              <w:t xml:space="preserve">. Should multiple cores with prostate cancer submitted in the same container without site identifiers be assigned individual Gleason scores? Human </w:t>
            </w:r>
            <w:proofErr w:type="spellStart"/>
            <w:r w:rsidRPr="006647CC">
              <w:rPr>
                <w:sz w:val="20"/>
                <w:szCs w:val="20"/>
              </w:rPr>
              <w:t>Pathol</w:t>
            </w:r>
            <w:proofErr w:type="spellEnd"/>
            <w:r w:rsidRPr="006647CC">
              <w:rPr>
                <w:sz w:val="20"/>
                <w:szCs w:val="20"/>
              </w:rPr>
              <w:t>, 40(4): 558-64, 2009.</w:t>
            </w:r>
          </w:p>
        </w:tc>
      </w:tr>
      <w:tr w:rsidR="00572FB4" w:rsidRPr="006647CC" w14:paraId="0C65DD04" w14:textId="77777777" w:rsidTr="00403282">
        <w:tc>
          <w:tcPr>
            <w:tcW w:w="9350" w:type="dxa"/>
          </w:tcPr>
          <w:p w14:paraId="5B70AB3B" w14:textId="77777777" w:rsidR="00572FB4" w:rsidRPr="006647CC" w:rsidRDefault="00572FB4" w:rsidP="00572FB4">
            <w:pPr>
              <w:pStyle w:val="ListParagraph"/>
              <w:numPr>
                <w:ilvl w:val="0"/>
                <w:numId w:val="19"/>
              </w:numPr>
              <w:rPr>
                <w:sz w:val="20"/>
                <w:szCs w:val="20"/>
              </w:rPr>
            </w:pPr>
            <w:r w:rsidRPr="006647CC">
              <w:rPr>
                <w:sz w:val="20"/>
                <w:szCs w:val="20"/>
              </w:rPr>
              <w:t xml:space="preserve">Han B, Mehra R, Dhanasekaran SM, Yu J, Menon A, Lonigro RJ, Wang X, Gong Y, Wang L, Shankar S, Laxman B, </w:t>
            </w:r>
            <w:r w:rsidRPr="006647CC">
              <w:rPr>
                <w:b/>
                <w:sz w:val="20"/>
                <w:szCs w:val="20"/>
              </w:rPr>
              <w:t>Shah RB</w:t>
            </w:r>
            <w:r w:rsidRPr="006647CC">
              <w:rPr>
                <w:sz w:val="20"/>
                <w:szCs w:val="20"/>
              </w:rPr>
              <w:t xml:space="preserve">, </w:t>
            </w:r>
            <w:proofErr w:type="spellStart"/>
            <w:r w:rsidRPr="006647CC">
              <w:rPr>
                <w:sz w:val="20"/>
                <w:szCs w:val="20"/>
              </w:rPr>
              <w:t>Varambally</w:t>
            </w:r>
            <w:proofErr w:type="spellEnd"/>
            <w:r w:rsidRPr="006647CC">
              <w:rPr>
                <w:sz w:val="20"/>
                <w:szCs w:val="20"/>
              </w:rPr>
              <w:t xml:space="preserve"> S, Palanisamy N, Tomlins SA, Kumar-Sinha C, Chinnaiyan AM. A fluorescence in situ hybridization screen for E26 transformation-specific aberrations: identification of DDX5-ETV4 fusion protein in prostate cancer. Cancer Res. 2008, 68(18): 7629-37.</w:t>
            </w:r>
          </w:p>
        </w:tc>
      </w:tr>
      <w:tr w:rsidR="00572FB4" w:rsidRPr="006647CC" w14:paraId="39851340" w14:textId="77777777" w:rsidTr="00403282">
        <w:tc>
          <w:tcPr>
            <w:tcW w:w="9350" w:type="dxa"/>
          </w:tcPr>
          <w:p w14:paraId="3ADC891E" w14:textId="77777777" w:rsidR="00572FB4" w:rsidRPr="006647CC" w:rsidRDefault="00572FB4" w:rsidP="00572FB4">
            <w:pPr>
              <w:pStyle w:val="ListParagraph"/>
              <w:numPr>
                <w:ilvl w:val="0"/>
                <w:numId w:val="19"/>
              </w:numPr>
              <w:rPr>
                <w:sz w:val="20"/>
                <w:szCs w:val="20"/>
              </w:rPr>
            </w:pPr>
            <w:r w:rsidRPr="006647CC">
              <w:rPr>
                <w:sz w:val="20"/>
                <w:szCs w:val="20"/>
              </w:rPr>
              <w:t xml:space="preserve">Borofsky M, </w:t>
            </w:r>
            <w:r w:rsidRPr="006647CC">
              <w:rPr>
                <w:b/>
                <w:sz w:val="20"/>
                <w:szCs w:val="20"/>
              </w:rPr>
              <w:t>Shah RB</w:t>
            </w:r>
            <w:r w:rsidRPr="006647CC">
              <w:rPr>
                <w:sz w:val="20"/>
                <w:szCs w:val="20"/>
              </w:rPr>
              <w:t xml:space="preserve">, Wolf Jr JS. Nephron-Sparing Diagnosis and Management of Renal Keratinizing Desquamative Squamous Metaplasia. J </w:t>
            </w:r>
            <w:proofErr w:type="spellStart"/>
            <w:r w:rsidRPr="006647CC">
              <w:rPr>
                <w:sz w:val="20"/>
                <w:szCs w:val="20"/>
              </w:rPr>
              <w:t>Endourol</w:t>
            </w:r>
            <w:proofErr w:type="spellEnd"/>
            <w:r w:rsidRPr="006647CC">
              <w:rPr>
                <w:sz w:val="20"/>
                <w:szCs w:val="20"/>
              </w:rPr>
              <w:t>. 2009, 23(1):51-5.</w:t>
            </w:r>
          </w:p>
        </w:tc>
      </w:tr>
      <w:tr w:rsidR="00572FB4" w:rsidRPr="006647CC" w14:paraId="58CE8693" w14:textId="77777777" w:rsidTr="00403282">
        <w:tc>
          <w:tcPr>
            <w:tcW w:w="9350" w:type="dxa"/>
          </w:tcPr>
          <w:p w14:paraId="41403F70" w14:textId="77777777" w:rsidR="00572FB4" w:rsidRPr="006647CC" w:rsidRDefault="00572FB4" w:rsidP="005E0DBC">
            <w:pPr>
              <w:pStyle w:val="ListParagraph"/>
              <w:numPr>
                <w:ilvl w:val="0"/>
                <w:numId w:val="19"/>
              </w:numPr>
              <w:rPr>
                <w:sz w:val="20"/>
                <w:szCs w:val="20"/>
              </w:rPr>
            </w:pPr>
            <w:r w:rsidRPr="006647CC">
              <w:rPr>
                <w:sz w:val="20"/>
                <w:szCs w:val="20"/>
              </w:rPr>
              <w:t xml:space="preserve">Bradford TJ, Weizer AZ, Gilbert SM, Dunn RL, Wojno K, </w:t>
            </w:r>
            <w:r w:rsidRPr="006647CC">
              <w:rPr>
                <w:b/>
                <w:sz w:val="20"/>
                <w:szCs w:val="20"/>
              </w:rPr>
              <w:t>Shah R</w:t>
            </w:r>
            <w:r w:rsidRPr="006647CC">
              <w:rPr>
                <w:sz w:val="20"/>
                <w:szCs w:val="20"/>
              </w:rPr>
              <w:t>, Wood DP. Is residual neurovascular tissue on prostatectomy specimens associated with surgeon intent at nerve-sparing and postoperative quality of lif</w:t>
            </w:r>
            <w:r w:rsidR="005E0DBC">
              <w:rPr>
                <w:sz w:val="20"/>
                <w:szCs w:val="20"/>
              </w:rPr>
              <w:t xml:space="preserve">e measures? </w:t>
            </w:r>
            <w:proofErr w:type="spellStart"/>
            <w:r w:rsidR="005E0DBC">
              <w:rPr>
                <w:sz w:val="20"/>
                <w:szCs w:val="20"/>
              </w:rPr>
              <w:t>Urol</w:t>
            </w:r>
            <w:proofErr w:type="spellEnd"/>
            <w:r w:rsidR="005E0DBC">
              <w:rPr>
                <w:sz w:val="20"/>
                <w:szCs w:val="20"/>
              </w:rPr>
              <w:t xml:space="preserve"> Oncol. 2010, 28(5):487-91</w:t>
            </w:r>
            <w:r w:rsidRPr="006647CC">
              <w:rPr>
                <w:sz w:val="20"/>
                <w:szCs w:val="20"/>
              </w:rPr>
              <w:t xml:space="preserve"> </w:t>
            </w:r>
          </w:p>
        </w:tc>
      </w:tr>
      <w:tr w:rsidR="00572FB4" w:rsidRPr="006647CC" w14:paraId="5322D957" w14:textId="77777777" w:rsidTr="00403282">
        <w:tc>
          <w:tcPr>
            <w:tcW w:w="9350" w:type="dxa"/>
          </w:tcPr>
          <w:p w14:paraId="060D9BE8" w14:textId="77777777" w:rsidR="00572FB4" w:rsidRPr="006647CC" w:rsidRDefault="00572FB4" w:rsidP="005E0DBC">
            <w:pPr>
              <w:pStyle w:val="ListParagraph"/>
              <w:numPr>
                <w:ilvl w:val="0"/>
                <w:numId w:val="19"/>
              </w:numPr>
              <w:rPr>
                <w:sz w:val="20"/>
                <w:szCs w:val="20"/>
              </w:rPr>
            </w:pPr>
            <w:r w:rsidRPr="006647CC">
              <w:rPr>
                <w:b/>
                <w:sz w:val="20"/>
                <w:szCs w:val="20"/>
              </w:rPr>
              <w:lastRenderedPageBreak/>
              <w:t>Shah RB</w:t>
            </w:r>
            <w:r w:rsidRPr="006647CC">
              <w:rPr>
                <w:sz w:val="20"/>
                <w:szCs w:val="20"/>
              </w:rPr>
              <w:t xml:space="preserve">, Chinnaiyan AM. The Discovery of Common Recurrent TMPRSS2:ETS Gene Fusions in Prostate Cancer: Significance and Clinical Implications. Review. Adv Anat </w:t>
            </w:r>
            <w:proofErr w:type="spellStart"/>
            <w:r w:rsidRPr="006647CC">
              <w:rPr>
                <w:sz w:val="20"/>
                <w:szCs w:val="20"/>
              </w:rPr>
              <w:t>Pathol</w:t>
            </w:r>
            <w:proofErr w:type="spellEnd"/>
            <w:r w:rsidRPr="006647CC">
              <w:rPr>
                <w:sz w:val="20"/>
                <w:szCs w:val="20"/>
              </w:rPr>
              <w:t>. 2009, 16(3):145-53.</w:t>
            </w:r>
          </w:p>
        </w:tc>
      </w:tr>
      <w:tr w:rsidR="00572FB4" w:rsidRPr="006647CC" w14:paraId="31D46A14" w14:textId="77777777" w:rsidTr="00403282">
        <w:tc>
          <w:tcPr>
            <w:tcW w:w="9350" w:type="dxa"/>
          </w:tcPr>
          <w:p w14:paraId="7AF8B213" w14:textId="77777777" w:rsidR="00572FB4" w:rsidRPr="006647CC" w:rsidRDefault="00572FB4" w:rsidP="005E0DBC">
            <w:pPr>
              <w:pStyle w:val="ListParagraph"/>
              <w:numPr>
                <w:ilvl w:val="0"/>
                <w:numId w:val="19"/>
              </w:numPr>
              <w:rPr>
                <w:sz w:val="20"/>
                <w:szCs w:val="20"/>
              </w:rPr>
            </w:pPr>
            <w:r w:rsidRPr="006647CC">
              <w:rPr>
                <w:sz w:val="20"/>
                <w:szCs w:val="20"/>
              </w:rPr>
              <w:t xml:space="preserve">Han B, Mehra R, Lonigro RJ, Wang L, Suleman K, Menon A, Palanisamy N, Tomlins SA, Chinnaiyan AM, </w:t>
            </w:r>
            <w:r w:rsidRPr="006647CC">
              <w:rPr>
                <w:b/>
                <w:sz w:val="20"/>
                <w:szCs w:val="20"/>
              </w:rPr>
              <w:t>Shah RB</w:t>
            </w:r>
            <w:r w:rsidRPr="006647CC">
              <w:rPr>
                <w:sz w:val="20"/>
                <w:szCs w:val="20"/>
              </w:rPr>
              <w:t>. Fluorescence in Situ Hybridization Study Shows Association of PTEN Deletion with ERG Rearrangement during Prostate Cance</w:t>
            </w:r>
            <w:r w:rsidR="005E0DBC">
              <w:rPr>
                <w:sz w:val="20"/>
                <w:szCs w:val="20"/>
              </w:rPr>
              <w:t xml:space="preserve">r Progression. Mod </w:t>
            </w:r>
            <w:proofErr w:type="spellStart"/>
            <w:r w:rsidR="005E0DBC">
              <w:rPr>
                <w:sz w:val="20"/>
                <w:szCs w:val="20"/>
              </w:rPr>
              <w:t>Pathol</w:t>
            </w:r>
            <w:proofErr w:type="spellEnd"/>
            <w:r w:rsidR="005E0DBC">
              <w:rPr>
                <w:sz w:val="20"/>
                <w:szCs w:val="20"/>
              </w:rPr>
              <w:t>. 2009</w:t>
            </w:r>
            <w:r w:rsidRPr="006647CC">
              <w:rPr>
                <w:sz w:val="20"/>
                <w:szCs w:val="20"/>
              </w:rPr>
              <w:t>, 22(8):1083-93.</w:t>
            </w:r>
          </w:p>
        </w:tc>
      </w:tr>
      <w:tr w:rsidR="00572FB4" w:rsidRPr="006647CC" w14:paraId="52C42476" w14:textId="77777777" w:rsidTr="00403282">
        <w:tc>
          <w:tcPr>
            <w:tcW w:w="9350" w:type="dxa"/>
          </w:tcPr>
          <w:p w14:paraId="3CF65FC0"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Current Perspectives on Gleason Grading of Prostate Cancer. Arch </w:t>
            </w:r>
            <w:proofErr w:type="spellStart"/>
            <w:r w:rsidRPr="006647CC">
              <w:rPr>
                <w:sz w:val="20"/>
                <w:szCs w:val="20"/>
              </w:rPr>
              <w:t>Pathol</w:t>
            </w:r>
            <w:proofErr w:type="spellEnd"/>
            <w:r w:rsidRPr="006647CC">
              <w:rPr>
                <w:sz w:val="20"/>
                <w:szCs w:val="20"/>
              </w:rPr>
              <w:t xml:space="preserve"> Lab Medicine. 2009, 133(11):1810-6, Review.</w:t>
            </w:r>
          </w:p>
        </w:tc>
      </w:tr>
      <w:tr w:rsidR="00572FB4" w:rsidRPr="006647CC" w14:paraId="25E687B3" w14:textId="77777777" w:rsidTr="00403282">
        <w:tc>
          <w:tcPr>
            <w:tcW w:w="9350" w:type="dxa"/>
          </w:tcPr>
          <w:p w14:paraId="49B7A94B" w14:textId="77777777" w:rsidR="00572FB4" w:rsidRPr="006647CC" w:rsidRDefault="00572FB4" w:rsidP="00572FB4">
            <w:pPr>
              <w:pStyle w:val="ListParagraph"/>
              <w:numPr>
                <w:ilvl w:val="0"/>
                <w:numId w:val="19"/>
              </w:numPr>
              <w:rPr>
                <w:sz w:val="20"/>
                <w:szCs w:val="20"/>
              </w:rPr>
            </w:pPr>
            <w:r w:rsidRPr="006647CC">
              <w:rPr>
                <w:sz w:val="20"/>
                <w:szCs w:val="20"/>
              </w:rPr>
              <w:t xml:space="preserve">Mosquera JM, Mehra R, Regan M, Perner S, Genega E, Bueti G, </w:t>
            </w:r>
            <w:r w:rsidRPr="006647CC">
              <w:rPr>
                <w:b/>
                <w:sz w:val="20"/>
                <w:szCs w:val="20"/>
              </w:rPr>
              <w:t>Shah RB</w:t>
            </w:r>
            <w:r w:rsidRPr="006647CC">
              <w:rPr>
                <w:sz w:val="20"/>
                <w:szCs w:val="20"/>
              </w:rPr>
              <w:t>, Gaston S, Tomlins S, Wei J, Kearney M, Johnson L, Tang J, Chinnaiyan A, Rubin M, Sanda M. Prevalence of TMPRSS2-ERG fusion prostate cancer among men undergoing prostate biopsy in the United States. Clin Cancer Res. 2009, 15(14):4706-11.</w:t>
            </w:r>
          </w:p>
        </w:tc>
      </w:tr>
      <w:tr w:rsidR="00572FB4" w:rsidRPr="006647CC" w14:paraId="08745534" w14:textId="77777777" w:rsidTr="00403282">
        <w:tc>
          <w:tcPr>
            <w:tcW w:w="9350" w:type="dxa"/>
          </w:tcPr>
          <w:p w14:paraId="17F0B59F" w14:textId="77777777" w:rsidR="00572FB4" w:rsidRPr="006647CC" w:rsidRDefault="00572FB4" w:rsidP="00572FB4">
            <w:pPr>
              <w:pStyle w:val="ListParagraph"/>
              <w:numPr>
                <w:ilvl w:val="0"/>
                <w:numId w:val="19"/>
              </w:numPr>
              <w:rPr>
                <w:sz w:val="20"/>
                <w:szCs w:val="20"/>
              </w:rPr>
            </w:pPr>
            <w:r w:rsidRPr="006647CC">
              <w:rPr>
                <w:sz w:val="20"/>
                <w:szCs w:val="20"/>
              </w:rPr>
              <w:t xml:space="preserve">Weizer AZ, Wasco MJ, Wang R, Daignault S, Lee CT, </w:t>
            </w:r>
            <w:r w:rsidRPr="006647CC">
              <w:rPr>
                <w:b/>
                <w:sz w:val="20"/>
                <w:szCs w:val="20"/>
              </w:rPr>
              <w:t>Shah RB</w:t>
            </w:r>
            <w:r w:rsidRPr="006647CC">
              <w:rPr>
                <w:sz w:val="20"/>
                <w:szCs w:val="20"/>
              </w:rPr>
              <w:t xml:space="preserve">. Multiple Adverse Histologic Features Increase the Odds of </w:t>
            </w:r>
            <w:proofErr w:type="spellStart"/>
            <w:r w:rsidRPr="006647CC">
              <w:rPr>
                <w:sz w:val="20"/>
                <w:szCs w:val="20"/>
              </w:rPr>
              <w:t>Understaging</w:t>
            </w:r>
            <w:proofErr w:type="spellEnd"/>
            <w:r w:rsidRPr="006647CC">
              <w:rPr>
                <w:sz w:val="20"/>
                <w:szCs w:val="20"/>
              </w:rPr>
              <w:t xml:space="preserve"> in Patients with T1 Bladder Cancer. J Urol. 2009, 182(1):59-65.</w:t>
            </w:r>
          </w:p>
        </w:tc>
      </w:tr>
      <w:tr w:rsidR="00572FB4" w:rsidRPr="006647CC" w14:paraId="6E8EDCDA" w14:textId="77777777" w:rsidTr="00403282">
        <w:tc>
          <w:tcPr>
            <w:tcW w:w="9350" w:type="dxa"/>
          </w:tcPr>
          <w:p w14:paraId="71F56775" w14:textId="77777777" w:rsidR="00572FB4" w:rsidRPr="006647CC" w:rsidRDefault="00572FB4" w:rsidP="005E0DBC">
            <w:pPr>
              <w:pStyle w:val="ListParagraph"/>
              <w:numPr>
                <w:ilvl w:val="0"/>
                <w:numId w:val="19"/>
              </w:numPr>
              <w:rPr>
                <w:sz w:val="20"/>
                <w:szCs w:val="20"/>
              </w:rPr>
            </w:pPr>
            <w:r w:rsidRPr="006647CC">
              <w:rPr>
                <w:sz w:val="20"/>
                <w:szCs w:val="20"/>
              </w:rPr>
              <w:t xml:space="preserve">Han B, Mehra R, Suleman K, Wang L, Menon A, Palanisamy N, Tomlins SA, Chinnaiyan AM, </w:t>
            </w:r>
            <w:r w:rsidRPr="006647CC">
              <w:rPr>
                <w:b/>
                <w:sz w:val="20"/>
                <w:szCs w:val="20"/>
              </w:rPr>
              <w:t>Shah RB</w:t>
            </w:r>
            <w:r w:rsidRPr="006647CC">
              <w:rPr>
                <w:sz w:val="20"/>
                <w:szCs w:val="20"/>
              </w:rPr>
              <w:t xml:space="preserve">. Characterization of TMPRSS2: ETS Gene Fusions in Histologic Variants of Prostate Cancer. Mod </w:t>
            </w:r>
            <w:proofErr w:type="spellStart"/>
            <w:r w:rsidRPr="006647CC">
              <w:rPr>
                <w:sz w:val="20"/>
                <w:szCs w:val="20"/>
              </w:rPr>
              <w:t>Pathol</w:t>
            </w:r>
            <w:proofErr w:type="spellEnd"/>
            <w:r w:rsidRPr="006647CC">
              <w:rPr>
                <w:sz w:val="20"/>
                <w:szCs w:val="20"/>
              </w:rPr>
              <w:t>. 2009, 22(9):1176-85.</w:t>
            </w:r>
          </w:p>
        </w:tc>
      </w:tr>
      <w:tr w:rsidR="00572FB4" w:rsidRPr="006647CC" w14:paraId="292B1E27" w14:textId="77777777" w:rsidTr="00403282">
        <w:tc>
          <w:tcPr>
            <w:tcW w:w="9350" w:type="dxa"/>
          </w:tcPr>
          <w:p w14:paraId="79BB8004" w14:textId="77777777" w:rsidR="00572FB4" w:rsidRPr="006647CC" w:rsidRDefault="00572FB4" w:rsidP="005E0DBC">
            <w:pPr>
              <w:pStyle w:val="ListParagraph"/>
              <w:numPr>
                <w:ilvl w:val="0"/>
                <w:numId w:val="19"/>
              </w:numPr>
              <w:rPr>
                <w:sz w:val="20"/>
                <w:szCs w:val="20"/>
              </w:rPr>
            </w:pPr>
            <w:r w:rsidRPr="006647CC">
              <w:rPr>
                <w:sz w:val="20"/>
                <w:szCs w:val="20"/>
              </w:rPr>
              <w:t xml:space="preserve">Wasco M, Daignault S, Bradley D, </w:t>
            </w:r>
            <w:r w:rsidRPr="006647CC">
              <w:rPr>
                <w:b/>
                <w:sz w:val="20"/>
                <w:szCs w:val="20"/>
              </w:rPr>
              <w:t>Shah RB</w:t>
            </w:r>
            <w:r w:rsidRPr="006647CC">
              <w:rPr>
                <w:sz w:val="20"/>
                <w:szCs w:val="20"/>
              </w:rPr>
              <w:t xml:space="preserve">. Nested Variant of urothelial Carcinoma: A </w:t>
            </w:r>
            <w:proofErr w:type="spellStart"/>
            <w:r w:rsidRPr="006647CC">
              <w:rPr>
                <w:sz w:val="20"/>
                <w:szCs w:val="20"/>
              </w:rPr>
              <w:t>Clinocopathologic</w:t>
            </w:r>
            <w:proofErr w:type="spellEnd"/>
            <w:r w:rsidRPr="006647CC">
              <w:rPr>
                <w:sz w:val="20"/>
                <w:szCs w:val="20"/>
              </w:rPr>
              <w:t xml:space="preserve"> and Immunohistochemical Study of 30 Pure and Mixed Cases. Hum </w:t>
            </w:r>
            <w:proofErr w:type="spellStart"/>
            <w:r w:rsidRPr="006647CC">
              <w:rPr>
                <w:sz w:val="20"/>
                <w:szCs w:val="20"/>
              </w:rPr>
              <w:t>Pathol</w:t>
            </w:r>
            <w:proofErr w:type="spellEnd"/>
            <w:r w:rsidRPr="006647CC">
              <w:rPr>
                <w:sz w:val="20"/>
                <w:szCs w:val="20"/>
              </w:rPr>
              <w:t>. 2010, 41(2):163-71 (Featured as a cover article).</w:t>
            </w:r>
          </w:p>
        </w:tc>
      </w:tr>
      <w:tr w:rsidR="00572FB4" w:rsidRPr="006647CC" w14:paraId="3F786B17" w14:textId="77777777" w:rsidTr="00403282">
        <w:tc>
          <w:tcPr>
            <w:tcW w:w="9350" w:type="dxa"/>
          </w:tcPr>
          <w:p w14:paraId="76308C04" w14:textId="77777777" w:rsidR="00572FB4" w:rsidRPr="006647CC" w:rsidRDefault="00572FB4" w:rsidP="005E0DBC">
            <w:pPr>
              <w:pStyle w:val="ListParagraph"/>
              <w:numPr>
                <w:ilvl w:val="0"/>
                <w:numId w:val="19"/>
              </w:numPr>
              <w:rPr>
                <w:sz w:val="20"/>
                <w:szCs w:val="20"/>
              </w:rPr>
            </w:pPr>
            <w:r w:rsidRPr="006647CC">
              <w:rPr>
                <w:sz w:val="20"/>
                <w:szCs w:val="20"/>
              </w:rPr>
              <w:t xml:space="preserve">Piert M, Park H, Khan A, Siddiqui J, Hussain H, Chenevert T, Wood D, Johnson T, </w:t>
            </w:r>
            <w:r w:rsidRPr="006647CC">
              <w:rPr>
                <w:b/>
                <w:sz w:val="20"/>
                <w:szCs w:val="20"/>
              </w:rPr>
              <w:t>Shah RB</w:t>
            </w:r>
            <w:r w:rsidRPr="006647CC">
              <w:rPr>
                <w:sz w:val="20"/>
                <w:szCs w:val="20"/>
              </w:rPr>
              <w:t xml:space="preserve">, Meyer C. Detection of aggressive primary prostate cancer with 11C-choline PET/CT using multimodality fusion techniques. J </w:t>
            </w:r>
            <w:proofErr w:type="spellStart"/>
            <w:r w:rsidRPr="006647CC">
              <w:rPr>
                <w:sz w:val="20"/>
                <w:szCs w:val="20"/>
              </w:rPr>
              <w:t>Nucl</w:t>
            </w:r>
            <w:proofErr w:type="spellEnd"/>
            <w:r w:rsidRPr="006647CC">
              <w:rPr>
                <w:sz w:val="20"/>
                <w:szCs w:val="20"/>
              </w:rPr>
              <w:t xml:space="preserve"> Med. 2009, 50(10):1585-93.</w:t>
            </w:r>
          </w:p>
        </w:tc>
      </w:tr>
      <w:tr w:rsidR="00572FB4" w:rsidRPr="006647CC" w14:paraId="6DDB62EF" w14:textId="77777777" w:rsidTr="00403282">
        <w:tc>
          <w:tcPr>
            <w:tcW w:w="9350" w:type="dxa"/>
          </w:tcPr>
          <w:p w14:paraId="09B13217" w14:textId="77777777" w:rsidR="00572FB4" w:rsidRPr="006647CC" w:rsidRDefault="00572FB4" w:rsidP="00572FB4">
            <w:pPr>
              <w:pStyle w:val="ListParagraph"/>
              <w:numPr>
                <w:ilvl w:val="0"/>
                <w:numId w:val="19"/>
              </w:numPr>
              <w:rPr>
                <w:sz w:val="20"/>
                <w:szCs w:val="20"/>
              </w:rPr>
            </w:pPr>
            <w:r w:rsidRPr="006647CC">
              <w:rPr>
                <w:sz w:val="20"/>
                <w:szCs w:val="20"/>
              </w:rPr>
              <w:t xml:space="preserve">Zhou M, Yang XJ, Lopez JI, </w:t>
            </w:r>
            <w:r w:rsidRPr="006647CC">
              <w:rPr>
                <w:b/>
                <w:sz w:val="20"/>
                <w:szCs w:val="20"/>
              </w:rPr>
              <w:t>Shah RB</w:t>
            </w:r>
            <w:r w:rsidRPr="006647CC">
              <w:rPr>
                <w:sz w:val="20"/>
                <w:szCs w:val="20"/>
              </w:rPr>
              <w:t xml:space="preserve">, Hes O, Shen SS, Li R, Yang Y, Lin F, Elson P, </w:t>
            </w:r>
            <w:proofErr w:type="spellStart"/>
            <w:r w:rsidRPr="006647CC">
              <w:rPr>
                <w:sz w:val="20"/>
                <w:szCs w:val="20"/>
              </w:rPr>
              <w:t>Sercia</w:t>
            </w:r>
            <w:proofErr w:type="spellEnd"/>
            <w:r w:rsidRPr="006647CC">
              <w:rPr>
                <w:sz w:val="20"/>
                <w:szCs w:val="20"/>
              </w:rPr>
              <w:t xml:space="preserve"> L, Magi-Galluzzi C, Tubbs R. Renal </w:t>
            </w:r>
            <w:proofErr w:type="spellStart"/>
            <w:r w:rsidRPr="006647CC">
              <w:rPr>
                <w:sz w:val="20"/>
                <w:szCs w:val="20"/>
              </w:rPr>
              <w:t>Tubulocystic</w:t>
            </w:r>
            <w:proofErr w:type="spellEnd"/>
            <w:r w:rsidRPr="006647CC">
              <w:rPr>
                <w:sz w:val="20"/>
                <w:szCs w:val="20"/>
              </w:rPr>
              <w:t xml:space="preserve"> Carcinoma Is Closely Related to Papillary Renal Cell Carcinoma: Implications for Pathologic Classification.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2009, 33(12);1840-9.</w:t>
            </w:r>
          </w:p>
        </w:tc>
      </w:tr>
      <w:tr w:rsidR="00572FB4" w:rsidRPr="006647CC" w14:paraId="1204F64F" w14:textId="77777777" w:rsidTr="00403282">
        <w:tc>
          <w:tcPr>
            <w:tcW w:w="9350" w:type="dxa"/>
          </w:tcPr>
          <w:p w14:paraId="146F6F13" w14:textId="77777777" w:rsidR="00572FB4" w:rsidRPr="006647CC" w:rsidRDefault="00572FB4" w:rsidP="00572FB4">
            <w:pPr>
              <w:pStyle w:val="ListParagraph"/>
              <w:numPr>
                <w:ilvl w:val="0"/>
                <w:numId w:val="19"/>
              </w:numPr>
              <w:rPr>
                <w:sz w:val="20"/>
                <w:szCs w:val="20"/>
              </w:rPr>
            </w:pPr>
            <w:r w:rsidRPr="006647CC">
              <w:rPr>
                <w:sz w:val="20"/>
                <w:szCs w:val="20"/>
              </w:rPr>
              <w:t xml:space="preserve">Tan PH, Cheng L, Srigley JR, Griffiths D, Humphrey PA, van de Kwast TH, Montironi R, Wheeler TM, Delahunt B, </w:t>
            </w:r>
            <w:proofErr w:type="spellStart"/>
            <w:r w:rsidRPr="006647CC">
              <w:rPr>
                <w:sz w:val="20"/>
                <w:szCs w:val="20"/>
              </w:rPr>
              <w:t>Egevad</w:t>
            </w:r>
            <w:proofErr w:type="spellEnd"/>
            <w:r w:rsidRPr="006647CC">
              <w:rPr>
                <w:sz w:val="20"/>
                <w:szCs w:val="20"/>
              </w:rPr>
              <w:t xml:space="preserve"> L, Epstein JI; ISUP Prostate Cancer Group: Adeniran A, Al-Ahmadie H, Algaba F, Allan R, Amin M, Barry M, </w:t>
            </w:r>
            <w:proofErr w:type="spellStart"/>
            <w:r w:rsidRPr="006647CC">
              <w:rPr>
                <w:sz w:val="20"/>
                <w:szCs w:val="20"/>
              </w:rPr>
              <w:t>Bastacky</w:t>
            </w:r>
            <w:proofErr w:type="spellEnd"/>
            <w:r w:rsidRPr="006647CC">
              <w:rPr>
                <w:sz w:val="20"/>
                <w:szCs w:val="20"/>
              </w:rPr>
              <w:t xml:space="preserve"> S, Baydar D, Bégin L, Berney D, Billis A, </w:t>
            </w:r>
            <w:proofErr w:type="spellStart"/>
            <w:r w:rsidRPr="006647CC">
              <w:rPr>
                <w:sz w:val="20"/>
                <w:szCs w:val="20"/>
              </w:rPr>
              <w:t>Boccon-Gibod</w:t>
            </w:r>
            <w:proofErr w:type="spellEnd"/>
            <w:r w:rsidRPr="006647CC">
              <w:rPr>
                <w:sz w:val="20"/>
                <w:szCs w:val="20"/>
              </w:rPr>
              <w:t xml:space="preserve"> L, Bostwick D, Brito M, Burks T, Busch C, </w:t>
            </w:r>
            <w:proofErr w:type="spellStart"/>
            <w:r w:rsidRPr="006647CC">
              <w:rPr>
                <w:sz w:val="20"/>
                <w:szCs w:val="20"/>
              </w:rPr>
              <w:t>Camparo</w:t>
            </w:r>
            <w:proofErr w:type="spellEnd"/>
            <w:r w:rsidRPr="006647CC">
              <w:rPr>
                <w:sz w:val="20"/>
                <w:szCs w:val="20"/>
              </w:rPr>
              <w:t xml:space="preserve"> P, Cheng L, Cohen C, Datta M, de </w:t>
            </w:r>
            <w:proofErr w:type="spellStart"/>
            <w:r w:rsidRPr="006647CC">
              <w:rPr>
                <w:sz w:val="20"/>
                <w:szCs w:val="20"/>
              </w:rPr>
              <w:t>Leval</w:t>
            </w:r>
            <w:proofErr w:type="spellEnd"/>
            <w:r w:rsidRPr="006647CC">
              <w:rPr>
                <w:sz w:val="20"/>
                <w:szCs w:val="20"/>
              </w:rPr>
              <w:t xml:space="preserve"> L, Delahunt B, Delprado W, </w:t>
            </w:r>
            <w:proofErr w:type="spellStart"/>
            <w:r w:rsidRPr="006647CC">
              <w:rPr>
                <w:sz w:val="20"/>
                <w:szCs w:val="20"/>
              </w:rPr>
              <w:t>Egevad</w:t>
            </w:r>
            <w:proofErr w:type="spellEnd"/>
            <w:r w:rsidRPr="006647CC">
              <w:rPr>
                <w:sz w:val="20"/>
                <w:szCs w:val="20"/>
              </w:rPr>
              <w:t xml:space="preserve"> L, Epstein J, Evans A, Falzarano S, Fine S, Fridman E, Furusato B, Ganji M, Glantz L, Gopalan A, Grignon D, </w:t>
            </w:r>
            <w:proofErr w:type="spellStart"/>
            <w:r w:rsidRPr="006647CC">
              <w:rPr>
                <w:sz w:val="20"/>
                <w:szCs w:val="20"/>
              </w:rPr>
              <w:t>Grobholz</w:t>
            </w:r>
            <w:proofErr w:type="spellEnd"/>
            <w:r w:rsidRPr="006647CC">
              <w:rPr>
                <w:sz w:val="20"/>
                <w:szCs w:val="20"/>
              </w:rPr>
              <w:t xml:space="preserve"> R, Guo C, Gupta R, Gurel B, Hailemariam S, Hakam A, Hameed O, Hansel D, Henke RP, Herawi M, Hirsch M, Huang J, Huang W, van de Kaa CH, Humphrey P, Iczkowski K, Jones E, Jones M, </w:t>
            </w:r>
            <w:proofErr w:type="spellStart"/>
            <w:r w:rsidRPr="006647CC">
              <w:rPr>
                <w:sz w:val="20"/>
                <w:szCs w:val="20"/>
              </w:rPr>
              <w:t>Jufe</w:t>
            </w:r>
            <w:proofErr w:type="spellEnd"/>
            <w:r w:rsidRPr="006647CC">
              <w:rPr>
                <w:sz w:val="20"/>
                <w:szCs w:val="20"/>
              </w:rPr>
              <w:t xml:space="preserve"> L, Kench J, Kim HJ, Kragel P, Kristiansen G, Leite KR, Lewin CD, </w:t>
            </w:r>
            <w:proofErr w:type="spellStart"/>
            <w:r w:rsidRPr="006647CC">
              <w:rPr>
                <w:sz w:val="20"/>
                <w:szCs w:val="20"/>
              </w:rPr>
              <w:t>Lloreta</w:t>
            </w:r>
            <w:proofErr w:type="spellEnd"/>
            <w:r w:rsidRPr="006647CC">
              <w:rPr>
                <w:sz w:val="20"/>
                <w:szCs w:val="20"/>
              </w:rPr>
              <w:t xml:space="preserve"> J, Lopez-Beltran A, Lucia S, Luthringer D, Magi-Galluzzi C, McCue P, McHale T, McKenney J, Merino M, Montironi R, Nesi G, Netto G, Oliva E, Oliveira P, Osunkoya A, </w:t>
            </w:r>
            <w:proofErr w:type="spellStart"/>
            <w:r w:rsidRPr="006647CC">
              <w:rPr>
                <w:sz w:val="20"/>
                <w:szCs w:val="20"/>
              </w:rPr>
              <w:t>Paner</w:t>
            </w:r>
            <w:proofErr w:type="spellEnd"/>
            <w:r w:rsidRPr="006647CC">
              <w:rPr>
                <w:sz w:val="20"/>
                <w:szCs w:val="20"/>
              </w:rPr>
              <w:t xml:space="preserve"> G, Parwani A, Picken M, </w:t>
            </w:r>
            <w:proofErr w:type="spellStart"/>
            <w:r w:rsidRPr="006647CC">
              <w:rPr>
                <w:sz w:val="20"/>
                <w:szCs w:val="20"/>
              </w:rPr>
              <w:t>Pizov</w:t>
            </w:r>
            <w:proofErr w:type="spellEnd"/>
            <w:r w:rsidRPr="006647CC">
              <w:rPr>
                <w:sz w:val="20"/>
                <w:szCs w:val="20"/>
              </w:rPr>
              <w:t xml:space="preserve"> G, Renshaw A, Ro J, Rohan S, Ronchetti R, Rubin M, </w:t>
            </w:r>
            <w:proofErr w:type="spellStart"/>
            <w:r w:rsidRPr="006647CC">
              <w:rPr>
                <w:sz w:val="20"/>
                <w:szCs w:val="20"/>
              </w:rPr>
              <w:t>Samaratunga</w:t>
            </w:r>
            <w:proofErr w:type="spellEnd"/>
            <w:r w:rsidRPr="006647CC">
              <w:rPr>
                <w:sz w:val="20"/>
                <w:szCs w:val="20"/>
              </w:rPr>
              <w:t xml:space="preserve"> H, Sankila A, </w:t>
            </w:r>
            <w:proofErr w:type="spellStart"/>
            <w:r w:rsidRPr="006647CC">
              <w:rPr>
                <w:sz w:val="20"/>
                <w:szCs w:val="20"/>
              </w:rPr>
              <w:t>Schned</w:t>
            </w:r>
            <w:proofErr w:type="spellEnd"/>
            <w:r w:rsidRPr="006647CC">
              <w:rPr>
                <w:sz w:val="20"/>
                <w:szCs w:val="20"/>
              </w:rPr>
              <w:t xml:space="preserve"> A, </w:t>
            </w:r>
            <w:proofErr w:type="spellStart"/>
            <w:r w:rsidRPr="006647CC">
              <w:rPr>
                <w:sz w:val="20"/>
                <w:szCs w:val="20"/>
              </w:rPr>
              <w:t>Sesterhenn</w:t>
            </w:r>
            <w:proofErr w:type="spellEnd"/>
            <w:r w:rsidRPr="006647CC">
              <w:rPr>
                <w:sz w:val="20"/>
                <w:szCs w:val="20"/>
              </w:rPr>
              <w:t xml:space="preserve"> I,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Shim J, Shiraishi T, Speights VO Jr, Srigley J, Sung MT, </w:t>
            </w:r>
            <w:proofErr w:type="spellStart"/>
            <w:r w:rsidRPr="006647CC">
              <w:rPr>
                <w:sz w:val="20"/>
                <w:szCs w:val="20"/>
              </w:rPr>
              <w:t>Suzigan</w:t>
            </w:r>
            <w:proofErr w:type="spellEnd"/>
            <w:r w:rsidRPr="006647CC">
              <w:rPr>
                <w:sz w:val="20"/>
                <w:szCs w:val="20"/>
              </w:rPr>
              <w:t xml:space="preserve"> S, Takahashi H, Tan PH, Tetu B, </w:t>
            </w:r>
            <w:proofErr w:type="spellStart"/>
            <w:r w:rsidRPr="006647CC">
              <w:rPr>
                <w:sz w:val="20"/>
                <w:szCs w:val="20"/>
              </w:rPr>
              <w:t>Tickoo</w:t>
            </w:r>
            <w:proofErr w:type="spellEnd"/>
            <w:r w:rsidRPr="006647CC">
              <w:rPr>
                <w:sz w:val="20"/>
                <w:szCs w:val="20"/>
              </w:rPr>
              <w:t xml:space="preserve"> S, Tomaszewski J, Troncoso P, Trpkov K, True L, Tsuzuki T, Turner J, van der Kwast T, Weiss M, Wheeler T, Wojno K, Volmar K, Wu CL, Yao J, Yilmaz A, Zhai J. International Society of Urological Pathology (ISUP) Consensus on Handling and Staging of Radical Prostatectomy Specimens. Working Group 5: surgical margins.  Mod </w:t>
            </w:r>
            <w:proofErr w:type="spellStart"/>
            <w:r w:rsidRPr="006647CC">
              <w:rPr>
                <w:sz w:val="20"/>
                <w:szCs w:val="20"/>
              </w:rPr>
              <w:t>Pathol</w:t>
            </w:r>
            <w:proofErr w:type="spellEnd"/>
            <w:r w:rsidRPr="006647CC">
              <w:rPr>
                <w:sz w:val="20"/>
                <w:szCs w:val="20"/>
              </w:rPr>
              <w:t>, 2010. 23(1):48-57.</w:t>
            </w:r>
          </w:p>
        </w:tc>
      </w:tr>
      <w:tr w:rsidR="00572FB4" w:rsidRPr="006647CC" w14:paraId="731C1F93" w14:textId="77777777" w:rsidTr="00403282">
        <w:tc>
          <w:tcPr>
            <w:tcW w:w="9350" w:type="dxa"/>
          </w:tcPr>
          <w:p w14:paraId="6369F656" w14:textId="77777777" w:rsidR="00572FB4" w:rsidRPr="006647CC" w:rsidRDefault="00572FB4" w:rsidP="00572FB4">
            <w:pPr>
              <w:pStyle w:val="ListParagraph"/>
              <w:numPr>
                <w:ilvl w:val="0"/>
                <w:numId w:val="19"/>
              </w:numPr>
              <w:rPr>
                <w:sz w:val="20"/>
                <w:szCs w:val="20"/>
              </w:rPr>
            </w:pPr>
            <w:bookmarkStart w:id="0" w:name="_Hlk82182805"/>
            <w:r w:rsidRPr="006647CC">
              <w:rPr>
                <w:b/>
                <w:sz w:val="20"/>
                <w:szCs w:val="20"/>
              </w:rPr>
              <w:t>Shah RB</w:t>
            </w:r>
            <w:r w:rsidRPr="006647CC">
              <w:rPr>
                <w:sz w:val="20"/>
                <w:szCs w:val="20"/>
              </w:rPr>
              <w:t xml:space="preserve">, Han B, Magi-Galluzzi C, Zhou M. Atypical Cribriform Lesions of the Prostate: Relationship to Prostatic Carcinoma and Implication for Diagnosis in Prostate Biopsies.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2010, 34(4):470-7.</w:t>
            </w:r>
            <w:bookmarkEnd w:id="0"/>
          </w:p>
        </w:tc>
      </w:tr>
      <w:tr w:rsidR="00572FB4" w:rsidRPr="006647CC" w14:paraId="6D1022F3" w14:textId="77777777" w:rsidTr="00403282">
        <w:tc>
          <w:tcPr>
            <w:tcW w:w="9350" w:type="dxa"/>
          </w:tcPr>
          <w:p w14:paraId="18F43E8B" w14:textId="77777777" w:rsidR="00572FB4" w:rsidRPr="006647CC" w:rsidRDefault="00572FB4" w:rsidP="00572FB4">
            <w:pPr>
              <w:pStyle w:val="ListParagraph"/>
              <w:numPr>
                <w:ilvl w:val="0"/>
                <w:numId w:val="19"/>
              </w:numPr>
              <w:rPr>
                <w:sz w:val="20"/>
                <w:szCs w:val="20"/>
              </w:rPr>
            </w:pPr>
            <w:r w:rsidRPr="006647CC">
              <w:rPr>
                <w:sz w:val="20"/>
                <w:szCs w:val="20"/>
              </w:rPr>
              <w:t xml:space="preserve">Park H, Meyer CR, Wood D, Khan A, </w:t>
            </w:r>
            <w:r w:rsidRPr="006647CC">
              <w:rPr>
                <w:b/>
                <w:sz w:val="20"/>
                <w:szCs w:val="20"/>
              </w:rPr>
              <w:t>Shah R</w:t>
            </w:r>
            <w:r w:rsidRPr="006647CC">
              <w:rPr>
                <w:sz w:val="20"/>
                <w:szCs w:val="20"/>
              </w:rPr>
              <w:t xml:space="preserve">, Hussain H, Siddiqui J, Seo J, Chenevert T, Piert M. Validation of Automatic Target Volume Definition as Demonstrated for (11)C-Choline PET/CT of Human Prostate Cancer Using Multi-Modality Fusion Techniques. </w:t>
            </w:r>
            <w:proofErr w:type="spellStart"/>
            <w:r w:rsidRPr="006647CC">
              <w:rPr>
                <w:sz w:val="20"/>
                <w:szCs w:val="20"/>
              </w:rPr>
              <w:t>Acad</w:t>
            </w:r>
            <w:proofErr w:type="spellEnd"/>
            <w:r w:rsidRPr="006647CC">
              <w:rPr>
                <w:sz w:val="20"/>
                <w:szCs w:val="20"/>
              </w:rPr>
              <w:t xml:space="preserve"> </w:t>
            </w:r>
            <w:proofErr w:type="spellStart"/>
            <w:r w:rsidRPr="006647CC">
              <w:rPr>
                <w:sz w:val="20"/>
                <w:szCs w:val="20"/>
              </w:rPr>
              <w:t>Radiol</w:t>
            </w:r>
            <w:proofErr w:type="spellEnd"/>
            <w:r w:rsidRPr="006647CC">
              <w:rPr>
                <w:sz w:val="20"/>
                <w:szCs w:val="20"/>
              </w:rPr>
              <w:t>. 2010, 17(5):614-23.</w:t>
            </w:r>
          </w:p>
        </w:tc>
      </w:tr>
      <w:tr w:rsidR="00572FB4" w:rsidRPr="006647CC" w14:paraId="388B2BEA" w14:textId="77777777" w:rsidTr="00403282">
        <w:tc>
          <w:tcPr>
            <w:tcW w:w="9350" w:type="dxa"/>
          </w:tcPr>
          <w:p w14:paraId="1F19B6EC" w14:textId="77777777" w:rsidR="00572FB4" w:rsidRPr="006647CC" w:rsidRDefault="00572FB4" w:rsidP="00572FB4">
            <w:pPr>
              <w:pStyle w:val="ListParagraph"/>
              <w:numPr>
                <w:ilvl w:val="0"/>
                <w:numId w:val="19"/>
              </w:numPr>
              <w:rPr>
                <w:sz w:val="20"/>
                <w:szCs w:val="20"/>
              </w:rPr>
            </w:pPr>
            <w:r w:rsidRPr="006647CC">
              <w:rPr>
                <w:sz w:val="20"/>
                <w:szCs w:val="20"/>
              </w:rPr>
              <w:t xml:space="preserve">Borza T, </w:t>
            </w:r>
            <w:r w:rsidRPr="006647CC">
              <w:rPr>
                <w:b/>
                <w:sz w:val="20"/>
                <w:szCs w:val="20"/>
              </w:rPr>
              <w:t>Shah RB</w:t>
            </w:r>
            <w:r w:rsidRPr="006647CC">
              <w:rPr>
                <w:sz w:val="20"/>
                <w:szCs w:val="20"/>
              </w:rPr>
              <w:t xml:space="preserve">, Ferber GJ, Wolf JS. Localized Amyloidosis of the Upper Urinary tract: A Case Series of Three Patients Managed with Reconstructive Surgery or Surveillance. J </w:t>
            </w:r>
            <w:proofErr w:type="spellStart"/>
            <w:r w:rsidRPr="006647CC">
              <w:rPr>
                <w:sz w:val="20"/>
                <w:szCs w:val="20"/>
              </w:rPr>
              <w:t>Endourol</w:t>
            </w:r>
            <w:proofErr w:type="spellEnd"/>
            <w:r w:rsidRPr="006647CC">
              <w:rPr>
                <w:sz w:val="20"/>
                <w:szCs w:val="20"/>
              </w:rPr>
              <w:t>. 2010, 24(4):641-4.</w:t>
            </w:r>
          </w:p>
        </w:tc>
      </w:tr>
      <w:tr w:rsidR="00572FB4" w:rsidRPr="006647CC" w14:paraId="50274915" w14:textId="77777777" w:rsidTr="00403282">
        <w:tc>
          <w:tcPr>
            <w:tcW w:w="9350" w:type="dxa"/>
          </w:tcPr>
          <w:p w14:paraId="4E2081FB" w14:textId="77777777" w:rsidR="00572FB4" w:rsidRPr="006647CC" w:rsidRDefault="00572FB4" w:rsidP="00572FB4">
            <w:pPr>
              <w:pStyle w:val="ListParagraph"/>
              <w:numPr>
                <w:ilvl w:val="0"/>
                <w:numId w:val="19"/>
              </w:numPr>
              <w:rPr>
                <w:sz w:val="20"/>
                <w:szCs w:val="20"/>
              </w:rPr>
            </w:pPr>
            <w:bookmarkStart w:id="1" w:name="_Hlk82182825"/>
            <w:r w:rsidRPr="006647CC">
              <w:rPr>
                <w:sz w:val="20"/>
                <w:szCs w:val="20"/>
              </w:rPr>
              <w:t xml:space="preserve">Han B, Suleman K, Siddiqui J, Wang L, Magi-Galluzzi C, </w:t>
            </w:r>
            <w:proofErr w:type="spellStart"/>
            <w:r w:rsidRPr="006647CC">
              <w:rPr>
                <w:sz w:val="20"/>
                <w:szCs w:val="20"/>
              </w:rPr>
              <w:t>Pallnisamy</w:t>
            </w:r>
            <w:proofErr w:type="spellEnd"/>
            <w:r w:rsidRPr="006647CC">
              <w:rPr>
                <w:sz w:val="20"/>
                <w:szCs w:val="20"/>
              </w:rPr>
              <w:t xml:space="preserve"> N, </w:t>
            </w:r>
            <w:proofErr w:type="spellStart"/>
            <w:r w:rsidRPr="006647CC">
              <w:rPr>
                <w:sz w:val="20"/>
                <w:szCs w:val="20"/>
              </w:rPr>
              <w:t>Chinniayan</w:t>
            </w:r>
            <w:proofErr w:type="spellEnd"/>
            <w:r w:rsidRPr="006647CC">
              <w:rPr>
                <w:sz w:val="20"/>
                <w:szCs w:val="20"/>
              </w:rPr>
              <w:t xml:space="preserve"> AM, Zhou M, </w:t>
            </w:r>
            <w:r w:rsidRPr="006647CC">
              <w:rPr>
                <w:b/>
                <w:sz w:val="20"/>
                <w:szCs w:val="20"/>
              </w:rPr>
              <w:t>Shah RB</w:t>
            </w:r>
            <w:r w:rsidRPr="006647CC">
              <w:rPr>
                <w:sz w:val="20"/>
                <w:szCs w:val="20"/>
              </w:rPr>
              <w:t xml:space="preserve">. ETS Gene Aberrations in Atypical Cribriform Lesions of the Prostate: Implications for the Distinction between Intraductal Carcinoma of the Prostate and Cribriform High-Grade Prostatic Intraepithelial Neoplasia.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2010, 34(4):478-85.</w:t>
            </w:r>
            <w:bookmarkEnd w:id="1"/>
          </w:p>
        </w:tc>
      </w:tr>
      <w:tr w:rsidR="00572FB4" w:rsidRPr="006647CC" w14:paraId="380F8F8C" w14:textId="77777777" w:rsidTr="00403282">
        <w:tc>
          <w:tcPr>
            <w:tcW w:w="9350" w:type="dxa"/>
          </w:tcPr>
          <w:p w14:paraId="0E2B8EBD" w14:textId="77777777" w:rsidR="00572FB4" w:rsidRPr="006647CC" w:rsidRDefault="00572FB4" w:rsidP="00572FB4">
            <w:pPr>
              <w:pStyle w:val="ListParagraph"/>
              <w:numPr>
                <w:ilvl w:val="0"/>
                <w:numId w:val="19"/>
              </w:numPr>
              <w:rPr>
                <w:sz w:val="20"/>
                <w:szCs w:val="20"/>
              </w:rPr>
            </w:pPr>
            <w:proofErr w:type="spellStart"/>
            <w:r w:rsidRPr="006647CC">
              <w:rPr>
                <w:sz w:val="20"/>
                <w:szCs w:val="20"/>
              </w:rPr>
              <w:t>Djekidel</w:t>
            </w:r>
            <w:proofErr w:type="spellEnd"/>
            <w:r w:rsidRPr="006647CC">
              <w:rPr>
                <w:sz w:val="20"/>
                <w:szCs w:val="20"/>
              </w:rPr>
              <w:t xml:space="preserve"> M, Gordon M, </w:t>
            </w:r>
            <w:r w:rsidRPr="006647CC">
              <w:rPr>
                <w:b/>
                <w:sz w:val="20"/>
                <w:szCs w:val="20"/>
              </w:rPr>
              <w:t>Shah RB</w:t>
            </w:r>
            <w:r w:rsidRPr="006647CC">
              <w:rPr>
                <w:sz w:val="20"/>
                <w:szCs w:val="20"/>
              </w:rPr>
              <w:t xml:space="preserve">, Gross MD, Avram A. Renal metastasis from </w:t>
            </w:r>
            <w:proofErr w:type="spellStart"/>
            <w:r w:rsidRPr="006647CC">
              <w:rPr>
                <w:sz w:val="20"/>
                <w:szCs w:val="20"/>
              </w:rPr>
              <w:t>Hurthle</w:t>
            </w:r>
            <w:proofErr w:type="spellEnd"/>
            <w:r w:rsidRPr="006647CC">
              <w:rPr>
                <w:sz w:val="20"/>
                <w:szCs w:val="20"/>
              </w:rPr>
              <w:t xml:space="preserve"> cell thyroid carcinoma and its evaluation with hybrid imaging. Thyroid. 2010, 20(4):429-33.</w:t>
            </w:r>
          </w:p>
        </w:tc>
      </w:tr>
      <w:tr w:rsidR="00572FB4" w:rsidRPr="006647CC" w14:paraId="2F437DB9" w14:textId="77777777" w:rsidTr="00403282">
        <w:tc>
          <w:tcPr>
            <w:tcW w:w="9350" w:type="dxa"/>
          </w:tcPr>
          <w:p w14:paraId="4802D21D" w14:textId="77777777" w:rsidR="00572FB4" w:rsidRPr="006647CC" w:rsidRDefault="00572FB4" w:rsidP="00572FB4">
            <w:pPr>
              <w:pStyle w:val="ListParagraph"/>
              <w:numPr>
                <w:ilvl w:val="0"/>
                <w:numId w:val="19"/>
              </w:numPr>
              <w:rPr>
                <w:sz w:val="20"/>
                <w:szCs w:val="20"/>
              </w:rPr>
            </w:pPr>
            <w:r w:rsidRPr="006647CC">
              <w:rPr>
                <w:sz w:val="20"/>
                <w:szCs w:val="20"/>
              </w:rPr>
              <w:t xml:space="preserve">Sangoi AR, Beck AH, Amin MB, Cheng L, Epstein JI, Hansel D, </w:t>
            </w:r>
            <w:proofErr w:type="spellStart"/>
            <w:r w:rsidRPr="006647CC">
              <w:rPr>
                <w:sz w:val="20"/>
                <w:szCs w:val="20"/>
              </w:rPr>
              <w:t>Iczowski</w:t>
            </w:r>
            <w:proofErr w:type="spellEnd"/>
            <w:r w:rsidRPr="006647CC">
              <w:rPr>
                <w:sz w:val="20"/>
                <w:szCs w:val="20"/>
              </w:rPr>
              <w:t xml:space="preserve"> K, Lopez-Beltran A, Oliva E, </w:t>
            </w:r>
            <w:proofErr w:type="spellStart"/>
            <w:r w:rsidRPr="006647CC">
              <w:rPr>
                <w:sz w:val="20"/>
                <w:szCs w:val="20"/>
              </w:rPr>
              <w:t>Paner</w:t>
            </w:r>
            <w:proofErr w:type="spellEnd"/>
            <w:r w:rsidRPr="006647CC">
              <w:rPr>
                <w:sz w:val="20"/>
                <w:szCs w:val="20"/>
              </w:rPr>
              <w:t xml:space="preserve"> GP, Reuter VE, Ro JY, </w:t>
            </w:r>
            <w:r w:rsidRPr="006647CC">
              <w:rPr>
                <w:b/>
                <w:sz w:val="20"/>
                <w:szCs w:val="20"/>
              </w:rPr>
              <w:t>Shah RB</w:t>
            </w:r>
            <w:r w:rsidRPr="006647CC">
              <w:rPr>
                <w:sz w:val="20"/>
                <w:szCs w:val="20"/>
              </w:rPr>
              <w:t xml:space="preserve">, Shen SS, Tamboli P, McKenney JF. Interobserver Reproducibility </w:t>
            </w:r>
            <w:r w:rsidRPr="006647CC">
              <w:rPr>
                <w:sz w:val="20"/>
                <w:szCs w:val="20"/>
              </w:rPr>
              <w:lastRenderedPageBreak/>
              <w:t xml:space="preserve">in the Diagnosis of Invasive Micropapillary Carcinoma of the Genitourinary Tract among Urologic Pathologists.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2010; 34(9):1367-76.</w:t>
            </w:r>
          </w:p>
        </w:tc>
      </w:tr>
      <w:tr w:rsidR="00572FB4" w:rsidRPr="006647CC" w14:paraId="31378648" w14:textId="77777777" w:rsidTr="00403282">
        <w:tc>
          <w:tcPr>
            <w:tcW w:w="9350" w:type="dxa"/>
          </w:tcPr>
          <w:p w14:paraId="4B3AFE38" w14:textId="77777777" w:rsidR="00572FB4" w:rsidRPr="006647CC" w:rsidRDefault="00572FB4" w:rsidP="00572FB4">
            <w:pPr>
              <w:pStyle w:val="ListParagraph"/>
              <w:numPr>
                <w:ilvl w:val="0"/>
                <w:numId w:val="19"/>
              </w:numPr>
              <w:tabs>
                <w:tab w:val="left" w:pos="360"/>
              </w:tabs>
              <w:rPr>
                <w:sz w:val="20"/>
                <w:szCs w:val="20"/>
              </w:rPr>
            </w:pPr>
            <w:r w:rsidRPr="006647CC">
              <w:rPr>
                <w:sz w:val="20"/>
                <w:szCs w:val="20"/>
              </w:rPr>
              <w:lastRenderedPageBreak/>
              <w:t xml:space="preserve">Magi-Galluzzi C, Evans AJ, Delahunt B, Epstein JI, Griffiths DF, van der Kwast TH, Montironi R, Wheeler TM, Srigley JR, </w:t>
            </w:r>
            <w:proofErr w:type="spellStart"/>
            <w:r w:rsidRPr="006647CC">
              <w:rPr>
                <w:sz w:val="20"/>
                <w:szCs w:val="20"/>
              </w:rPr>
              <w:t>Egevad</w:t>
            </w:r>
            <w:proofErr w:type="spellEnd"/>
            <w:r w:rsidRPr="006647CC">
              <w:rPr>
                <w:sz w:val="20"/>
                <w:szCs w:val="20"/>
              </w:rPr>
              <w:t xml:space="preserve"> LL, Humphrey PA; ISUP Prostate Cancer Group: Adeniran A, Al-Ahmadie H, Algaba F, Allan R, Amin M, Barry M, </w:t>
            </w:r>
            <w:proofErr w:type="spellStart"/>
            <w:r w:rsidRPr="006647CC">
              <w:rPr>
                <w:sz w:val="20"/>
                <w:szCs w:val="20"/>
              </w:rPr>
              <w:t>Bastacky</w:t>
            </w:r>
            <w:proofErr w:type="spellEnd"/>
            <w:r w:rsidRPr="006647CC">
              <w:rPr>
                <w:sz w:val="20"/>
                <w:szCs w:val="20"/>
              </w:rPr>
              <w:t xml:space="preserve"> S, Baydar D, Bégin L, Berney D, Billis A, </w:t>
            </w:r>
            <w:proofErr w:type="spellStart"/>
            <w:r w:rsidRPr="006647CC">
              <w:rPr>
                <w:sz w:val="20"/>
                <w:szCs w:val="20"/>
              </w:rPr>
              <w:t>Boccon-Gibod</w:t>
            </w:r>
            <w:proofErr w:type="spellEnd"/>
            <w:r w:rsidRPr="006647CC">
              <w:rPr>
                <w:sz w:val="20"/>
                <w:szCs w:val="20"/>
              </w:rPr>
              <w:t xml:space="preserve"> L, Bostwick D, Brito M, Burks T, Busch C, </w:t>
            </w:r>
            <w:proofErr w:type="spellStart"/>
            <w:r w:rsidRPr="006647CC">
              <w:rPr>
                <w:sz w:val="20"/>
                <w:szCs w:val="20"/>
              </w:rPr>
              <w:t>Camparo</w:t>
            </w:r>
            <w:proofErr w:type="spellEnd"/>
            <w:r w:rsidRPr="006647CC">
              <w:rPr>
                <w:sz w:val="20"/>
                <w:szCs w:val="20"/>
              </w:rPr>
              <w:t xml:space="preserve"> P, Cheng L, Cohen C, Datta M, de </w:t>
            </w:r>
            <w:proofErr w:type="spellStart"/>
            <w:r w:rsidRPr="006647CC">
              <w:rPr>
                <w:sz w:val="20"/>
                <w:szCs w:val="20"/>
              </w:rPr>
              <w:t>Leval</w:t>
            </w:r>
            <w:proofErr w:type="spellEnd"/>
            <w:r w:rsidRPr="006647CC">
              <w:rPr>
                <w:sz w:val="20"/>
                <w:szCs w:val="20"/>
              </w:rPr>
              <w:t xml:space="preserve"> L, Delahunt B, Delprado W, </w:t>
            </w:r>
            <w:proofErr w:type="spellStart"/>
            <w:r w:rsidRPr="006647CC">
              <w:rPr>
                <w:sz w:val="20"/>
                <w:szCs w:val="20"/>
              </w:rPr>
              <w:t>Egevad</w:t>
            </w:r>
            <w:proofErr w:type="spellEnd"/>
            <w:r w:rsidRPr="006647CC">
              <w:rPr>
                <w:sz w:val="20"/>
                <w:szCs w:val="20"/>
              </w:rPr>
              <w:t xml:space="preserve"> L, Epstein J, Evans A, Falzarano S, Fine S, Fridman E, Furusato B, Ganji M, Glantz L, Gopalan A, Grignon D, </w:t>
            </w:r>
            <w:proofErr w:type="spellStart"/>
            <w:r w:rsidRPr="006647CC">
              <w:rPr>
                <w:sz w:val="20"/>
                <w:szCs w:val="20"/>
              </w:rPr>
              <w:t>Grobholz</w:t>
            </w:r>
            <w:proofErr w:type="spellEnd"/>
            <w:r w:rsidRPr="006647CC">
              <w:rPr>
                <w:sz w:val="20"/>
                <w:szCs w:val="20"/>
              </w:rPr>
              <w:t xml:space="preserve"> R, Guo C, Gupta R, Gurel B, Hailemariam S, Hakam A, Hameed O, Hansel D, Henke RP, Herawi M, Hirsch M, Huang J, Huang W, van de Kaa CH, Humphrey P, Iczkowski K, Jones E, Jones M, </w:t>
            </w:r>
            <w:proofErr w:type="spellStart"/>
            <w:r w:rsidRPr="006647CC">
              <w:rPr>
                <w:sz w:val="20"/>
                <w:szCs w:val="20"/>
              </w:rPr>
              <w:t>Jufe</w:t>
            </w:r>
            <w:proofErr w:type="spellEnd"/>
            <w:r w:rsidRPr="006647CC">
              <w:rPr>
                <w:sz w:val="20"/>
                <w:szCs w:val="20"/>
              </w:rPr>
              <w:t xml:space="preserve"> L, Kench J, Kim HJ, Kragel P, Kristiansen G, Leite KR, Lewin CD, </w:t>
            </w:r>
            <w:proofErr w:type="spellStart"/>
            <w:r w:rsidRPr="006647CC">
              <w:rPr>
                <w:sz w:val="20"/>
                <w:szCs w:val="20"/>
              </w:rPr>
              <w:t>Lloreta</w:t>
            </w:r>
            <w:proofErr w:type="spellEnd"/>
            <w:r w:rsidRPr="006647CC">
              <w:rPr>
                <w:sz w:val="20"/>
                <w:szCs w:val="20"/>
              </w:rPr>
              <w:t xml:space="preserve"> J, Lopez-Beltran A, Lucia S, Luthringer D, Magi-Galluzzi C, McCue P, McHale T, McKenney J, Merino M, Montironi R, Nesi G, Netto G, Oliva E, Oliveira P, Osunkoya A, </w:t>
            </w:r>
            <w:proofErr w:type="spellStart"/>
            <w:r w:rsidRPr="006647CC">
              <w:rPr>
                <w:sz w:val="20"/>
                <w:szCs w:val="20"/>
              </w:rPr>
              <w:t>Paner</w:t>
            </w:r>
            <w:proofErr w:type="spellEnd"/>
            <w:r w:rsidRPr="006647CC">
              <w:rPr>
                <w:sz w:val="20"/>
                <w:szCs w:val="20"/>
              </w:rPr>
              <w:t xml:space="preserve"> G, Parwani A, Picken M, </w:t>
            </w:r>
            <w:proofErr w:type="spellStart"/>
            <w:r w:rsidRPr="006647CC">
              <w:rPr>
                <w:sz w:val="20"/>
                <w:szCs w:val="20"/>
              </w:rPr>
              <w:t>Pizov</w:t>
            </w:r>
            <w:proofErr w:type="spellEnd"/>
            <w:r w:rsidRPr="006647CC">
              <w:rPr>
                <w:sz w:val="20"/>
                <w:szCs w:val="20"/>
              </w:rPr>
              <w:t xml:space="preserve"> G, Renshaw A, Ro J, Rohan S, Ronchetti R, Rubin M, </w:t>
            </w:r>
            <w:proofErr w:type="spellStart"/>
            <w:r w:rsidRPr="006647CC">
              <w:rPr>
                <w:sz w:val="20"/>
                <w:szCs w:val="20"/>
              </w:rPr>
              <w:t>Samaratunga</w:t>
            </w:r>
            <w:proofErr w:type="spellEnd"/>
            <w:r w:rsidRPr="006647CC">
              <w:rPr>
                <w:sz w:val="20"/>
                <w:szCs w:val="20"/>
              </w:rPr>
              <w:t xml:space="preserve"> H, Sankila A, </w:t>
            </w:r>
            <w:proofErr w:type="spellStart"/>
            <w:r w:rsidRPr="006647CC">
              <w:rPr>
                <w:sz w:val="20"/>
                <w:szCs w:val="20"/>
              </w:rPr>
              <w:t>Schned</w:t>
            </w:r>
            <w:proofErr w:type="spellEnd"/>
            <w:r w:rsidRPr="006647CC">
              <w:rPr>
                <w:sz w:val="20"/>
                <w:szCs w:val="20"/>
              </w:rPr>
              <w:t xml:space="preserve"> A, </w:t>
            </w:r>
            <w:proofErr w:type="spellStart"/>
            <w:r w:rsidRPr="006647CC">
              <w:rPr>
                <w:sz w:val="20"/>
                <w:szCs w:val="20"/>
              </w:rPr>
              <w:t>Sesterhenn</w:t>
            </w:r>
            <w:proofErr w:type="spellEnd"/>
            <w:r w:rsidRPr="006647CC">
              <w:rPr>
                <w:sz w:val="20"/>
                <w:szCs w:val="20"/>
              </w:rPr>
              <w:t xml:space="preserve"> I,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Shim J, Shiraishi T, Speights VO Jr, Srigley J, Sung MT, </w:t>
            </w:r>
            <w:proofErr w:type="spellStart"/>
            <w:r w:rsidRPr="006647CC">
              <w:rPr>
                <w:sz w:val="20"/>
                <w:szCs w:val="20"/>
              </w:rPr>
              <w:t>Suzigan</w:t>
            </w:r>
            <w:proofErr w:type="spellEnd"/>
            <w:r w:rsidRPr="006647CC">
              <w:rPr>
                <w:sz w:val="20"/>
                <w:szCs w:val="20"/>
              </w:rPr>
              <w:t xml:space="preserve"> S, Takahashi H, Tan PH, Tetu B, </w:t>
            </w:r>
            <w:proofErr w:type="spellStart"/>
            <w:r w:rsidRPr="006647CC">
              <w:rPr>
                <w:sz w:val="20"/>
                <w:szCs w:val="20"/>
              </w:rPr>
              <w:t>Tickoo</w:t>
            </w:r>
            <w:proofErr w:type="spellEnd"/>
            <w:r w:rsidRPr="006647CC">
              <w:rPr>
                <w:sz w:val="20"/>
                <w:szCs w:val="20"/>
              </w:rPr>
              <w:t xml:space="preserve"> S, Tomaszewski J, Troncoso P, Trpkov K, True L, Tsuzuki T, Turner J, van der Kwast T, Weiss M, Wheeler T, Wojno K, Volmar K, Wu CL, Yao J, Yilmaz A, Zhai J. International Society of Urological Pathology (ISUP) Consensus on Handling and Staging of Radical Prostatectomy Specimens. Working Group 3: extra prostatic extension, </w:t>
            </w:r>
            <w:proofErr w:type="spellStart"/>
            <w:r w:rsidRPr="006647CC">
              <w:rPr>
                <w:sz w:val="20"/>
                <w:szCs w:val="20"/>
              </w:rPr>
              <w:t>lymphovascular</w:t>
            </w:r>
            <w:proofErr w:type="spellEnd"/>
            <w:r w:rsidRPr="006647CC">
              <w:rPr>
                <w:sz w:val="20"/>
                <w:szCs w:val="20"/>
              </w:rPr>
              <w:t xml:space="preserve"> invasion and locally advanced disease. Mod </w:t>
            </w:r>
            <w:proofErr w:type="spellStart"/>
            <w:r w:rsidRPr="006647CC">
              <w:rPr>
                <w:sz w:val="20"/>
                <w:szCs w:val="20"/>
              </w:rPr>
              <w:t>Pathol</w:t>
            </w:r>
            <w:proofErr w:type="spellEnd"/>
            <w:r w:rsidRPr="006647CC">
              <w:rPr>
                <w:sz w:val="20"/>
                <w:szCs w:val="20"/>
              </w:rPr>
              <w:t>. 2011; 24(1):26-38.</w:t>
            </w:r>
          </w:p>
        </w:tc>
      </w:tr>
      <w:tr w:rsidR="00572FB4" w:rsidRPr="006647CC" w14:paraId="10C69DB8" w14:textId="77777777" w:rsidTr="00403282">
        <w:tc>
          <w:tcPr>
            <w:tcW w:w="9350" w:type="dxa"/>
          </w:tcPr>
          <w:p w14:paraId="3A274D20" w14:textId="77777777" w:rsidR="00572FB4" w:rsidRPr="006647CC" w:rsidRDefault="00572FB4" w:rsidP="00572FB4">
            <w:pPr>
              <w:pStyle w:val="ListParagraph"/>
              <w:numPr>
                <w:ilvl w:val="0"/>
                <w:numId w:val="19"/>
              </w:numPr>
              <w:rPr>
                <w:sz w:val="20"/>
                <w:szCs w:val="20"/>
              </w:rPr>
            </w:pPr>
            <w:r w:rsidRPr="006647CC">
              <w:rPr>
                <w:sz w:val="20"/>
                <w:szCs w:val="20"/>
              </w:rPr>
              <w:t xml:space="preserve">van der Kwast TH, Amin MB, Billis A, Epstein JI, Griffiths D, Humphrey PA, Montironi R, Wheeler TM, Srigley JR, </w:t>
            </w:r>
            <w:proofErr w:type="spellStart"/>
            <w:r w:rsidRPr="006647CC">
              <w:rPr>
                <w:sz w:val="20"/>
                <w:szCs w:val="20"/>
              </w:rPr>
              <w:t>Egevad</w:t>
            </w:r>
            <w:proofErr w:type="spellEnd"/>
            <w:r w:rsidRPr="006647CC">
              <w:rPr>
                <w:sz w:val="20"/>
                <w:szCs w:val="20"/>
              </w:rPr>
              <w:t xml:space="preserve"> L, Delahunt B; ISUP Prostate Cancer Group: Adeniran A, Al-Ahmadie H, Algaba F, Allan R, Amin M, Barry M, </w:t>
            </w:r>
            <w:proofErr w:type="spellStart"/>
            <w:r w:rsidRPr="006647CC">
              <w:rPr>
                <w:sz w:val="20"/>
                <w:szCs w:val="20"/>
              </w:rPr>
              <w:t>Bastacky</w:t>
            </w:r>
            <w:proofErr w:type="spellEnd"/>
            <w:r w:rsidRPr="006647CC">
              <w:rPr>
                <w:sz w:val="20"/>
                <w:szCs w:val="20"/>
              </w:rPr>
              <w:t xml:space="preserve"> S, Baydar D, Bégin L, Berney D, Billis A, </w:t>
            </w:r>
            <w:proofErr w:type="spellStart"/>
            <w:r w:rsidRPr="006647CC">
              <w:rPr>
                <w:sz w:val="20"/>
                <w:szCs w:val="20"/>
              </w:rPr>
              <w:t>Boccon-Gibod</w:t>
            </w:r>
            <w:proofErr w:type="spellEnd"/>
            <w:r w:rsidRPr="006647CC">
              <w:rPr>
                <w:sz w:val="20"/>
                <w:szCs w:val="20"/>
              </w:rPr>
              <w:t xml:space="preserve"> L, Bostwick D, Brito M, Burks T, Busch C, </w:t>
            </w:r>
            <w:proofErr w:type="spellStart"/>
            <w:r w:rsidRPr="006647CC">
              <w:rPr>
                <w:sz w:val="20"/>
                <w:szCs w:val="20"/>
              </w:rPr>
              <w:t>Camparo</w:t>
            </w:r>
            <w:proofErr w:type="spellEnd"/>
            <w:r w:rsidRPr="006647CC">
              <w:rPr>
                <w:sz w:val="20"/>
                <w:szCs w:val="20"/>
              </w:rPr>
              <w:t xml:space="preserve"> P, Cheng L, Cohen C, Datta M, de </w:t>
            </w:r>
            <w:proofErr w:type="spellStart"/>
            <w:r w:rsidRPr="006647CC">
              <w:rPr>
                <w:sz w:val="20"/>
                <w:szCs w:val="20"/>
              </w:rPr>
              <w:t>Leval</w:t>
            </w:r>
            <w:proofErr w:type="spellEnd"/>
            <w:r w:rsidRPr="006647CC">
              <w:rPr>
                <w:sz w:val="20"/>
                <w:szCs w:val="20"/>
              </w:rPr>
              <w:t xml:space="preserve"> L, Delahunt B, Delprado W, </w:t>
            </w:r>
            <w:proofErr w:type="spellStart"/>
            <w:r w:rsidRPr="006647CC">
              <w:rPr>
                <w:sz w:val="20"/>
                <w:szCs w:val="20"/>
              </w:rPr>
              <w:t>Egevad</w:t>
            </w:r>
            <w:proofErr w:type="spellEnd"/>
            <w:r w:rsidRPr="006647CC">
              <w:rPr>
                <w:sz w:val="20"/>
                <w:szCs w:val="20"/>
              </w:rPr>
              <w:t xml:space="preserve"> L, Epstein J, Evans A, Falzarano S, Fine S, Fridman E, Furusato B, Ganji M, Glantz L, Gopalan A, Grignon D, </w:t>
            </w:r>
            <w:proofErr w:type="spellStart"/>
            <w:r w:rsidRPr="006647CC">
              <w:rPr>
                <w:sz w:val="20"/>
                <w:szCs w:val="20"/>
              </w:rPr>
              <w:t>Grobholz</w:t>
            </w:r>
            <w:proofErr w:type="spellEnd"/>
            <w:r w:rsidRPr="006647CC">
              <w:rPr>
                <w:sz w:val="20"/>
                <w:szCs w:val="20"/>
              </w:rPr>
              <w:t xml:space="preserve"> R, Guo C, Gupta R, Gurel B, Hailemariam S, Hakam A, Hameed O, Hansel D, Henke RP, Herawi M, Hirsch M, Huang J, Huang W, van de Kaa CH, Humphrey P, Iczkowski K, Jones E, Jones M, </w:t>
            </w:r>
            <w:proofErr w:type="spellStart"/>
            <w:r w:rsidRPr="006647CC">
              <w:rPr>
                <w:sz w:val="20"/>
                <w:szCs w:val="20"/>
              </w:rPr>
              <w:t>Jufe</w:t>
            </w:r>
            <w:proofErr w:type="spellEnd"/>
            <w:r w:rsidRPr="006647CC">
              <w:rPr>
                <w:sz w:val="20"/>
                <w:szCs w:val="20"/>
              </w:rPr>
              <w:t xml:space="preserve"> L, Kench J, Kim HJ, Kragel P, Kristiansen G, Leite KR, Lewin CD, </w:t>
            </w:r>
            <w:proofErr w:type="spellStart"/>
            <w:r w:rsidRPr="006647CC">
              <w:rPr>
                <w:sz w:val="20"/>
                <w:szCs w:val="20"/>
              </w:rPr>
              <w:t>Lloreta</w:t>
            </w:r>
            <w:proofErr w:type="spellEnd"/>
            <w:r w:rsidRPr="006647CC">
              <w:rPr>
                <w:sz w:val="20"/>
                <w:szCs w:val="20"/>
              </w:rPr>
              <w:t xml:space="preserve"> J, Lopez-Beltran A, Lucia S, Luthringer D, Magi-Galluzzi C, McCue P, McHale T, McKenney J, Merino M, Montironi R, Nesi G, Netto G, Oliva E, Oliveira P, Osunkoya A, </w:t>
            </w:r>
            <w:proofErr w:type="spellStart"/>
            <w:r w:rsidRPr="006647CC">
              <w:rPr>
                <w:sz w:val="20"/>
                <w:szCs w:val="20"/>
              </w:rPr>
              <w:t>Paner</w:t>
            </w:r>
            <w:proofErr w:type="spellEnd"/>
            <w:r w:rsidRPr="006647CC">
              <w:rPr>
                <w:sz w:val="20"/>
                <w:szCs w:val="20"/>
              </w:rPr>
              <w:t xml:space="preserve"> G, Parwani A, Picken M, </w:t>
            </w:r>
            <w:proofErr w:type="spellStart"/>
            <w:r w:rsidRPr="006647CC">
              <w:rPr>
                <w:sz w:val="20"/>
                <w:szCs w:val="20"/>
              </w:rPr>
              <w:t>Pizov</w:t>
            </w:r>
            <w:proofErr w:type="spellEnd"/>
            <w:r w:rsidRPr="006647CC">
              <w:rPr>
                <w:sz w:val="20"/>
                <w:szCs w:val="20"/>
              </w:rPr>
              <w:t xml:space="preserve"> G, Renshaw A, Ro J, Rohan S, Ronchetti R, Rubin M, </w:t>
            </w:r>
            <w:proofErr w:type="spellStart"/>
            <w:r w:rsidRPr="006647CC">
              <w:rPr>
                <w:sz w:val="20"/>
                <w:szCs w:val="20"/>
              </w:rPr>
              <w:t>Samaratunga</w:t>
            </w:r>
            <w:proofErr w:type="spellEnd"/>
            <w:r w:rsidRPr="006647CC">
              <w:rPr>
                <w:sz w:val="20"/>
                <w:szCs w:val="20"/>
              </w:rPr>
              <w:t xml:space="preserve"> H, Sankila A, </w:t>
            </w:r>
            <w:proofErr w:type="spellStart"/>
            <w:r w:rsidRPr="006647CC">
              <w:rPr>
                <w:sz w:val="20"/>
                <w:szCs w:val="20"/>
              </w:rPr>
              <w:t>Schned</w:t>
            </w:r>
            <w:proofErr w:type="spellEnd"/>
            <w:r w:rsidRPr="006647CC">
              <w:rPr>
                <w:sz w:val="20"/>
                <w:szCs w:val="20"/>
              </w:rPr>
              <w:t xml:space="preserve"> A, </w:t>
            </w:r>
            <w:proofErr w:type="spellStart"/>
            <w:r w:rsidRPr="006647CC">
              <w:rPr>
                <w:sz w:val="20"/>
                <w:szCs w:val="20"/>
              </w:rPr>
              <w:t>Sesterhenn</w:t>
            </w:r>
            <w:proofErr w:type="spellEnd"/>
            <w:r w:rsidRPr="006647CC">
              <w:rPr>
                <w:sz w:val="20"/>
                <w:szCs w:val="20"/>
              </w:rPr>
              <w:t xml:space="preserve"> I,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Shim J, Shiraishi T, Speights VO Jr, Srigley J, Sung MT, </w:t>
            </w:r>
            <w:proofErr w:type="spellStart"/>
            <w:r w:rsidRPr="006647CC">
              <w:rPr>
                <w:sz w:val="20"/>
                <w:szCs w:val="20"/>
              </w:rPr>
              <w:t>Suzigan</w:t>
            </w:r>
            <w:proofErr w:type="spellEnd"/>
            <w:r w:rsidRPr="006647CC">
              <w:rPr>
                <w:sz w:val="20"/>
                <w:szCs w:val="20"/>
              </w:rPr>
              <w:t xml:space="preserve"> S, Takahashi H, Tan PH, </w:t>
            </w:r>
            <w:proofErr w:type="spellStart"/>
            <w:r w:rsidRPr="006647CC">
              <w:rPr>
                <w:sz w:val="20"/>
                <w:szCs w:val="20"/>
              </w:rPr>
              <w:t>Têtu</w:t>
            </w:r>
            <w:proofErr w:type="spellEnd"/>
            <w:r w:rsidRPr="006647CC">
              <w:rPr>
                <w:sz w:val="20"/>
                <w:szCs w:val="20"/>
              </w:rPr>
              <w:t xml:space="preserve"> B, </w:t>
            </w:r>
            <w:proofErr w:type="spellStart"/>
            <w:r w:rsidRPr="006647CC">
              <w:rPr>
                <w:sz w:val="20"/>
                <w:szCs w:val="20"/>
              </w:rPr>
              <w:t>Tickoo</w:t>
            </w:r>
            <w:proofErr w:type="spellEnd"/>
            <w:r w:rsidRPr="006647CC">
              <w:rPr>
                <w:sz w:val="20"/>
                <w:szCs w:val="20"/>
              </w:rPr>
              <w:t xml:space="preserve"> S, Tomaszewski J, Troncoso P, Trpkov K, True L, Tsuzuki T, Turner J, van der Kwast T, Weiss M, Wheeler T, Wojno K, Volmar K, Wu CL, Yao J, Yilmaz A, Zhai J. International Society of Urological Pathology (ISUP) Consensus on Handling and Staging of Radical Prostatectomy Specimens. Working Group 2: T2 sub staging and prostate cancer volume. Mod </w:t>
            </w:r>
            <w:proofErr w:type="spellStart"/>
            <w:r w:rsidRPr="006647CC">
              <w:rPr>
                <w:sz w:val="20"/>
                <w:szCs w:val="20"/>
              </w:rPr>
              <w:t>Pathol</w:t>
            </w:r>
            <w:proofErr w:type="spellEnd"/>
            <w:r w:rsidRPr="006647CC">
              <w:rPr>
                <w:sz w:val="20"/>
                <w:szCs w:val="20"/>
              </w:rPr>
              <w:t>. 2011; 24(1):16-25.</w:t>
            </w:r>
          </w:p>
        </w:tc>
      </w:tr>
      <w:tr w:rsidR="00572FB4" w:rsidRPr="006647CC" w14:paraId="63CDB066" w14:textId="77777777" w:rsidTr="00403282">
        <w:tc>
          <w:tcPr>
            <w:tcW w:w="9350" w:type="dxa"/>
          </w:tcPr>
          <w:p w14:paraId="2E9D4E32" w14:textId="77777777" w:rsidR="00572FB4" w:rsidRPr="006647CC" w:rsidRDefault="00572FB4" w:rsidP="00572FB4">
            <w:pPr>
              <w:pStyle w:val="ListParagraph"/>
              <w:numPr>
                <w:ilvl w:val="0"/>
                <w:numId w:val="19"/>
              </w:numPr>
              <w:tabs>
                <w:tab w:val="left" w:pos="360"/>
              </w:tabs>
              <w:rPr>
                <w:sz w:val="20"/>
                <w:szCs w:val="20"/>
              </w:rPr>
            </w:pPr>
            <w:r w:rsidRPr="006647CC">
              <w:rPr>
                <w:sz w:val="20"/>
                <w:szCs w:val="20"/>
              </w:rPr>
              <w:t xml:space="preserve">Berney DM, Wheeler TM, Grignon DJ, Epstein JI, Griffiths DF, Humphrey PA, van der Kwast T, Montironi R, Delahunt B, </w:t>
            </w:r>
            <w:proofErr w:type="spellStart"/>
            <w:r w:rsidRPr="006647CC">
              <w:rPr>
                <w:sz w:val="20"/>
                <w:szCs w:val="20"/>
              </w:rPr>
              <w:t>Egevad</w:t>
            </w:r>
            <w:proofErr w:type="spellEnd"/>
            <w:r w:rsidRPr="006647CC">
              <w:rPr>
                <w:sz w:val="20"/>
                <w:szCs w:val="20"/>
              </w:rPr>
              <w:t xml:space="preserve"> L. Srigley JR; ISUP Prostate Cancer Group: Adeniran A, Al-Ahmadie H, Algaba F, Allan R, Amin M, Barry M, </w:t>
            </w:r>
            <w:proofErr w:type="spellStart"/>
            <w:r w:rsidRPr="006647CC">
              <w:rPr>
                <w:sz w:val="20"/>
                <w:szCs w:val="20"/>
              </w:rPr>
              <w:t>Bastacky</w:t>
            </w:r>
            <w:proofErr w:type="spellEnd"/>
            <w:r w:rsidRPr="006647CC">
              <w:rPr>
                <w:sz w:val="20"/>
                <w:szCs w:val="20"/>
              </w:rPr>
              <w:t xml:space="preserve"> S, Baydar D, Bégin L, Berney D, Billis A, </w:t>
            </w:r>
            <w:proofErr w:type="spellStart"/>
            <w:r w:rsidRPr="006647CC">
              <w:rPr>
                <w:sz w:val="20"/>
                <w:szCs w:val="20"/>
              </w:rPr>
              <w:t>Boccon-Gibod</w:t>
            </w:r>
            <w:proofErr w:type="spellEnd"/>
            <w:r w:rsidRPr="006647CC">
              <w:rPr>
                <w:sz w:val="20"/>
                <w:szCs w:val="20"/>
              </w:rPr>
              <w:t xml:space="preserve"> L, Bostwick D, Brito M, Burks T, Busch C, </w:t>
            </w:r>
            <w:proofErr w:type="spellStart"/>
            <w:r w:rsidRPr="006647CC">
              <w:rPr>
                <w:sz w:val="20"/>
                <w:szCs w:val="20"/>
              </w:rPr>
              <w:t>Camparo</w:t>
            </w:r>
            <w:proofErr w:type="spellEnd"/>
            <w:r w:rsidRPr="006647CC">
              <w:rPr>
                <w:sz w:val="20"/>
                <w:szCs w:val="20"/>
              </w:rPr>
              <w:t xml:space="preserve"> P, Cheng L, Cohen C, Datta M, de </w:t>
            </w:r>
            <w:proofErr w:type="spellStart"/>
            <w:r w:rsidRPr="006647CC">
              <w:rPr>
                <w:sz w:val="20"/>
                <w:szCs w:val="20"/>
              </w:rPr>
              <w:t>Leval</w:t>
            </w:r>
            <w:proofErr w:type="spellEnd"/>
            <w:r w:rsidRPr="006647CC">
              <w:rPr>
                <w:sz w:val="20"/>
                <w:szCs w:val="20"/>
              </w:rPr>
              <w:t xml:space="preserve"> L, Delahunt B, Delprado W, </w:t>
            </w:r>
            <w:proofErr w:type="spellStart"/>
            <w:r w:rsidRPr="006647CC">
              <w:rPr>
                <w:sz w:val="20"/>
                <w:szCs w:val="20"/>
              </w:rPr>
              <w:t>Egevad</w:t>
            </w:r>
            <w:proofErr w:type="spellEnd"/>
            <w:r w:rsidRPr="006647CC">
              <w:rPr>
                <w:sz w:val="20"/>
                <w:szCs w:val="20"/>
              </w:rPr>
              <w:t xml:space="preserve"> L, Epstein J, Evans A, Falzarano S, Fine S, Fridman E, Furusato B, Ganji M, Glantz L, Gopalan A, Grignon D, </w:t>
            </w:r>
            <w:proofErr w:type="spellStart"/>
            <w:r w:rsidRPr="006647CC">
              <w:rPr>
                <w:sz w:val="20"/>
                <w:szCs w:val="20"/>
              </w:rPr>
              <w:t>Grobholz</w:t>
            </w:r>
            <w:proofErr w:type="spellEnd"/>
            <w:r w:rsidRPr="006647CC">
              <w:rPr>
                <w:sz w:val="20"/>
                <w:szCs w:val="20"/>
              </w:rPr>
              <w:t xml:space="preserve"> R, Guo C, Gupta R, Gurel B, Hailemariam S, Hakam A, Hameed O, Hansel D, Henke RP, Herawi M, Hirsch M, Huang J, Huang W, van de Kaa CH, Humphrey P, Iczkowski K, Jones E, Jones M, </w:t>
            </w:r>
            <w:proofErr w:type="spellStart"/>
            <w:r w:rsidRPr="006647CC">
              <w:rPr>
                <w:sz w:val="20"/>
                <w:szCs w:val="20"/>
              </w:rPr>
              <w:t>Jufe</w:t>
            </w:r>
            <w:proofErr w:type="spellEnd"/>
            <w:r w:rsidRPr="006647CC">
              <w:rPr>
                <w:sz w:val="20"/>
                <w:szCs w:val="20"/>
              </w:rPr>
              <w:t xml:space="preserve"> L, Kench J, Kim HJ, Kragel P, Kristiansen G, Leite KR, Lewin CD, </w:t>
            </w:r>
            <w:proofErr w:type="spellStart"/>
            <w:r w:rsidRPr="006647CC">
              <w:rPr>
                <w:sz w:val="20"/>
                <w:szCs w:val="20"/>
              </w:rPr>
              <w:t>Lloreta</w:t>
            </w:r>
            <w:proofErr w:type="spellEnd"/>
            <w:r w:rsidRPr="006647CC">
              <w:rPr>
                <w:sz w:val="20"/>
                <w:szCs w:val="20"/>
              </w:rPr>
              <w:t xml:space="preserve"> J, Lopez-Beltran A, Lucia S, Luthringer D, Magi-Galluzzi C, McCue P, Teresa M, McKenney J, Merino M, Montironi R, Nesi G, Netto G, Oliva E, Oliveira P, Osunkoya A, </w:t>
            </w:r>
            <w:proofErr w:type="spellStart"/>
            <w:r w:rsidRPr="006647CC">
              <w:rPr>
                <w:sz w:val="20"/>
                <w:szCs w:val="20"/>
              </w:rPr>
              <w:t>Paner</w:t>
            </w:r>
            <w:proofErr w:type="spellEnd"/>
            <w:r w:rsidRPr="006647CC">
              <w:rPr>
                <w:sz w:val="20"/>
                <w:szCs w:val="20"/>
              </w:rPr>
              <w:t xml:space="preserve"> G, Parwani A, Picken M, </w:t>
            </w:r>
            <w:proofErr w:type="spellStart"/>
            <w:r w:rsidRPr="006647CC">
              <w:rPr>
                <w:sz w:val="20"/>
                <w:szCs w:val="20"/>
              </w:rPr>
              <w:t>Pizov</w:t>
            </w:r>
            <w:proofErr w:type="spellEnd"/>
            <w:r w:rsidRPr="006647CC">
              <w:rPr>
                <w:sz w:val="20"/>
                <w:szCs w:val="20"/>
              </w:rPr>
              <w:t xml:space="preserve"> G, Renshaw A, Ro J, Rohan S, Ronchetti R, Rubin M, </w:t>
            </w:r>
            <w:proofErr w:type="spellStart"/>
            <w:r w:rsidRPr="006647CC">
              <w:rPr>
                <w:sz w:val="20"/>
                <w:szCs w:val="20"/>
              </w:rPr>
              <w:t>Samaratunga</w:t>
            </w:r>
            <w:proofErr w:type="spellEnd"/>
            <w:r w:rsidRPr="006647CC">
              <w:rPr>
                <w:sz w:val="20"/>
                <w:szCs w:val="20"/>
              </w:rPr>
              <w:t xml:space="preserve"> H, Sankila A, </w:t>
            </w:r>
            <w:proofErr w:type="spellStart"/>
            <w:r w:rsidRPr="006647CC">
              <w:rPr>
                <w:sz w:val="20"/>
                <w:szCs w:val="20"/>
              </w:rPr>
              <w:t>Schned</w:t>
            </w:r>
            <w:proofErr w:type="spellEnd"/>
            <w:r w:rsidRPr="006647CC">
              <w:rPr>
                <w:sz w:val="20"/>
                <w:szCs w:val="20"/>
              </w:rPr>
              <w:t xml:space="preserve"> A, </w:t>
            </w:r>
            <w:proofErr w:type="spellStart"/>
            <w:r w:rsidRPr="006647CC">
              <w:rPr>
                <w:sz w:val="20"/>
                <w:szCs w:val="20"/>
              </w:rPr>
              <w:t>Sesterhenn</w:t>
            </w:r>
            <w:proofErr w:type="spellEnd"/>
            <w:r w:rsidRPr="006647CC">
              <w:rPr>
                <w:sz w:val="20"/>
                <w:szCs w:val="20"/>
              </w:rPr>
              <w:t xml:space="preserve"> I,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Shim J, Shiraishi T, Speights VO Jr, Srigley J, Sung MT, </w:t>
            </w:r>
            <w:proofErr w:type="spellStart"/>
            <w:r w:rsidRPr="006647CC">
              <w:rPr>
                <w:sz w:val="20"/>
                <w:szCs w:val="20"/>
              </w:rPr>
              <w:t>Suzigan</w:t>
            </w:r>
            <w:proofErr w:type="spellEnd"/>
            <w:r w:rsidRPr="006647CC">
              <w:rPr>
                <w:sz w:val="20"/>
                <w:szCs w:val="20"/>
              </w:rPr>
              <w:t xml:space="preserve"> S, Takahashi H, Tan PH, Tetu B, </w:t>
            </w:r>
            <w:proofErr w:type="spellStart"/>
            <w:r w:rsidRPr="006647CC">
              <w:rPr>
                <w:sz w:val="20"/>
                <w:szCs w:val="20"/>
              </w:rPr>
              <w:t>Tickoo</w:t>
            </w:r>
            <w:proofErr w:type="spellEnd"/>
            <w:r w:rsidRPr="006647CC">
              <w:rPr>
                <w:sz w:val="20"/>
                <w:szCs w:val="20"/>
              </w:rPr>
              <w:t xml:space="preserve"> S, Tomaszewski J, Troncoso P, Trpkov K, True L, Tsuzuki T, Turner J, van der Kwast T, Weiss M, Wheeler T, Wojno K, Volmar K, Wu CL, Yao J, Yilmaz A, Zhai J. International Society of Urological Pathology (ISUP) Consensus on Handling and Staging of Radical Prostatectomy Specimens. Working Group 4: seminal vesicles and lymph nodes. Mod </w:t>
            </w:r>
            <w:proofErr w:type="spellStart"/>
            <w:r w:rsidRPr="006647CC">
              <w:rPr>
                <w:sz w:val="20"/>
                <w:szCs w:val="20"/>
              </w:rPr>
              <w:t>Pathol</w:t>
            </w:r>
            <w:proofErr w:type="spellEnd"/>
            <w:r w:rsidRPr="006647CC">
              <w:rPr>
                <w:sz w:val="20"/>
                <w:szCs w:val="20"/>
              </w:rPr>
              <w:t xml:space="preserve">. 2011; 24(1):39-47. </w:t>
            </w:r>
          </w:p>
        </w:tc>
      </w:tr>
      <w:tr w:rsidR="00572FB4" w:rsidRPr="006647CC" w14:paraId="2C552529" w14:textId="77777777" w:rsidTr="00403282">
        <w:tc>
          <w:tcPr>
            <w:tcW w:w="9350" w:type="dxa"/>
          </w:tcPr>
          <w:p w14:paraId="64F529E5" w14:textId="77777777" w:rsidR="00572FB4" w:rsidRPr="006647CC" w:rsidRDefault="00572FB4" w:rsidP="00572FB4">
            <w:pPr>
              <w:pStyle w:val="ListParagraph"/>
              <w:numPr>
                <w:ilvl w:val="0"/>
                <w:numId w:val="19"/>
              </w:numPr>
              <w:rPr>
                <w:sz w:val="20"/>
                <w:szCs w:val="20"/>
              </w:rPr>
            </w:pPr>
            <w:proofErr w:type="spellStart"/>
            <w:r w:rsidRPr="006647CC">
              <w:rPr>
                <w:sz w:val="20"/>
                <w:szCs w:val="20"/>
              </w:rPr>
              <w:t>Samaratunga</w:t>
            </w:r>
            <w:proofErr w:type="spellEnd"/>
            <w:r w:rsidRPr="006647CC">
              <w:rPr>
                <w:sz w:val="20"/>
                <w:szCs w:val="20"/>
              </w:rPr>
              <w:t xml:space="preserve"> H, Montironi R, True L, Epstein JI, Griffiths DF, Humphrey PA, van der Kwast T, Wheeler TM, Srigley JR, Delahunt B, </w:t>
            </w:r>
            <w:proofErr w:type="spellStart"/>
            <w:r w:rsidRPr="006647CC">
              <w:rPr>
                <w:sz w:val="20"/>
                <w:szCs w:val="20"/>
              </w:rPr>
              <w:t>Egevad</w:t>
            </w:r>
            <w:proofErr w:type="spellEnd"/>
            <w:r w:rsidRPr="006647CC">
              <w:rPr>
                <w:sz w:val="20"/>
                <w:szCs w:val="20"/>
              </w:rPr>
              <w:t xml:space="preserve"> L; ISUP Prostate Cancer Group: Adeniran A, Al-Ahmadie H, Algaba F, Allan R, Amin M, Barry M, </w:t>
            </w:r>
            <w:proofErr w:type="spellStart"/>
            <w:r w:rsidRPr="006647CC">
              <w:rPr>
                <w:sz w:val="20"/>
                <w:szCs w:val="20"/>
              </w:rPr>
              <w:t>Bastacky</w:t>
            </w:r>
            <w:proofErr w:type="spellEnd"/>
            <w:r w:rsidRPr="006647CC">
              <w:rPr>
                <w:sz w:val="20"/>
                <w:szCs w:val="20"/>
              </w:rPr>
              <w:t xml:space="preserve"> S, Baydar D, Bégin L, Berney D, Billis A, </w:t>
            </w:r>
            <w:proofErr w:type="spellStart"/>
            <w:r w:rsidRPr="006647CC">
              <w:rPr>
                <w:sz w:val="20"/>
                <w:szCs w:val="20"/>
              </w:rPr>
              <w:t>Boccon-Gibod</w:t>
            </w:r>
            <w:proofErr w:type="spellEnd"/>
            <w:r w:rsidRPr="006647CC">
              <w:rPr>
                <w:sz w:val="20"/>
                <w:szCs w:val="20"/>
              </w:rPr>
              <w:t xml:space="preserve"> L, Bostwick D, Brito M, Burks T, Busch C, </w:t>
            </w:r>
            <w:proofErr w:type="spellStart"/>
            <w:r w:rsidRPr="006647CC">
              <w:rPr>
                <w:sz w:val="20"/>
                <w:szCs w:val="20"/>
              </w:rPr>
              <w:t>Camparo</w:t>
            </w:r>
            <w:proofErr w:type="spellEnd"/>
            <w:r w:rsidRPr="006647CC">
              <w:rPr>
                <w:sz w:val="20"/>
                <w:szCs w:val="20"/>
              </w:rPr>
              <w:t xml:space="preserve"> P, Cheng L, Cohen C, Datta M, de </w:t>
            </w:r>
            <w:proofErr w:type="spellStart"/>
            <w:r w:rsidRPr="006647CC">
              <w:rPr>
                <w:sz w:val="20"/>
                <w:szCs w:val="20"/>
              </w:rPr>
              <w:t>Leval</w:t>
            </w:r>
            <w:proofErr w:type="spellEnd"/>
            <w:r w:rsidRPr="006647CC">
              <w:rPr>
                <w:sz w:val="20"/>
                <w:szCs w:val="20"/>
              </w:rPr>
              <w:t xml:space="preserve"> L, Delahunt B, Delprado W, </w:t>
            </w:r>
            <w:proofErr w:type="spellStart"/>
            <w:r w:rsidRPr="006647CC">
              <w:rPr>
                <w:sz w:val="20"/>
                <w:szCs w:val="20"/>
              </w:rPr>
              <w:t>Egevad</w:t>
            </w:r>
            <w:proofErr w:type="spellEnd"/>
            <w:r w:rsidRPr="006647CC">
              <w:rPr>
                <w:sz w:val="20"/>
                <w:szCs w:val="20"/>
              </w:rPr>
              <w:t xml:space="preserve"> L, Epstein J, Evans A, Falzarano S, Fine S, Fridman E, Furusato B, Ganji M, Glantz L, Gopalan A, Grignon D, </w:t>
            </w:r>
            <w:proofErr w:type="spellStart"/>
            <w:r w:rsidRPr="006647CC">
              <w:rPr>
                <w:sz w:val="20"/>
                <w:szCs w:val="20"/>
              </w:rPr>
              <w:t>Grobholz</w:t>
            </w:r>
            <w:proofErr w:type="spellEnd"/>
            <w:r w:rsidRPr="006647CC">
              <w:rPr>
                <w:sz w:val="20"/>
                <w:szCs w:val="20"/>
              </w:rPr>
              <w:t xml:space="preserve"> R, Guo C, Gupta R, Gurel B, Hailemariam S, Hakam A, Hameed O, Hansel D, </w:t>
            </w:r>
            <w:r w:rsidRPr="006647CC">
              <w:rPr>
                <w:sz w:val="20"/>
                <w:szCs w:val="20"/>
              </w:rPr>
              <w:lastRenderedPageBreak/>
              <w:t xml:space="preserve">Henke RP, Herawi M, Hirsch M, Huang J, Huang W, van de Kaa CH, Humphrey P, Iczkowski K, Jones E, Jones M, </w:t>
            </w:r>
            <w:proofErr w:type="spellStart"/>
            <w:r w:rsidRPr="006647CC">
              <w:rPr>
                <w:sz w:val="20"/>
                <w:szCs w:val="20"/>
              </w:rPr>
              <w:t>Jufe</w:t>
            </w:r>
            <w:proofErr w:type="spellEnd"/>
            <w:r w:rsidRPr="006647CC">
              <w:rPr>
                <w:sz w:val="20"/>
                <w:szCs w:val="20"/>
              </w:rPr>
              <w:t xml:space="preserve"> L, Kench J, Kim HJ, Kragel P, Kristiansen G, Leite KR, Lewin CD, </w:t>
            </w:r>
            <w:proofErr w:type="spellStart"/>
            <w:r w:rsidRPr="006647CC">
              <w:rPr>
                <w:sz w:val="20"/>
                <w:szCs w:val="20"/>
              </w:rPr>
              <w:t>Lloreta</w:t>
            </w:r>
            <w:proofErr w:type="spellEnd"/>
            <w:r w:rsidRPr="006647CC">
              <w:rPr>
                <w:sz w:val="20"/>
                <w:szCs w:val="20"/>
              </w:rPr>
              <w:t xml:space="preserve"> J, Lopez-Beltran A, Lucia S, Luthringer D, Magi-Galluzzi C, McCue P, McHale T, McKenney J, Merino M, Montironi R, Nesi G, Netto G, Oliv E, Oliveira P, Osunkoya A, </w:t>
            </w:r>
            <w:proofErr w:type="spellStart"/>
            <w:r w:rsidRPr="006647CC">
              <w:rPr>
                <w:sz w:val="20"/>
                <w:szCs w:val="20"/>
              </w:rPr>
              <w:t>Paner</w:t>
            </w:r>
            <w:proofErr w:type="spellEnd"/>
            <w:r w:rsidRPr="006647CC">
              <w:rPr>
                <w:sz w:val="20"/>
                <w:szCs w:val="20"/>
              </w:rPr>
              <w:t xml:space="preserve"> G, Parwani A, Picken M, </w:t>
            </w:r>
            <w:proofErr w:type="spellStart"/>
            <w:r w:rsidRPr="006647CC">
              <w:rPr>
                <w:sz w:val="20"/>
                <w:szCs w:val="20"/>
              </w:rPr>
              <w:t>Pizov</w:t>
            </w:r>
            <w:proofErr w:type="spellEnd"/>
            <w:r w:rsidRPr="006647CC">
              <w:rPr>
                <w:sz w:val="20"/>
                <w:szCs w:val="20"/>
              </w:rPr>
              <w:t xml:space="preserve"> G, Renshaw A, Ro J, Rohan S, Ronchetti R, Rubin M, </w:t>
            </w:r>
            <w:proofErr w:type="spellStart"/>
            <w:r w:rsidRPr="006647CC">
              <w:rPr>
                <w:sz w:val="20"/>
                <w:szCs w:val="20"/>
              </w:rPr>
              <w:t>Samaratunga</w:t>
            </w:r>
            <w:proofErr w:type="spellEnd"/>
            <w:r w:rsidRPr="006647CC">
              <w:rPr>
                <w:sz w:val="20"/>
                <w:szCs w:val="20"/>
              </w:rPr>
              <w:t xml:space="preserve"> H, Sankila A, </w:t>
            </w:r>
            <w:proofErr w:type="spellStart"/>
            <w:r w:rsidRPr="006647CC">
              <w:rPr>
                <w:sz w:val="20"/>
                <w:szCs w:val="20"/>
              </w:rPr>
              <w:t>Schned</w:t>
            </w:r>
            <w:proofErr w:type="spellEnd"/>
            <w:r w:rsidRPr="006647CC">
              <w:rPr>
                <w:sz w:val="20"/>
                <w:szCs w:val="20"/>
              </w:rPr>
              <w:t xml:space="preserve"> A, </w:t>
            </w:r>
            <w:proofErr w:type="spellStart"/>
            <w:r w:rsidRPr="006647CC">
              <w:rPr>
                <w:sz w:val="20"/>
                <w:szCs w:val="20"/>
              </w:rPr>
              <w:t>Sesterhenn</w:t>
            </w:r>
            <w:proofErr w:type="spellEnd"/>
            <w:r w:rsidRPr="006647CC">
              <w:rPr>
                <w:sz w:val="20"/>
                <w:szCs w:val="20"/>
              </w:rPr>
              <w:t xml:space="preserve"> I,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Shim J, Shiraishi T, Speights VO Jr, Srigley J, Sung MT, </w:t>
            </w:r>
            <w:proofErr w:type="spellStart"/>
            <w:r w:rsidRPr="006647CC">
              <w:rPr>
                <w:sz w:val="20"/>
                <w:szCs w:val="20"/>
              </w:rPr>
              <w:t>Suzigan</w:t>
            </w:r>
            <w:proofErr w:type="spellEnd"/>
            <w:r w:rsidRPr="006647CC">
              <w:rPr>
                <w:sz w:val="20"/>
                <w:szCs w:val="20"/>
              </w:rPr>
              <w:t xml:space="preserve"> S, Takahashi H, Tan PH, Tetu B, </w:t>
            </w:r>
            <w:proofErr w:type="spellStart"/>
            <w:r w:rsidRPr="006647CC">
              <w:rPr>
                <w:sz w:val="20"/>
                <w:szCs w:val="20"/>
              </w:rPr>
              <w:t>Tickoo</w:t>
            </w:r>
            <w:proofErr w:type="spellEnd"/>
            <w:r w:rsidRPr="006647CC">
              <w:rPr>
                <w:sz w:val="20"/>
                <w:szCs w:val="20"/>
              </w:rPr>
              <w:t xml:space="preserve"> S, Tomaszewski J, Troncoso P, Trpkov K, True L, Tsuzuki T, Turner J, van der Kwast T, Weiss M, Wheeler T, Wojno K, Volmar K, Wu CL, Yao J, Yilmaz A, Zhai J. International Society of Urological Pathology (ISUP) Consensus on Handling and Staging of Radical Prostatectomy Specimens. Working Group 1: specimen handling. Mod </w:t>
            </w:r>
            <w:proofErr w:type="spellStart"/>
            <w:r w:rsidRPr="006647CC">
              <w:rPr>
                <w:sz w:val="20"/>
                <w:szCs w:val="20"/>
              </w:rPr>
              <w:t>Pathol</w:t>
            </w:r>
            <w:proofErr w:type="spellEnd"/>
            <w:r w:rsidRPr="006647CC">
              <w:rPr>
                <w:sz w:val="20"/>
                <w:szCs w:val="20"/>
              </w:rPr>
              <w:t>. Jan 2011; 24(1):6-15.</w:t>
            </w:r>
          </w:p>
        </w:tc>
      </w:tr>
      <w:tr w:rsidR="00572FB4" w:rsidRPr="006647CC" w14:paraId="08FCB053" w14:textId="77777777" w:rsidTr="00403282">
        <w:tc>
          <w:tcPr>
            <w:tcW w:w="9350" w:type="dxa"/>
          </w:tcPr>
          <w:p w14:paraId="597F701B" w14:textId="77777777" w:rsidR="00572FB4" w:rsidRPr="006647CC" w:rsidRDefault="00572FB4" w:rsidP="00572FB4">
            <w:pPr>
              <w:pStyle w:val="ListParagraph"/>
              <w:numPr>
                <w:ilvl w:val="0"/>
                <w:numId w:val="19"/>
              </w:numPr>
              <w:rPr>
                <w:sz w:val="20"/>
                <w:szCs w:val="20"/>
              </w:rPr>
            </w:pPr>
            <w:r w:rsidRPr="006647CC">
              <w:rPr>
                <w:sz w:val="20"/>
                <w:szCs w:val="20"/>
              </w:rPr>
              <w:lastRenderedPageBreak/>
              <w:t xml:space="preserve">Carvalho J, Wasco M, Kunju LP, Thomas DG, </w:t>
            </w:r>
            <w:r w:rsidRPr="006647CC">
              <w:rPr>
                <w:b/>
                <w:sz w:val="20"/>
                <w:szCs w:val="20"/>
              </w:rPr>
              <w:t>Shah RB</w:t>
            </w:r>
            <w:r w:rsidRPr="006647CC">
              <w:rPr>
                <w:sz w:val="20"/>
                <w:szCs w:val="20"/>
              </w:rPr>
              <w:t>. Cluster Analysis of Immunohistochemical Profiles Delineates CK7, Vimentin, S100A1 and C-kit (CD 117) as an Optimal Panel in the Differential Diagnosis of Renal Oncocytoma from its Mimics. Histopathology. 20011, 58(2):169-79.</w:t>
            </w:r>
          </w:p>
        </w:tc>
      </w:tr>
      <w:tr w:rsidR="00572FB4" w:rsidRPr="006647CC" w14:paraId="1D66DB4A" w14:textId="77777777" w:rsidTr="00403282">
        <w:tc>
          <w:tcPr>
            <w:tcW w:w="9350" w:type="dxa"/>
          </w:tcPr>
          <w:p w14:paraId="610524EF" w14:textId="77777777" w:rsidR="00572FB4" w:rsidRPr="006647CC" w:rsidRDefault="00572FB4" w:rsidP="00572FB4">
            <w:pPr>
              <w:pStyle w:val="ListParagraph"/>
              <w:numPr>
                <w:ilvl w:val="0"/>
                <w:numId w:val="19"/>
              </w:numPr>
              <w:rPr>
                <w:sz w:val="20"/>
                <w:szCs w:val="20"/>
              </w:rPr>
            </w:pPr>
            <w:r w:rsidRPr="006647CC">
              <w:rPr>
                <w:sz w:val="20"/>
                <w:szCs w:val="20"/>
              </w:rPr>
              <w:t xml:space="preserve">Williamson SR, Zhang S, Lopez-Beltran A, </w:t>
            </w:r>
            <w:r w:rsidRPr="006647CC">
              <w:rPr>
                <w:b/>
                <w:sz w:val="20"/>
                <w:szCs w:val="20"/>
              </w:rPr>
              <w:t>Shah RB</w:t>
            </w:r>
            <w:r w:rsidRPr="006647CC">
              <w:rPr>
                <w:sz w:val="20"/>
                <w:szCs w:val="20"/>
              </w:rPr>
              <w:t xml:space="preserve">, Montironi R, Tan P, </w:t>
            </w:r>
            <w:proofErr w:type="spellStart"/>
            <w:r w:rsidRPr="006647CC">
              <w:rPr>
                <w:sz w:val="20"/>
                <w:szCs w:val="20"/>
              </w:rPr>
              <w:t>Wamg</w:t>
            </w:r>
            <w:proofErr w:type="spellEnd"/>
            <w:r w:rsidRPr="006647CC">
              <w:rPr>
                <w:sz w:val="20"/>
                <w:szCs w:val="20"/>
              </w:rPr>
              <w:t xml:space="preserve"> M, Baldrige LA, MacLennan GT, Cheng L. Lymphoepithelioma-like Carcinoma of the Urinary Bladder: Clinicopathologic, Immunohistochemical, and Molecular Features.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2011; 35(4):474-83.</w:t>
            </w:r>
          </w:p>
        </w:tc>
      </w:tr>
      <w:tr w:rsidR="00572FB4" w:rsidRPr="006647CC" w14:paraId="662BC495" w14:textId="77777777" w:rsidTr="00403282">
        <w:tc>
          <w:tcPr>
            <w:tcW w:w="9350" w:type="dxa"/>
          </w:tcPr>
          <w:p w14:paraId="0DF76008" w14:textId="77777777" w:rsidR="00572FB4" w:rsidRPr="006647CC" w:rsidRDefault="00572FB4" w:rsidP="00572FB4">
            <w:pPr>
              <w:pStyle w:val="ListParagraph"/>
              <w:numPr>
                <w:ilvl w:val="0"/>
                <w:numId w:val="19"/>
              </w:numPr>
              <w:rPr>
                <w:sz w:val="20"/>
                <w:szCs w:val="20"/>
              </w:rPr>
            </w:pPr>
            <w:r w:rsidRPr="006647CC">
              <w:rPr>
                <w:sz w:val="20"/>
                <w:szCs w:val="20"/>
              </w:rPr>
              <w:t xml:space="preserve">Mehra R, Kumar-Sinha C, Lonigro RJ, Shankar S, Jing X, Phillips NE, Han B, Cao X, Smith DC, </w:t>
            </w:r>
            <w:r w:rsidRPr="006647CC">
              <w:rPr>
                <w:b/>
                <w:sz w:val="20"/>
                <w:szCs w:val="20"/>
              </w:rPr>
              <w:t>Shah RB</w:t>
            </w:r>
            <w:r w:rsidRPr="006647CC">
              <w:rPr>
                <w:sz w:val="20"/>
                <w:szCs w:val="20"/>
              </w:rPr>
              <w:t>, Chinnaiyan AM, Pienta KJ. Characterization of bone metastasis from rapid autopsies of prostate cancer patients. Clin Cancer Res. 2011, 17(12):3924-32.</w:t>
            </w:r>
          </w:p>
        </w:tc>
      </w:tr>
      <w:tr w:rsidR="00572FB4" w:rsidRPr="006647CC" w14:paraId="762DBC71" w14:textId="77777777" w:rsidTr="00403282">
        <w:tc>
          <w:tcPr>
            <w:tcW w:w="9350" w:type="dxa"/>
          </w:tcPr>
          <w:p w14:paraId="38217261" w14:textId="77777777" w:rsidR="00572FB4" w:rsidRPr="006647CC" w:rsidRDefault="00572FB4" w:rsidP="00572FB4">
            <w:pPr>
              <w:pStyle w:val="ListParagraph"/>
              <w:numPr>
                <w:ilvl w:val="0"/>
                <w:numId w:val="19"/>
              </w:numPr>
              <w:rPr>
                <w:sz w:val="20"/>
                <w:szCs w:val="20"/>
              </w:rPr>
            </w:pPr>
            <w:r w:rsidRPr="006647CC">
              <w:rPr>
                <w:sz w:val="20"/>
                <w:szCs w:val="20"/>
              </w:rPr>
              <w:t xml:space="preserve">Garcia-Parra R, Wood D, </w:t>
            </w:r>
            <w:r w:rsidRPr="006647CC">
              <w:rPr>
                <w:b/>
                <w:sz w:val="20"/>
                <w:szCs w:val="20"/>
              </w:rPr>
              <w:t>Shah RB</w:t>
            </w:r>
            <w:r w:rsidRPr="006647CC">
              <w:rPr>
                <w:sz w:val="20"/>
                <w:szCs w:val="20"/>
              </w:rPr>
              <w:t xml:space="preserve">, Siddique J, Hussain H, Park H, Desmond T, Meyer C, Piert M. Investigation on tumor hypoxia in </w:t>
            </w:r>
            <w:proofErr w:type="spellStart"/>
            <w:r w:rsidRPr="006647CC">
              <w:rPr>
                <w:sz w:val="20"/>
                <w:szCs w:val="20"/>
              </w:rPr>
              <w:t>resectable</w:t>
            </w:r>
            <w:proofErr w:type="spellEnd"/>
            <w:r w:rsidRPr="006647CC">
              <w:rPr>
                <w:sz w:val="20"/>
                <w:szCs w:val="20"/>
              </w:rPr>
              <w:t xml:space="preserve"> primary prostate cancer as demonstrated by 18F-FAZA PET/CT utilizing multimodality fusion techniques. </w:t>
            </w:r>
            <w:proofErr w:type="spellStart"/>
            <w:r w:rsidRPr="006647CC">
              <w:rPr>
                <w:sz w:val="20"/>
                <w:szCs w:val="20"/>
              </w:rPr>
              <w:t>Eur</w:t>
            </w:r>
            <w:proofErr w:type="spellEnd"/>
            <w:r w:rsidRPr="006647CC">
              <w:rPr>
                <w:sz w:val="20"/>
                <w:szCs w:val="20"/>
              </w:rPr>
              <w:t xml:space="preserve"> J </w:t>
            </w:r>
            <w:proofErr w:type="spellStart"/>
            <w:r w:rsidRPr="006647CC">
              <w:rPr>
                <w:sz w:val="20"/>
                <w:szCs w:val="20"/>
              </w:rPr>
              <w:t>Nucl</w:t>
            </w:r>
            <w:proofErr w:type="spellEnd"/>
            <w:r w:rsidRPr="006647CC">
              <w:rPr>
                <w:sz w:val="20"/>
                <w:szCs w:val="20"/>
              </w:rPr>
              <w:t xml:space="preserve"> Med Mol Imaging. 2011, 38(10):1816-23.</w:t>
            </w:r>
          </w:p>
        </w:tc>
      </w:tr>
      <w:tr w:rsidR="00572FB4" w:rsidRPr="006647CC" w14:paraId="350E81DA" w14:textId="77777777" w:rsidTr="00403282">
        <w:tc>
          <w:tcPr>
            <w:tcW w:w="9350" w:type="dxa"/>
          </w:tcPr>
          <w:p w14:paraId="53A326A6" w14:textId="77777777" w:rsidR="00572FB4" w:rsidRPr="006647CC" w:rsidRDefault="00572FB4" w:rsidP="00572FB4">
            <w:pPr>
              <w:pStyle w:val="ListParagraph"/>
              <w:numPr>
                <w:ilvl w:val="0"/>
                <w:numId w:val="19"/>
              </w:numPr>
              <w:rPr>
                <w:sz w:val="20"/>
                <w:szCs w:val="20"/>
              </w:rPr>
            </w:pPr>
            <w:r w:rsidRPr="006647CC">
              <w:rPr>
                <w:sz w:val="20"/>
                <w:szCs w:val="20"/>
              </w:rPr>
              <w:t xml:space="preserve">Carvalho J, Thomas DG, McHugh J, </w:t>
            </w:r>
            <w:r w:rsidRPr="006647CC">
              <w:rPr>
                <w:b/>
                <w:sz w:val="20"/>
                <w:szCs w:val="20"/>
              </w:rPr>
              <w:t>Shah RB</w:t>
            </w:r>
            <w:r w:rsidRPr="006647CC">
              <w:rPr>
                <w:sz w:val="20"/>
                <w:szCs w:val="20"/>
              </w:rPr>
              <w:t>, Kunju LP. p63, CK7, Vimentin, PAX8 and INI-1: An Optimal Immunohistochemical Panel to Distinguish Poorly Differentiated Urothelial Cell Carcinoma from High-grade Tumors of the Renal Collecting System. Histopathology. 2012, 60(4):597-608.</w:t>
            </w:r>
          </w:p>
        </w:tc>
      </w:tr>
      <w:tr w:rsidR="00572FB4" w:rsidRPr="006647CC" w14:paraId="5641041C" w14:textId="77777777" w:rsidTr="00403282">
        <w:tc>
          <w:tcPr>
            <w:tcW w:w="9350" w:type="dxa"/>
          </w:tcPr>
          <w:p w14:paraId="08984FFB" w14:textId="77777777" w:rsidR="00572FB4" w:rsidRPr="006647CC" w:rsidRDefault="00572FB4" w:rsidP="00572FB4">
            <w:pPr>
              <w:pStyle w:val="ListParagraph"/>
              <w:numPr>
                <w:ilvl w:val="0"/>
                <w:numId w:val="19"/>
              </w:numPr>
              <w:rPr>
                <w:sz w:val="20"/>
                <w:szCs w:val="20"/>
              </w:rPr>
            </w:pPr>
            <w:r w:rsidRPr="006647CC">
              <w:rPr>
                <w:sz w:val="20"/>
                <w:szCs w:val="20"/>
              </w:rPr>
              <w:t xml:space="preserve">Park H, Wood D, Hussain H, Meyer CR, </w:t>
            </w:r>
            <w:r w:rsidRPr="006647CC">
              <w:rPr>
                <w:b/>
                <w:sz w:val="20"/>
                <w:szCs w:val="20"/>
              </w:rPr>
              <w:t>Shah RB</w:t>
            </w:r>
            <w:r w:rsidRPr="006647CC">
              <w:rPr>
                <w:sz w:val="20"/>
                <w:szCs w:val="20"/>
              </w:rPr>
              <w:t xml:space="preserve">, Johnson TD, Chenevert T, Piert M. Introducing Parametric Fusion PET/MRI of Primary Prostate Cancer. J </w:t>
            </w:r>
            <w:proofErr w:type="spellStart"/>
            <w:r w:rsidRPr="006647CC">
              <w:rPr>
                <w:sz w:val="20"/>
                <w:szCs w:val="20"/>
              </w:rPr>
              <w:t>Nucl</w:t>
            </w:r>
            <w:proofErr w:type="spellEnd"/>
            <w:r w:rsidRPr="006647CC">
              <w:rPr>
                <w:sz w:val="20"/>
                <w:szCs w:val="20"/>
              </w:rPr>
              <w:t xml:space="preserve"> Med. 2012, 53(4):546-51.</w:t>
            </w:r>
          </w:p>
        </w:tc>
      </w:tr>
      <w:tr w:rsidR="00572FB4" w:rsidRPr="006647CC" w14:paraId="2C51ACE9" w14:textId="77777777" w:rsidTr="00403282">
        <w:tc>
          <w:tcPr>
            <w:tcW w:w="9350" w:type="dxa"/>
          </w:tcPr>
          <w:p w14:paraId="17477B4B"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Montgomery JS, Montie JE, Kunju LP. Variant Histological Differentiation in Urothelial Carcinoma is Under-recognized in Community Practice: Impact of Mandatory Central Pathology Review at a Large Referral Hospital, </w:t>
            </w:r>
            <w:proofErr w:type="spellStart"/>
            <w:r w:rsidRPr="006647CC">
              <w:rPr>
                <w:sz w:val="20"/>
                <w:szCs w:val="20"/>
              </w:rPr>
              <w:t>Urol</w:t>
            </w:r>
            <w:proofErr w:type="spellEnd"/>
            <w:r w:rsidRPr="006647CC">
              <w:rPr>
                <w:sz w:val="20"/>
                <w:szCs w:val="20"/>
              </w:rPr>
              <w:t xml:space="preserve"> Oncol. 2013, 31(8):1650-5.</w:t>
            </w:r>
          </w:p>
        </w:tc>
      </w:tr>
      <w:tr w:rsidR="00572FB4" w:rsidRPr="006647CC" w14:paraId="7D4656E2" w14:textId="77777777" w:rsidTr="00403282">
        <w:tc>
          <w:tcPr>
            <w:tcW w:w="9350" w:type="dxa"/>
          </w:tcPr>
          <w:p w14:paraId="5463371E" w14:textId="77777777" w:rsidR="00572FB4" w:rsidRPr="006647CC" w:rsidRDefault="00572FB4" w:rsidP="00572FB4">
            <w:pPr>
              <w:pStyle w:val="ListParagraph"/>
              <w:numPr>
                <w:ilvl w:val="0"/>
                <w:numId w:val="19"/>
              </w:numPr>
              <w:rPr>
                <w:sz w:val="20"/>
                <w:szCs w:val="20"/>
              </w:rPr>
            </w:pPr>
            <w:r w:rsidRPr="006647CC">
              <w:rPr>
                <w:sz w:val="20"/>
                <w:szCs w:val="20"/>
              </w:rPr>
              <w:t xml:space="preserve">Gupta R, Billis A, </w:t>
            </w:r>
            <w:r w:rsidRPr="006647CC">
              <w:rPr>
                <w:b/>
                <w:sz w:val="20"/>
                <w:szCs w:val="20"/>
              </w:rPr>
              <w:t>Shah RB</w:t>
            </w:r>
            <w:r w:rsidRPr="006647CC">
              <w:rPr>
                <w:sz w:val="20"/>
                <w:szCs w:val="20"/>
              </w:rPr>
              <w:t xml:space="preserve">, Moch H, Osunkoya AO, Jochum W, Hes O, Bacchi CE, de Castro MG, Hansel DE, Zhou M, </w:t>
            </w:r>
            <w:proofErr w:type="spellStart"/>
            <w:r w:rsidRPr="006647CC">
              <w:rPr>
                <w:sz w:val="20"/>
                <w:szCs w:val="20"/>
              </w:rPr>
              <w:t>Vankalakunti</w:t>
            </w:r>
            <w:proofErr w:type="spellEnd"/>
            <w:r w:rsidRPr="006647CC">
              <w:rPr>
                <w:sz w:val="20"/>
                <w:szCs w:val="20"/>
              </w:rPr>
              <w:t xml:space="preserve"> M, Salles PG, Cabrera RA, Gown AM, Amin MB. Carcinoma of the collecting ducts of Bellini and renal medullary carcinoma: clinicopathologic analysis of 52 cases of rare aggressive subtypes of renal cell carcinoma with a focus on their interrelationship.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2012, 36(9):1265-78.</w:t>
            </w:r>
          </w:p>
        </w:tc>
      </w:tr>
      <w:tr w:rsidR="00572FB4" w:rsidRPr="006647CC" w14:paraId="606F34AD" w14:textId="77777777" w:rsidTr="00403282">
        <w:tc>
          <w:tcPr>
            <w:tcW w:w="9350" w:type="dxa"/>
          </w:tcPr>
          <w:p w14:paraId="0E8005E7" w14:textId="77777777" w:rsidR="00572FB4" w:rsidRPr="006647CC" w:rsidRDefault="00572FB4" w:rsidP="00572FB4">
            <w:pPr>
              <w:pStyle w:val="ListParagraph"/>
              <w:numPr>
                <w:ilvl w:val="0"/>
                <w:numId w:val="19"/>
              </w:numPr>
              <w:rPr>
                <w:sz w:val="20"/>
                <w:szCs w:val="20"/>
              </w:rPr>
            </w:pPr>
            <w:bookmarkStart w:id="2" w:name="_Hlk82182912"/>
            <w:r w:rsidRPr="006647CC">
              <w:rPr>
                <w:b/>
                <w:sz w:val="20"/>
                <w:szCs w:val="20"/>
              </w:rPr>
              <w:t>Shah RB</w:t>
            </w:r>
            <w:r w:rsidRPr="006647CC">
              <w:rPr>
                <w:sz w:val="20"/>
                <w:szCs w:val="20"/>
              </w:rPr>
              <w:t xml:space="preserve">, Zhou M. Atypical cribriform lesions of the prostate: clinical significance, differential diagnosis and current concept of intraductal carcinoma of the prostate. Review. Adv Anat </w:t>
            </w:r>
            <w:proofErr w:type="spellStart"/>
            <w:r w:rsidRPr="006647CC">
              <w:rPr>
                <w:sz w:val="20"/>
                <w:szCs w:val="20"/>
              </w:rPr>
              <w:t>Pathol</w:t>
            </w:r>
            <w:proofErr w:type="spellEnd"/>
            <w:r w:rsidRPr="006647CC">
              <w:rPr>
                <w:sz w:val="20"/>
                <w:szCs w:val="20"/>
              </w:rPr>
              <w:t xml:space="preserve">. 2012, 19(4):270-9. </w:t>
            </w:r>
            <w:bookmarkEnd w:id="2"/>
          </w:p>
        </w:tc>
      </w:tr>
      <w:tr w:rsidR="00572FB4" w:rsidRPr="006647CC" w14:paraId="56F30C7F" w14:textId="77777777" w:rsidTr="00403282">
        <w:tc>
          <w:tcPr>
            <w:tcW w:w="9350" w:type="dxa"/>
          </w:tcPr>
          <w:p w14:paraId="2544AECF"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Tadros Y, Brummell B, Zhou M. The diagnostic use of ERG in resolving an “atypical glands suspicious for cancer” diagnosis in prostate biopsies beyond that provided by basal cell and </w:t>
            </w:r>
            <w:proofErr w:type="spellStart"/>
            <w:r w:rsidRPr="006647CC">
              <w:rPr>
                <w:sz w:val="20"/>
                <w:szCs w:val="20"/>
              </w:rPr>
              <w:t>alph</w:t>
            </w:r>
            <w:proofErr w:type="spellEnd"/>
            <w:r w:rsidRPr="006647CC">
              <w:rPr>
                <w:sz w:val="20"/>
                <w:szCs w:val="20"/>
              </w:rPr>
              <w:t>-</w:t>
            </w:r>
            <w:proofErr w:type="spellStart"/>
            <w:r w:rsidRPr="006647CC">
              <w:rPr>
                <w:sz w:val="20"/>
                <w:szCs w:val="20"/>
              </w:rPr>
              <w:t>methylacyl</w:t>
            </w:r>
            <w:proofErr w:type="spellEnd"/>
            <w:r w:rsidRPr="006647CC">
              <w:rPr>
                <w:sz w:val="20"/>
                <w:szCs w:val="20"/>
              </w:rPr>
              <w:t xml:space="preserve">-CoA-racemase markers. Human </w:t>
            </w:r>
            <w:proofErr w:type="spellStart"/>
            <w:r w:rsidRPr="006647CC">
              <w:rPr>
                <w:sz w:val="20"/>
                <w:szCs w:val="20"/>
              </w:rPr>
              <w:t>Pathol</w:t>
            </w:r>
            <w:proofErr w:type="spellEnd"/>
            <w:r w:rsidRPr="006647CC">
              <w:rPr>
                <w:sz w:val="20"/>
                <w:szCs w:val="20"/>
              </w:rPr>
              <w:t>. 2013, 44(5):786-94.</w:t>
            </w:r>
          </w:p>
        </w:tc>
      </w:tr>
      <w:tr w:rsidR="00572FB4" w:rsidRPr="006647CC" w14:paraId="5A534C30" w14:textId="77777777" w:rsidTr="00403282">
        <w:tc>
          <w:tcPr>
            <w:tcW w:w="9350" w:type="dxa"/>
          </w:tcPr>
          <w:p w14:paraId="4533410C"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Clinical Application of Novel ERG immunohistochemistry in Prostate Cancer Diagnosis and Management. Review. Adv Anat </w:t>
            </w:r>
            <w:proofErr w:type="spellStart"/>
            <w:r w:rsidRPr="006647CC">
              <w:rPr>
                <w:sz w:val="20"/>
                <w:szCs w:val="20"/>
              </w:rPr>
              <w:t>Pathol</w:t>
            </w:r>
            <w:proofErr w:type="spellEnd"/>
            <w:r w:rsidRPr="006647CC">
              <w:rPr>
                <w:sz w:val="20"/>
                <w:szCs w:val="20"/>
              </w:rPr>
              <w:t>. 2013, 20(2): 117-24.</w:t>
            </w:r>
          </w:p>
        </w:tc>
      </w:tr>
      <w:tr w:rsidR="00572FB4" w:rsidRPr="006647CC" w14:paraId="0CDF99CD" w14:textId="77777777" w:rsidTr="00403282">
        <w:tc>
          <w:tcPr>
            <w:tcW w:w="9350" w:type="dxa"/>
          </w:tcPr>
          <w:p w14:paraId="489EBDAE" w14:textId="77777777" w:rsidR="00572FB4" w:rsidRPr="006647CC" w:rsidRDefault="00572FB4" w:rsidP="00572FB4">
            <w:pPr>
              <w:pStyle w:val="ListParagraph"/>
              <w:numPr>
                <w:ilvl w:val="0"/>
                <w:numId w:val="19"/>
              </w:numPr>
              <w:tabs>
                <w:tab w:val="left" w:pos="360"/>
              </w:tabs>
              <w:rPr>
                <w:sz w:val="20"/>
                <w:szCs w:val="20"/>
              </w:rPr>
            </w:pPr>
            <w:r w:rsidRPr="006647CC">
              <w:rPr>
                <w:sz w:val="20"/>
                <w:szCs w:val="20"/>
              </w:rPr>
              <w:t xml:space="preserve">Srigley JR, Delahunt B, Eble JN, </w:t>
            </w:r>
            <w:proofErr w:type="spellStart"/>
            <w:r w:rsidRPr="006647CC">
              <w:rPr>
                <w:sz w:val="20"/>
                <w:szCs w:val="20"/>
              </w:rPr>
              <w:t>Egevad</w:t>
            </w:r>
            <w:proofErr w:type="spellEnd"/>
            <w:r w:rsidRPr="006647CC">
              <w:rPr>
                <w:sz w:val="20"/>
                <w:szCs w:val="20"/>
              </w:rPr>
              <w:t xml:space="preserve"> L, Epstein JI, Grignon D, Hes O, Moch H, Montironi R, </w:t>
            </w:r>
            <w:proofErr w:type="spellStart"/>
            <w:r w:rsidRPr="006647CC">
              <w:rPr>
                <w:sz w:val="20"/>
                <w:szCs w:val="20"/>
              </w:rPr>
              <w:t>Tickoo</w:t>
            </w:r>
            <w:proofErr w:type="spellEnd"/>
            <w:r w:rsidRPr="006647CC">
              <w:rPr>
                <w:sz w:val="20"/>
                <w:szCs w:val="20"/>
              </w:rPr>
              <w:t xml:space="preserve"> SK, Zhou M, </w:t>
            </w:r>
            <w:proofErr w:type="spellStart"/>
            <w:r w:rsidRPr="006647CC">
              <w:rPr>
                <w:sz w:val="20"/>
                <w:szCs w:val="20"/>
              </w:rPr>
              <w:t>Argani</w:t>
            </w:r>
            <w:proofErr w:type="spellEnd"/>
            <w:r w:rsidRPr="006647CC">
              <w:rPr>
                <w:sz w:val="20"/>
                <w:szCs w:val="20"/>
              </w:rPr>
              <w:t xml:space="preserve"> P; ISUP Renal Tumor Panel: Abraham A, Adeniran A, Ahmed K, Al </w:t>
            </w:r>
            <w:proofErr w:type="spellStart"/>
            <w:r w:rsidRPr="006647CC">
              <w:rPr>
                <w:sz w:val="20"/>
                <w:szCs w:val="20"/>
              </w:rPr>
              <w:t>Ahmadie</w:t>
            </w:r>
            <w:proofErr w:type="spellEnd"/>
            <w:r w:rsidRPr="006647CC">
              <w:rPr>
                <w:sz w:val="20"/>
                <w:szCs w:val="20"/>
              </w:rPr>
              <w:t xml:space="preserve"> H, Algaba F, Allan R, Amin M, </w:t>
            </w:r>
            <w:proofErr w:type="spellStart"/>
            <w:r w:rsidRPr="006647CC">
              <w:rPr>
                <w:sz w:val="20"/>
                <w:szCs w:val="20"/>
              </w:rPr>
              <w:t>Argani</w:t>
            </w:r>
            <w:proofErr w:type="spellEnd"/>
            <w:r w:rsidRPr="006647CC">
              <w:rPr>
                <w:sz w:val="20"/>
                <w:szCs w:val="20"/>
              </w:rPr>
              <w:t xml:space="preserve"> P, </w:t>
            </w:r>
            <w:proofErr w:type="spellStart"/>
            <w:r w:rsidRPr="006647CC">
              <w:rPr>
                <w:sz w:val="20"/>
                <w:szCs w:val="20"/>
              </w:rPr>
              <w:t>Axcrona</w:t>
            </w:r>
            <w:proofErr w:type="spellEnd"/>
            <w:r w:rsidRPr="006647CC">
              <w:rPr>
                <w:sz w:val="20"/>
                <w:szCs w:val="20"/>
              </w:rPr>
              <w:t xml:space="preserve"> U, Barry M, Baydar D, Bégin L, Berney D, </w:t>
            </w:r>
            <w:proofErr w:type="spellStart"/>
            <w:r w:rsidRPr="006647CC">
              <w:rPr>
                <w:sz w:val="20"/>
                <w:szCs w:val="20"/>
              </w:rPr>
              <w:t>Bethwaite</w:t>
            </w:r>
            <w:proofErr w:type="spellEnd"/>
            <w:r w:rsidRPr="006647CC">
              <w:rPr>
                <w:sz w:val="20"/>
                <w:szCs w:val="20"/>
              </w:rPr>
              <w:t xml:space="preserve"> P, Billis A, </w:t>
            </w:r>
            <w:proofErr w:type="spellStart"/>
            <w:r w:rsidRPr="006647CC">
              <w:rPr>
                <w:sz w:val="20"/>
                <w:szCs w:val="20"/>
              </w:rPr>
              <w:t>Birbe</w:t>
            </w:r>
            <w:proofErr w:type="spellEnd"/>
            <w:r w:rsidRPr="006647CC">
              <w:rPr>
                <w:sz w:val="20"/>
                <w:szCs w:val="20"/>
              </w:rPr>
              <w:t xml:space="preserve"> R, </w:t>
            </w:r>
            <w:proofErr w:type="spellStart"/>
            <w:r w:rsidRPr="006647CC">
              <w:rPr>
                <w:sz w:val="20"/>
                <w:szCs w:val="20"/>
              </w:rPr>
              <w:t>Bonsib</w:t>
            </w:r>
            <w:proofErr w:type="spellEnd"/>
            <w:r w:rsidRPr="006647CC">
              <w:rPr>
                <w:sz w:val="20"/>
                <w:szCs w:val="20"/>
              </w:rPr>
              <w:t xml:space="preserve"> S, Bostwick D, Brimo F, Cathro H, Chen YB, Cheng L, Cheville J, Mee Cho Y, Chuang AY, Cohen C, Crist H, Delahunt B, Delprado W, Deng FM, </w:t>
            </w:r>
            <w:proofErr w:type="spellStart"/>
            <w:r w:rsidRPr="006647CC">
              <w:rPr>
                <w:sz w:val="20"/>
                <w:szCs w:val="20"/>
              </w:rPr>
              <w:t>Egevad</w:t>
            </w:r>
            <w:proofErr w:type="spellEnd"/>
            <w:r w:rsidRPr="006647CC">
              <w:rPr>
                <w:sz w:val="20"/>
                <w:szCs w:val="20"/>
              </w:rPr>
              <w:t xml:space="preserve"> L, Epstein J, Evans A, </w:t>
            </w:r>
            <w:proofErr w:type="spellStart"/>
            <w:r w:rsidRPr="006647CC">
              <w:rPr>
                <w:sz w:val="20"/>
                <w:szCs w:val="20"/>
              </w:rPr>
              <w:t>Fadare</w:t>
            </w:r>
            <w:proofErr w:type="spellEnd"/>
            <w:r w:rsidRPr="006647CC">
              <w:rPr>
                <w:sz w:val="20"/>
                <w:szCs w:val="20"/>
              </w:rPr>
              <w:t xml:space="preserve"> O, Fajardo D, Falzarano S, Fine S, Fleming S, Fridman E, Furusato B, Ganji M, Ghayouri M, Giannico G, Gokden N, Griffiths D, Grignon D, Gupta N, Hameed O, Hes O, Hirsch M, Huang J, Huang W, </w:t>
            </w:r>
            <w:proofErr w:type="spellStart"/>
            <w:r w:rsidRPr="006647CC">
              <w:rPr>
                <w:sz w:val="20"/>
                <w:szCs w:val="20"/>
              </w:rPr>
              <w:t>Hulsbergen</w:t>
            </w:r>
            <w:proofErr w:type="spellEnd"/>
            <w:r w:rsidRPr="006647CC">
              <w:rPr>
                <w:sz w:val="20"/>
                <w:szCs w:val="20"/>
              </w:rPr>
              <w:t xml:space="preserve">-van de Kaa C, Humphrey P, Hussein S, Iczkowski K, Jimenez R, Jones E, </w:t>
            </w:r>
            <w:proofErr w:type="spellStart"/>
            <w:r w:rsidRPr="006647CC">
              <w:rPr>
                <w:sz w:val="20"/>
                <w:szCs w:val="20"/>
              </w:rPr>
              <w:t>Jufe</w:t>
            </w:r>
            <w:proofErr w:type="spellEnd"/>
            <w:r w:rsidRPr="006647CC">
              <w:rPr>
                <w:sz w:val="20"/>
                <w:szCs w:val="20"/>
              </w:rPr>
              <w:t xml:space="preserve"> LI, Kench J, Kida M, Kristiansen G, Kunju LP, Lane Z, Latour M, Lewin C, Lie K, </w:t>
            </w:r>
            <w:proofErr w:type="spellStart"/>
            <w:r w:rsidRPr="006647CC">
              <w:rPr>
                <w:sz w:val="20"/>
                <w:szCs w:val="20"/>
              </w:rPr>
              <w:t>Lloreta</w:t>
            </w:r>
            <w:proofErr w:type="spellEnd"/>
            <w:r w:rsidRPr="006647CC">
              <w:rPr>
                <w:sz w:val="20"/>
                <w:szCs w:val="20"/>
              </w:rPr>
              <w:t xml:space="preserve"> J, Loftus B, Lopez-Beltran A, Maclean F, Magi-Galluzzi C, Martignoni G, McHale T, McKenney J, Merino M, Miller R, Miyamoto H, Moch H, Montironi R, Murphy H, Nacey J, Nazeer T, Nesi G, Netto G, Nichols P, O'Donnell M, </w:t>
            </w:r>
            <w:proofErr w:type="spellStart"/>
            <w:r w:rsidRPr="006647CC">
              <w:rPr>
                <w:sz w:val="20"/>
                <w:szCs w:val="20"/>
              </w:rPr>
              <w:t>Olgac</w:t>
            </w:r>
            <w:proofErr w:type="spellEnd"/>
            <w:r w:rsidRPr="006647CC">
              <w:rPr>
                <w:sz w:val="20"/>
                <w:szCs w:val="20"/>
              </w:rPr>
              <w:t xml:space="preserve"> S, Orozco R, Osunkoya A, </w:t>
            </w:r>
            <w:proofErr w:type="spellStart"/>
            <w:r w:rsidRPr="006647CC">
              <w:rPr>
                <w:sz w:val="20"/>
                <w:szCs w:val="20"/>
              </w:rPr>
              <w:t>Ozagari</w:t>
            </w:r>
            <w:proofErr w:type="spellEnd"/>
            <w:r w:rsidRPr="006647CC">
              <w:rPr>
                <w:sz w:val="20"/>
                <w:szCs w:val="20"/>
              </w:rPr>
              <w:t xml:space="preserve"> A, Pan CC, Parwani A, Perry-Keene J, Petraki C, Picken M, Pyda-</w:t>
            </w:r>
            <w:proofErr w:type="spellStart"/>
            <w:r w:rsidRPr="006647CC">
              <w:rPr>
                <w:sz w:val="20"/>
                <w:szCs w:val="20"/>
              </w:rPr>
              <w:t>Karwicka</w:t>
            </w:r>
            <w:proofErr w:type="spellEnd"/>
            <w:r w:rsidRPr="006647CC">
              <w:rPr>
                <w:sz w:val="20"/>
                <w:szCs w:val="20"/>
              </w:rPr>
              <w:t xml:space="preserve"> M, Reuter V, Rezaei K, Rioux- Leclercq N, Robinson B, Rohan S, Ronchetti R, Russell L, </w:t>
            </w:r>
            <w:proofErr w:type="spellStart"/>
            <w:r w:rsidRPr="006647CC">
              <w:rPr>
                <w:sz w:val="20"/>
                <w:szCs w:val="20"/>
              </w:rPr>
              <w:t>Samaratunga</w:t>
            </w:r>
            <w:proofErr w:type="spellEnd"/>
            <w:r w:rsidRPr="006647CC">
              <w:rPr>
                <w:sz w:val="20"/>
                <w:szCs w:val="20"/>
              </w:rPr>
              <w:t xml:space="preserve"> H, Scarpelli M,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Shevchuk M, Sibony M, Srigley J, Srinivasan B, Susani M, </w:t>
            </w:r>
            <w:proofErr w:type="spellStart"/>
            <w:r w:rsidRPr="006647CC">
              <w:rPr>
                <w:sz w:val="20"/>
                <w:szCs w:val="20"/>
              </w:rPr>
              <w:t>Suzigan</w:t>
            </w:r>
            <w:proofErr w:type="spellEnd"/>
            <w:r w:rsidRPr="006647CC">
              <w:rPr>
                <w:sz w:val="20"/>
                <w:szCs w:val="20"/>
              </w:rPr>
              <w:t xml:space="preserve"> S, Sweet J, Takahashi H, Tamboli P, Tan PH, </w:t>
            </w:r>
            <w:proofErr w:type="spellStart"/>
            <w:r w:rsidRPr="006647CC">
              <w:rPr>
                <w:sz w:val="20"/>
                <w:szCs w:val="20"/>
              </w:rPr>
              <w:t>Tickoo</w:t>
            </w:r>
            <w:proofErr w:type="spellEnd"/>
            <w:r w:rsidRPr="006647CC">
              <w:rPr>
                <w:sz w:val="20"/>
                <w:szCs w:val="20"/>
              </w:rPr>
              <w:t xml:space="preserve"> S, Trias I, Trpkov K, True L, Tsuzuki T, Vakar- Lopez </w:t>
            </w:r>
            <w:r w:rsidRPr="006647CC">
              <w:rPr>
                <w:sz w:val="20"/>
                <w:szCs w:val="20"/>
              </w:rPr>
              <w:lastRenderedPageBreak/>
              <w:t xml:space="preserve">F, Van der Kwast T, Wang C, Warren A, Yao J, Yilmaz A, Zhao J, Zhou M, Zynger D. The International Society of Urological Pathology (ISUP) Vancouver Classification of Renal Neoplasia.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Oct 2013; 37(10):1469-89.</w:t>
            </w:r>
          </w:p>
        </w:tc>
      </w:tr>
      <w:tr w:rsidR="00572FB4" w:rsidRPr="006647CC" w14:paraId="419CA49D" w14:textId="77777777" w:rsidTr="00403282">
        <w:tc>
          <w:tcPr>
            <w:tcW w:w="9350" w:type="dxa"/>
          </w:tcPr>
          <w:p w14:paraId="791BFBED" w14:textId="77777777" w:rsidR="00572FB4" w:rsidRPr="006647CC" w:rsidRDefault="00572FB4" w:rsidP="00572FB4">
            <w:pPr>
              <w:pStyle w:val="ListParagraph"/>
              <w:numPr>
                <w:ilvl w:val="0"/>
                <w:numId w:val="19"/>
              </w:numPr>
              <w:rPr>
                <w:sz w:val="20"/>
                <w:szCs w:val="20"/>
              </w:rPr>
            </w:pPr>
            <w:r w:rsidRPr="006647CC">
              <w:rPr>
                <w:sz w:val="20"/>
                <w:szCs w:val="20"/>
              </w:rPr>
              <w:lastRenderedPageBreak/>
              <w:t xml:space="preserve">Delahunt B, Cheville JC, Martignoni G, Humphrey PA, Magi-Galluzzi C, McKenney J, </w:t>
            </w:r>
            <w:proofErr w:type="spellStart"/>
            <w:r w:rsidRPr="006647CC">
              <w:rPr>
                <w:sz w:val="20"/>
                <w:szCs w:val="20"/>
              </w:rPr>
              <w:t>Egevad</w:t>
            </w:r>
            <w:proofErr w:type="spellEnd"/>
            <w:r w:rsidRPr="006647CC">
              <w:rPr>
                <w:sz w:val="20"/>
                <w:szCs w:val="20"/>
              </w:rPr>
              <w:t xml:space="preserve"> L, Algaba F, Moch H, Grignon DJ, Montironi R, Srigley JR; ISUP Renal Tumor Panel: Abraham A, Adeniran A, Ahmed K, Al </w:t>
            </w:r>
            <w:proofErr w:type="spellStart"/>
            <w:r w:rsidRPr="006647CC">
              <w:rPr>
                <w:sz w:val="20"/>
                <w:szCs w:val="20"/>
              </w:rPr>
              <w:t>Ahmadie</w:t>
            </w:r>
            <w:proofErr w:type="spellEnd"/>
            <w:r w:rsidRPr="006647CC">
              <w:rPr>
                <w:sz w:val="20"/>
                <w:szCs w:val="20"/>
              </w:rPr>
              <w:t xml:space="preserve"> H, Algaba F, Allan R, Amin M, </w:t>
            </w:r>
            <w:proofErr w:type="spellStart"/>
            <w:r w:rsidRPr="006647CC">
              <w:rPr>
                <w:sz w:val="20"/>
                <w:szCs w:val="20"/>
              </w:rPr>
              <w:t>Argani</w:t>
            </w:r>
            <w:proofErr w:type="spellEnd"/>
            <w:r w:rsidRPr="006647CC">
              <w:rPr>
                <w:sz w:val="20"/>
                <w:szCs w:val="20"/>
              </w:rPr>
              <w:t xml:space="preserve"> P, </w:t>
            </w:r>
            <w:proofErr w:type="spellStart"/>
            <w:r w:rsidRPr="006647CC">
              <w:rPr>
                <w:sz w:val="20"/>
                <w:szCs w:val="20"/>
              </w:rPr>
              <w:t>Axcrona</w:t>
            </w:r>
            <w:proofErr w:type="spellEnd"/>
            <w:r w:rsidRPr="006647CC">
              <w:rPr>
                <w:sz w:val="20"/>
                <w:szCs w:val="20"/>
              </w:rPr>
              <w:t xml:space="preserve"> U, Barry M, Baydar D, Bégin L, Berney D, </w:t>
            </w:r>
            <w:proofErr w:type="spellStart"/>
            <w:r w:rsidRPr="006647CC">
              <w:rPr>
                <w:sz w:val="20"/>
                <w:szCs w:val="20"/>
              </w:rPr>
              <w:t>Bethwaite</w:t>
            </w:r>
            <w:proofErr w:type="spellEnd"/>
            <w:r w:rsidRPr="006647CC">
              <w:rPr>
                <w:sz w:val="20"/>
                <w:szCs w:val="20"/>
              </w:rPr>
              <w:t xml:space="preserve"> P, Billis A, </w:t>
            </w:r>
            <w:proofErr w:type="spellStart"/>
            <w:r w:rsidRPr="006647CC">
              <w:rPr>
                <w:sz w:val="20"/>
                <w:szCs w:val="20"/>
              </w:rPr>
              <w:t>Birbe</w:t>
            </w:r>
            <w:proofErr w:type="spellEnd"/>
            <w:r w:rsidRPr="006647CC">
              <w:rPr>
                <w:sz w:val="20"/>
                <w:szCs w:val="20"/>
              </w:rPr>
              <w:t xml:space="preserve"> R, </w:t>
            </w:r>
            <w:proofErr w:type="spellStart"/>
            <w:r w:rsidRPr="006647CC">
              <w:rPr>
                <w:sz w:val="20"/>
                <w:szCs w:val="20"/>
              </w:rPr>
              <w:t>Bonsib</w:t>
            </w:r>
            <w:proofErr w:type="spellEnd"/>
            <w:r w:rsidRPr="006647CC">
              <w:rPr>
                <w:sz w:val="20"/>
                <w:szCs w:val="20"/>
              </w:rPr>
              <w:t xml:space="preserve"> S, Bostwick D, Brimo F, Cathro H, Chen YB, Cheng L, Cheville J, Mee Cho Y, Chuang AY, Cohen C, Crist H, Delahunt B, Delprado W, Deng FM, </w:t>
            </w:r>
            <w:proofErr w:type="spellStart"/>
            <w:r w:rsidRPr="006647CC">
              <w:rPr>
                <w:sz w:val="20"/>
                <w:szCs w:val="20"/>
              </w:rPr>
              <w:t>Egevad</w:t>
            </w:r>
            <w:proofErr w:type="spellEnd"/>
            <w:r w:rsidRPr="006647CC">
              <w:rPr>
                <w:sz w:val="20"/>
                <w:szCs w:val="20"/>
              </w:rPr>
              <w:t xml:space="preserve"> L, Epstein J, Evans A, </w:t>
            </w:r>
            <w:proofErr w:type="spellStart"/>
            <w:r w:rsidRPr="006647CC">
              <w:rPr>
                <w:sz w:val="20"/>
                <w:szCs w:val="20"/>
              </w:rPr>
              <w:t>Fadare</w:t>
            </w:r>
            <w:proofErr w:type="spellEnd"/>
            <w:r w:rsidRPr="006647CC">
              <w:rPr>
                <w:sz w:val="20"/>
                <w:szCs w:val="20"/>
              </w:rPr>
              <w:t xml:space="preserve"> O, Fajardo D, Falzarano S, Fine S, Fleming S, Fridman E, Furusato B, Ganji M, Ghayouri M, Giannico G, Gokden N, Griffiths D, Grignon D, Gupta N, Hameed O, Hes O, Hirsch M, Huang J, Huang W, </w:t>
            </w:r>
            <w:proofErr w:type="spellStart"/>
            <w:r w:rsidRPr="006647CC">
              <w:rPr>
                <w:sz w:val="20"/>
                <w:szCs w:val="20"/>
              </w:rPr>
              <w:t>Hulsbergen</w:t>
            </w:r>
            <w:proofErr w:type="spellEnd"/>
            <w:r w:rsidRPr="006647CC">
              <w:rPr>
                <w:sz w:val="20"/>
                <w:szCs w:val="20"/>
              </w:rPr>
              <w:t xml:space="preserve">-van de Kaa C, Humphrey P, Hussein S, Iczkowski K, Jimenez R, Jones E, </w:t>
            </w:r>
            <w:proofErr w:type="spellStart"/>
            <w:r w:rsidRPr="006647CC">
              <w:rPr>
                <w:sz w:val="20"/>
                <w:szCs w:val="20"/>
              </w:rPr>
              <w:t>Jufe</w:t>
            </w:r>
            <w:proofErr w:type="spellEnd"/>
            <w:r w:rsidRPr="006647CC">
              <w:rPr>
                <w:sz w:val="20"/>
                <w:szCs w:val="20"/>
              </w:rPr>
              <w:t xml:space="preserve"> LI, Kench J, Kida M, Kristiansen G, Kunju LP, Lane Z, Latour M, Lewin C, Lie K, </w:t>
            </w:r>
            <w:proofErr w:type="spellStart"/>
            <w:r w:rsidRPr="006647CC">
              <w:rPr>
                <w:sz w:val="20"/>
                <w:szCs w:val="20"/>
              </w:rPr>
              <w:t>Lloreta</w:t>
            </w:r>
            <w:proofErr w:type="spellEnd"/>
            <w:r w:rsidRPr="006647CC">
              <w:rPr>
                <w:sz w:val="20"/>
                <w:szCs w:val="20"/>
              </w:rPr>
              <w:t xml:space="preserve"> J, Loftus B, Lopez-Beltran A, Maclean F, Magi-Galluzzi C, Martignoni G, McHale T, McKenney J, Merino M, Miller R, Miyamoto H, Moch H, Montironi R, Murphy H, Nacey J, Nazeer T, Nesi G, Netto G, Nichols P, O'Donnell M, </w:t>
            </w:r>
            <w:proofErr w:type="spellStart"/>
            <w:r w:rsidRPr="006647CC">
              <w:rPr>
                <w:sz w:val="20"/>
                <w:szCs w:val="20"/>
              </w:rPr>
              <w:t>Olgac</w:t>
            </w:r>
            <w:proofErr w:type="spellEnd"/>
            <w:r w:rsidRPr="006647CC">
              <w:rPr>
                <w:sz w:val="20"/>
                <w:szCs w:val="20"/>
              </w:rPr>
              <w:t xml:space="preserve"> S, Orozco R, Osunkoya A, </w:t>
            </w:r>
            <w:proofErr w:type="spellStart"/>
            <w:r w:rsidRPr="006647CC">
              <w:rPr>
                <w:sz w:val="20"/>
                <w:szCs w:val="20"/>
              </w:rPr>
              <w:t>Ozagari</w:t>
            </w:r>
            <w:proofErr w:type="spellEnd"/>
            <w:r w:rsidRPr="006647CC">
              <w:rPr>
                <w:sz w:val="20"/>
                <w:szCs w:val="20"/>
              </w:rPr>
              <w:t xml:space="preserve"> A, Pan CC, Parwani A, Perry-Keene J, Petraki C, Picken M, Pyda-</w:t>
            </w:r>
            <w:proofErr w:type="spellStart"/>
            <w:r w:rsidRPr="006647CC">
              <w:rPr>
                <w:sz w:val="20"/>
                <w:szCs w:val="20"/>
              </w:rPr>
              <w:t>Karwicka</w:t>
            </w:r>
            <w:proofErr w:type="spellEnd"/>
            <w:r w:rsidRPr="006647CC">
              <w:rPr>
                <w:sz w:val="20"/>
                <w:szCs w:val="20"/>
              </w:rPr>
              <w:t xml:space="preserve"> M, Reuter V, Rezaei K, Rioux- Leclercq N, Robinson B, Rohan S, Ronchetti R, Russell L, </w:t>
            </w:r>
            <w:proofErr w:type="spellStart"/>
            <w:r w:rsidRPr="006647CC">
              <w:rPr>
                <w:sz w:val="20"/>
                <w:szCs w:val="20"/>
              </w:rPr>
              <w:t>Samaratunga</w:t>
            </w:r>
            <w:proofErr w:type="spellEnd"/>
            <w:r w:rsidRPr="006647CC">
              <w:rPr>
                <w:sz w:val="20"/>
                <w:szCs w:val="20"/>
              </w:rPr>
              <w:t xml:space="preserve"> H, Scarpelli M,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Shevchuk M, Sibony M, Srigley J, Srinivasan B, Susani M, </w:t>
            </w:r>
            <w:proofErr w:type="spellStart"/>
            <w:r w:rsidRPr="006647CC">
              <w:rPr>
                <w:sz w:val="20"/>
                <w:szCs w:val="20"/>
              </w:rPr>
              <w:t>Suzigan</w:t>
            </w:r>
            <w:proofErr w:type="spellEnd"/>
            <w:r w:rsidRPr="006647CC">
              <w:rPr>
                <w:sz w:val="20"/>
                <w:szCs w:val="20"/>
              </w:rPr>
              <w:t xml:space="preserve"> S, Sweet J, Takahashi H, Tamboli P, Tan PH, </w:t>
            </w:r>
            <w:proofErr w:type="spellStart"/>
            <w:r w:rsidRPr="006647CC">
              <w:rPr>
                <w:sz w:val="20"/>
                <w:szCs w:val="20"/>
              </w:rPr>
              <w:t>Tickoo</w:t>
            </w:r>
            <w:proofErr w:type="spellEnd"/>
            <w:r w:rsidRPr="006647CC">
              <w:rPr>
                <w:sz w:val="20"/>
                <w:szCs w:val="20"/>
              </w:rPr>
              <w:t xml:space="preserve"> S, Trias I, Trpkov K, True L, Tsuzuki T, Vakar- Lopez F, Van der Kwast T, Wang C, Warren A, Yao J, Yilmaz A, Zhao J, Zhou M, Zynger D. The International Society of Urological Pathology (ISUP) grading system for renal cell carcinoma and other prognostic parameters.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Oct 2013; 37 (10):1490-504.</w:t>
            </w:r>
          </w:p>
        </w:tc>
      </w:tr>
      <w:tr w:rsidR="00572FB4" w:rsidRPr="006647CC" w14:paraId="63C9FAA1" w14:textId="77777777" w:rsidTr="00403282">
        <w:tc>
          <w:tcPr>
            <w:tcW w:w="9350" w:type="dxa"/>
          </w:tcPr>
          <w:p w14:paraId="3163FC12" w14:textId="77777777" w:rsidR="00572FB4" w:rsidRPr="006647CC" w:rsidRDefault="00572FB4" w:rsidP="00572FB4">
            <w:pPr>
              <w:pStyle w:val="ListParagraph"/>
              <w:numPr>
                <w:ilvl w:val="0"/>
                <w:numId w:val="19"/>
              </w:numPr>
              <w:rPr>
                <w:sz w:val="20"/>
                <w:szCs w:val="20"/>
              </w:rPr>
            </w:pPr>
            <w:r w:rsidRPr="006647CC">
              <w:rPr>
                <w:sz w:val="20"/>
                <w:szCs w:val="20"/>
              </w:rPr>
              <w:t xml:space="preserve">Trpkov K, Grignon DJ, </w:t>
            </w:r>
            <w:proofErr w:type="spellStart"/>
            <w:r w:rsidRPr="006647CC">
              <w:rPr>
                <w:sz w:val="20"/>
                <w:szCs w:val="20"/>
              </w:rPr>
              <w:t>Bonsib</w:t>
            </w:r>
            <w:proofErr w:type="spellEnd"/>
            <w:r w:rsidRPr="006647CC">
              <w:rPr>
                <w:sz w:val="20"/>
                <w:szCs w:val="20"/>
              </w:rPr>
              <w:t xml:space="preserve"> SM, Amin MB, Billis A, Lopez-Beltran A, </w:t>
            </w:r>
            <w:proofErr w:type="spellStart"/>
            <w:r w:rsidRPr="006647CC">
              <w:rPr>
                <w:sz w:val="20"/>
                <w:szCs w:val="20"/>
              </w:rPr>
              <w:t>Samaratunga</w:t>
            </w:r>
            <w:proofErr w:type="spellEnd"/>
            <w:r w:rsidRPr="006647CC">
              <w:rPr>
                <w:sz w:val="20"/>
                <w:szCs w:val="20"/>
              </w:rPr>
              <w:t xml:space="preserve"> H, Tamboli P, Delahunt B, </w:t>
            </w:r>
            <w:proofErr w:type="spellStart"/>
            <w:r w:rsidRPr="006647CC">
              <w:rPr>
                <w:sz w:val="20"/>
                <w:szCs w:val="20"/>
              </w:rPr>
              <w:t>Egevad</w:t>
            </w:r>
            <w:proofErr w:type="spellEnd"/>
            <w:r w:rsidRPr="006647CC">
              <w:rPr>
                <w:sz w:val="20"/>
                <w:szCs w:val="20"/>
              </w:rPr>
              <w:t xml:space="preserve"> L, Montironi R, Srigley JR; ISUP Renal Tumor Panel: Abraham A, Adeniran A, Ahmed K, Al </w:t>
            </w:r>
            <w:proofErr w:type="spellStart"/>
            <w:r w:rsidRPr="006647CC">
              <w:rPr>
                <w:sz w:val="20"/>
                <w:szCs w:val="20"/>
              </w:rPr>
              <w:t>Ahmadie</w:t>
            </w:r>
            <w:proofErr w:type="spellEnd"/>
            <w:r w:rsidRPr="006647CC">
              <w:rPr>
                <w:sz w:val="20"/>
                <w:szCs w:val="20"/>
              </w:rPr>
              <w:t xml:space="preserve"> H, Algaba F, Allan R, Amin M, </w:t>
            </w:r>
            <w:proofErr w:type="spellStart"/>
            <w:r w:rsidRPr="006647CC">
              <w:rPr>
                <w:sz w:val="20"/>
                <w:szCs w:val="20"/>
              </w:rPr>
              <w:t>Argani</w:t>
            </w:r>
            <w:proofErr w:type="spellEnd"/>
            <w:r w:rsidRPr="006647CC">
              <w:rPr>
                <w:sz w:val="20"/>
                <w:szCs w:val="20"/>
              </w:rPr>
              <w:t xml:space="preserve"> P, </w:t>
            </w:r>
            <w:proofErr w:type="spellStart"/>
            <w:r w:rsidRPr="006647CC">
              <w:rPr>
                <w:sz w:val="20"/>
                <w:szCs w:val="20"/>
              </w:rPr>
              <w:t>Axcrona</w:t>
            </w:r>
            <w:proofErr w:type="spellEnd"/>
            <w:r w:rsidRPr="006647CC">
              <w:rPr>
                <w:sz w:val="20"/>
                <w:szCs w:val="20"/>
              </w:rPr>
              <w:t xml:space="preserve"> U, Barry M, Baydar D, Bégin L, Berney D, </w:t>
            </w:r>
            <w:proofErr w:type="spellStart"/>
            <w:r w:rsidRPr="006647CC">
              <w:rPr>
                <w:sz w:val="20"/>
                <w:szCs w:val="20"/>
              </w:rPr>
              <w:t>Bethwaite</w:t>
            </w:r>
            <w:proofErr w:type="spellEnd"/>
            <w:r w:rsidRPr="006647CC">
              <w:rPr>
                <w:sz w:val="20"/>
                <w:szCs w:val="20"/>
              </w:rPr>
              <w:t xml:space="preserve"> P, Billis A, </w:t>
            </w:r>
            <w:proofErr w:type="spellStart"/>
            <w:r w:rsidRPr="006647CC">
              <w:rPr>
                <w:sz w:val="20"/>
                <w:szCs w:val="20"/>
              </w:rPr>
              <w:t>Birbe</w:t>
            </w:r>
            <w:proofErr w:type="spellEnd"/>
            <w:r w:rsidRPr="006647CC">
              <w:rPr>
                <w:sz w:val="20"/>
                <w:szCs w:val="20"/>
              </w:rPr>
              <w:t xml:space="preserve"> R, </w:t>
            </w:r>
            <w:proofErr w:type="spellStart"/>
            <w:r w:rsidRPr="006647CC">
              <w:rPr>
                <w:sz w:val="20"/>
                <w:szCs w:val="20"/>
              </w:rPr>
              <w:t>Bonsib</w:t>
            </w:r>
            <w:proofErr w:type="spellEnd"/>
            <w:r w:rsidRPr="006647CC">
              <w:rPr>
                <w:sz w:val="20"/>
                <w:szCs w:val="20"/>
              </w:rPr>
              <w:t xml:space="preserve"> S, Bostwick D, Brimo F, Cathro H, Chen YB, Cheng L, Cheville J, Mee Cho Y, Chuang AY, Cohen C, Crist H, Delahunt B, Delprado W, Deng FM, </w:t>
            </w:r>
            <w:proofErr w:type="spellStart"/>
            <w:r w:rsidRPr="006647CC">
              <w:rPr>
                <w:sz w:val="20"/>
                <w:szCs w:val="20"/>
              </w:rPr>
              <w:t>Egevad</w:t>
            </w:r>
            <w:proofErr w:type="spellEnd"/>
            <w:r w:rsidRPr="006647CC">
              <w:rPr>
                <w:sz w:val="20"/>
                <w:szCs w:val="20"/>
              </w:rPr>
              <w:t xml:space="preserve"> L, Epstein J, Evans A, </w:t>
            </w:r>
            <w:proofErr w:type="spellStart"/>
            <w:r w:rsidRPr="006647CC">
              <w:rPr>
                <w:sz w:val="20"/>
                <w:szCs w:val="20"/>
              </w:rPr>
              <w:t>Fadare</w:t>
            </w:r>
            <w:proofErr w:type="spellEnd"/>
            <w:r w:rsidRPr="006647CC">
              <w:rPr>
                <w:sz w:val="20"/>
                <w:szCs w:val="20"/>
              </w:rPr>
              <w:t xml:space="preserve"> O, Fajardo D, Falzarano S, Fine S, Fleming S, Fridman E, Furusato B, Ganji M, Ghayouri M, Giannico G, Gokden N, Griffiths D, Grignon D, Gupta N, Hameed O, Hes O, Hirsch M, Huang J, Huang W, </w:t>
            </w:r>
            <w:proofErr w:type="spellStart"/>
            <w:r w:rsidRPr="006647CC">
              <w:rPr>
                <w:sz w:val="20"/>
                <w:szCs w:val="20"/>
              </w:rPr>
              <w:t>Hulsbergen</w:t>
            </w:r>
            <w:proofErr w:type="spellEnd"/>
            <w:r w:rsidRPr="006647CC">
              <w:rPr>
                <w:sz w:val="20"/>
                <w:szCs w:val="20"/>
              </w:rPr>
              <w:t xml:space="preserve">-van de Kaa C, Humphrey P, Hussein S, Iczkowski K, Jimenez R, Jones E, </w:t>
            </w:r>
            <w:proofErr w:type="spellStart"/>
            <w:r w:rsidRPr="006647CC">
              <w:rPr>
                <w:sz w:val="20"/>
                <w:szCs w:val="20"/>
              </w:rPr>
              <w:t>Jufe</w:t>
            </w:r>
            <w:proofErr w:type="spellEnd"/>
            <w:r w:rsidRPr="006647CC">
              <w:rPr>
                <w:sz w:val="20"/>
                <w:szCs w:val="20"/>
              </w:rPr>
              <w:t xml:space="preserve"> LI, Kench J, Kida M, Kristiansen G, Kunju LP, Lane Z, Latour M, Lewin C, Lie K, </w:t>
            </w:r>
            <w:proofErr w:type="spellStart"/>
            <w:r w:rsidRPr="006647CC">
              <w:rPr>
                <w:sz w:val="20"/>
                <w:szCs w:val="20"/>
              </w:rPr>
              <w:t>Lloreta</w:t>
            </w:r>
            <w:proofErr w:type="spellEnd"/>
            <w:r w:rsidRPr="006647CC">
              <w:rPr>
                <w:sz w:val="20"/>
                <w:szCs w:val="20"/>
              </w:rPr>
              <w:t xml:space="preserve"> J, Loftus B, Lopez-Beltran A, Maclean F, Magi-Galluzzi C, Martignoni G, McHale T, McKenney J, Merino M, Miller R, Miyamoto H, Moch H, Montironi R, Murphy H, Nacey J, Nazeer T, Nesi G, Netto G, Nichols P, O'Donnell M, </w:t>
            </w:r>
            <w:proofErr w:type="spellStart"/>
            <w:r w:rsidRPr="006647CC">
              <w:rPr>
                <w:sz w:val="20"/>
                <w:szCs w:val="20"/>
              </w:rPr>
              <w:t>Olgac</w:t>
            </w:r>
            <w:proofErr w:type="spellEnd"/>
            <w:r w:rsidRPr="006647CC">
              <w:rPr>
                <w:sz w:val="20"/>
                <w:szCs w:val="20"/>
              </w:rPr>
              <w:t xml:space="preserve"> S, Orozco R, Osunkoya A, </w:t>
            </w:r>
            <w:proofErr w:type="spellStart"/>
            <w:r w:rsidRPr="006647CC">
              <w:rPr>
                <w:sz w:val="20"/>
                <w:szCs w:val="20"/>
              </w:rPr>
              <w:t>Ozagari</w:t>
            </w:r>
            <w:proofErr w:type="spellEnd"/>
            <w:r w:rsidRPr="006647CC">
              <w:rPr>
                <w:sz w:val="20"/>
                <w:szCs w:val="20"/>
              </w:rPr>
              <w:t xml:space="preserve"> A, Pan CC, Parwani A, Perry-Keene J, Petraki C, Picken M, Pyda-</w:t>
            </w:r>
            <w:proofErr w:type="spellStart"/>
            <w:r w:rsidRPr="006647CC">
              <w:rPr>
                <w:sz w:val="20"/>
                <w:szCs w:val="20"/>
              </w:rPr>
              <w:t>Karwicka</w:t>
            </w:r>
            <w:proofErr w:type="spellEnd"/>
            <w:r w:rsidRPr="006647CC">
              <w:rPr>
                <w:sz w:val="20"/>
                <w:szCs w:val="20"/>
              </w:rPr>
              <w:t xml:space="preserve"> M, Reuter V, Rezaei K, Rioux- Leclercq N, Robinson B, Rohan S, Ronchetti R, Russell L, </w:t>
            </w:r>
            <w:proofErr w:type="spellStart"/>
            <w:r w:rsidRPr="006647CC">
              <w:rPr>
                <w:sz w:val="20"/>
                <w:szCs w:val="20"/>
              </w:rPr>
              <w:t>Samaratunga</w:t>
            </w:r>
            <w:proofErr w:type="spellEnd"/>
            <w:r w:rsidRPr="006647CC">
              <w:rPr>
                <w:sz w:val="20"/>
                <w:szCs w:val="20"/>
              </w:rPr>
              <w:t xml:space="preserve"> H, Scarpelli M,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Shevchuk M, Sibony M, Srigley J, Srinivasan B, Susani M, </w:t>
            </w:r>
            <w:proofErr w:type="spellStart"/>
            <w:r w:rsidRPr="006647CC">
              <w:rPr>
                <w:sz w:val="20"/>
                <w:szCs w:val="20"/>
              </w:rPr>
              <w:t>Suzigan</w:t>
            </w:r>
            <w:proofErr w:type="spellEnd"/>
            <w:r w:rsidRPr="006647CC">
              <w:rPr>
                <w:sz w:val="20"/>
                <w:szCs w:val="20"/>
              </w:rPr>
              <w:t xml:space="preserve"> S, Sweet J, Takahashi H, Tamboli P, Tan PH, </w:t>
            </w:r>
            <w:proofErr w:type="spellStart"/>
            <w:r w:rsidRPr="006647CC">
              <w:rPr>
                <w:sz w:val="20"/>
                <w:szCs w:val="20"/>
              </w:rPr>
              <w:t>Tickoo</w:t>
            </w:r>
            <w:proofErr w:type="spellEnd"/>
            <w:r w:rsidRPr="006647CC">
              <w:rPr>
                <w:sz w:val="20"/>
                <w:szCs w:val="20"/>
              </w:rPr>
              <w:t xml:space="preserve"> S, Trias I, Trpkov K, True L, Tsuzuki T, Vakar- Lopez F, Van der Kwast T, Wang C, Warren A, Yao J, Yilmaz A, Zhao J, Zhou M, Zynger D. Handling and staging of renal cell carcinoma: the international Society of Urological Pathology Consensus (ISUP) conference recommendations.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Oct 2013; 37(10):1505-17.</w:t>
            </w:r>
          </w:p>
        </w:tc>
      </w:tr>
      <w:tr w:rsidR="00572FB4" w:rsidRPr="006647CC" w14:paraId="75AE1770" w14:textId="77777777" w:rsidTr="00403282">
        <w:tc>
          <w:tcPr>
            <w:tcW w:w="9350" w:type="dxa"/>
          </w:tcPr>
          <w:p w14:paraId="56A0E640" w14:textId="77777777" w:rsidR="00572FB4" w:rsidRPr="006647CC" w:rsidRDefault="00572FB4" w:rsidP="00572FB4">
            <w:pPr>
              <w:pStyle w:val="ListParagraph"/>
              <w:numPr>
                <w:ilvl w:val="0"/>
                <w:numId w:val="19"/>
              </w:numPr>
              <w:rPr>
                <w:sz w:val="20"/>
                <w:szCs w:val="20"/>
              </w:rPr>
            </w:pPr>
            <w:r w:rsidRPr="006647CC">
              <w:rPr>
                <w:sz w:val="20"/>
                <w:szCs w:val="20"/>
              </w:rPr>
              <w:t xml:space="preserve">Tan PH, Cheng L, Rioux-Leclercq N, Merino MJ, Netto G, Reuter VE, Shen SS, Grignon DJ, Montironi R, </w:t>
            </w:r>
            <w:proofErr w:type="spellStart"/>
            <w:r w:rsidRPr="006647CC">
              <w:rPr>
                <w:sz w:val="20"/>
                <w:szCs w:val="20"/>
              </w:rPr>
              <w:t>Egevad</w:t>
            </w:r>
            <w:proofErr w:type="spellEnd"/>
            <w:r w:rsidRPr="006647CC">
              <w:rPr>
                <w:sz w:val="20"/>
                <w:szCs w:val="20"/>
              </w:rPr>
              <w:t xml:space="preserve"> L, Srigley JR, Delahunt B, Moch H; ISUP Renal Tumor Panel: Abraham A, Adeniran A, Ahmed K, Al </w:t>
            </w:r>
            <w:proofErr w:type="spellStart"/>
            <w:r w:rsidRPr="006647CC">
              <w:rPr>
                <w:sz w:val="20"/>
                <w:szCs w:val="20"/>
              </w:rPr>
              <w:t>Ahmadie</w:t>
            </w:r>
            <w:proofErr w:type="spellEnd"/>
            <w:r w:rsidRPr="006647CC">
              <w:rPr>
                <w:sz w:val="20"/>
                <w:szCs w:val="20"/>
              </w:rPr>
              <w:t xml:space="preserve"> H, Algaba F, Allan R, Amin M, </w:t>
            </w:r>
            <w:proofErr w:type="spellStart"/>
            <w:r w:rsidRPr="006647CC">
              <w:rPr>
                <w:sz w:val="20"/>
                <w:szCs w:val="20"/>
              </w:rPr>
              <w:t>Argani</w:t>
            </w:r>
            <w:proofErr w:type="spellEnd"/>
            <w:r w:rsidRPr="006647CC">
              <w:rPr>
                <w:sz w:val="20"/>
                <w:szCs w:val="20"/>
              </w:rPr>
              <w:t xml:space="preserve"> P, </w:t>
            </w:r>
            <w:proofErr w:type="spellStart"/>
            <w:r w:rsidRPr="006647CC">
              <w:rPr>
                <w:sz w:val="20"/>
                <w:szCs w:val="20"/>
              </w:rPr>
              <w:t>Axcrona</w:t>
            </w:r>
            <w:proofErr w:type="spellEnd"/>
            <w:r w:rsidRPr="006647CC">
              <w:rPr>
                <w:sz w:val="20"/>
                <w:szCs w:val="20"/>
              </w:rPr>
              <w:t xml:space="preserve"> U, Barry M, Baydar D, Bégin L, Berney D, </w:t>
            </w:r>
            <w:proofErr w:type="spellStart"/>
            <w:r w:rsidRPr="006647CC">
              <w:rPr>
                <w:sz w:val="20"/>
                <w:szCs w:val="20"/>
              </w:rPr>
              <w:t>Bethwaite</w:t>
            </w:r>
            <w:proofErr w:type="spellEnd"/>
            <w:r w:rsidRPr="006647CC">
              <w:rPr>
                <w:sz w:val="20"/>
                <w:szCs w:val="20"/>
              </w:rPr>
              <w:t xml:space="preserve"> P, Billis A, </w:t>
            </w:r>
            <w:proofErr w:type="spellStart"/>
            <w:r w:rsidRPr="006647CC">
              <w:rPr>
                <w:sz w:val="20"/>
                <w:szCs w:val="20"/>
              </w:rPr>
              <w:t>Birbe</w:t>
            </w:r>
            <w:proofErr w:type="spellEnd"/>
            <w:r w:rsidRPr="006647CC">
              <w:rPr>
                <w:sz w:val="20"/>
                <w:szCs w:val="20"/>
              </w:rPr>
              <w:t xml:space="preserve"> R, </w:t>
            </w:r>
            <w:proofErr w:type="spellStart"/>
            <w:r w:rsidRPr="006647CC">
              <w:rPr>
                <w:sz w:val="20"/>
                <w:szCs w:val="20"/>
              </w:rPr>
              <w:t>Bonsib</w:t>
            </w:r>
            <w:proofErr w:type="spellEnd"/>
            <w:r w:rsidRPr="006647CC">
              <w:rPr>
                <w:sz w:val="20"/>
                <w:szCs w:val="20"/>
              </w:rPr>
              <w:t xml:space="preserve"> S, Bostwick D, Brimo F, Cathro H, Chen YB, Cheng L, Cheville J, Mee Cho Y, Chuang AY, Cohen C, Crist H, Delahunt B, Delprado W, Deng FM, </w:t>
            </w:r>
            <w:proofErr w:type="spellStart"/>
            <w:r w:rsidRPr="006647CC">
              <w:rPr>
                <w:sz w:val="20"/>
                <w:szCs w:val="20"/>
              </w:rPr>
              <w:t>Egevad</w:t>
            </w:r>
            <w:proofErr w:type="spellEnd"/>
            <w:r w:rsidRPr="006647CC">
              <w:rPr>
                <w:sz w:val="20"/>
                <w:szCs w:val="20"/>
              </w:rPr>
              <w:t xml:space="preserve"> L, Epstein J, Evans A, </w:t>
            </w:r>
            <w:proofErr w:type="spellStart"/>
            <w:r w:rsidRPr="006647CC">
              <w:rPr>
                <w:sz w:val="20"/>
                <w:szCs w:val="20"/>
              </w:rPr>
              <w:t>Fadare</w:t>
            </w:r>
            <w:proofErr w:type="spellEnd"/>
            <w:r w:rsidRPr="006647CC">
              <w:rPr>
                <w:sz w:val="20"/>
                <w:szCs w:val="20"/>
              </w:rPr>
              <w:t xml:space="preserve"> O, Fajardo D, Falzarano S, Fine S, Fleming S, Fridman E, Furusato B, Ganji M, Ghayouri M, Giannico G, Gokden N, Griffiths D, Grignon D, Gupta N, Hameed O, Hes O, Hirsch M, Huang J, Huang W, </w:t>
            </w:r>
            <w:proofErr w:type="spellStart"/>
            <w:r w:rsidRPr="006647CC">
              <w:rPr>
                <w:sz w:val="20"/>
                <w:szCs w:val="20"/>
              </w:rPr>
              <w:t>Hulsbergen</w:t>
            </w:r>
            <w:proofErr w:type="spellEnd"/>
            <w:r w:rsidRPr="006647CC">
              <w:rPr>
                <w:sz w:val="20"/>
                <w:szCs w:val="20"/>
              </w:rPr>
              <w:t xml:space="preserve">-van de Kaa C, Humphrey P, Hussein S, Iczkowski K, Jimenez R, Jones E, </w:t>
            </w:r>
            <w:proofErr w:type="spellStart"/>
            <w:r w:rsidRPr="006647CC">
              <w:rPr>
                <w:sz w:val="20"/>
                <w:szCs w:val="20"/>
              </w:rPr>
              <w:t>Jufe</w:t>
            </w:r>
            <w:proofErr w:type="spellEnd"/>
            <w:r w:rsidRPr="006647CC">
              <w:rPr>
                <w:sz w:val="20"/>
                <w:szCs w:val="20"/>
              </w:rPr>
              <w:t xml:space="preserve"> LI, Kench J, Kida M, Kristiansen G, Kunju LP, Lane Z, Latour M, Lewin C, Lie K, </w:t>
            </w:r>
            <w:proofErr w:type="spellStart"/>
            <w:r w:rsidRPr="006647CC">
              <w:rPr>
                <w:sz w:val="20"/>
                <w:szCs w:val="20"/>
              </w:rPr>
              <w:t>Lloreta</w:t>
            </w:r>
            <w:proofErr w:type="spellEnd"/>
            <w:r w:rsidRPr="006647CC">
              <w:rPr>
                <w:sz w:val="20"/>
                <w:szCs w:val="20"/>
              </w:rPr>
              <w:t xml:space="preserve"> J, Loftus B, Lopez-Beltran A, Maclean F, Magi-Galluzzi C, Martignoni G, McHale T, McKenney J, Merino M, Miller R, Miyamoto H, Moch H, Montironi R, Murphy H, Nacey J, Nazeer T, Nesi G, Netto G, Nichols P, O'Donnell M, </w:t>
            </w:r>
            <w:proofErr w:type="spellStart"/>
            <w:r w:rsidRPr="006647CC">
              <w:rPr>
                <w:sz w:val="20"/>
                <w:szCs w:val="20"/>
              </w:rPr>
              <w:t>Olgac</w:t>
            </w:r>
            <w:proofErr w:type="spellEnd"/>
            <w:r w:rsidRPr="006647CC">
              <w:rPr>
                <w:sz w:val="20"/>
                <w:szCs w:val="20"/>
              </w:rPr>
              <w:t xml:space="preserve"> S, Orozco R, Osunkoya A, </w:t>
            </w:r>
            <w:proofErr w:type="spellStart"/>
            <w:r w:rsidRPr="006647CC">
              <w:rPr>
                <w:sz w:val="20"/>
                <w:szCs w:val="20"/>
              </w:rPr>
              <w:t>Ozagari</w:t>
            </w:r>
            <w:proofErr w:type="spellEnd"/>
            <w:r w:rsidRPr="006647CC">
              <w:rPr>
                <w:sz w:val="20"/>
                <w:szCs w:val="20"/>
              </w:rPr>
              <w:t xml:space="preserve"> A, Pan CC, Parwani A, Perry-Keene J, Petraki C, Picken M, Pyda-</w:t>
            </w:r>
            <w:proofErr w:type="spellStart"/>
            <w:r w:rsidRPr="006647CC">
              <w:rPr>
                <w:sz w:val="20"/>
                <w:szCs w:val="20"/>
              </w:rPr>
              <w:t>Karwicka</w:t>
            </w:r>
            <w:proofErr w:type="spellEnd"/>
            <w:r w:rsidRPr="006647CC">
              <w:rPr>
                <w:sz w:val="20"/>
                <w:szCs w:val="20"/>
              </w:rPr>
              <w:t xml:space="preserve"> M, Reuter V, Rezaei K, Rioux- Leclercq N, Robinson B, Rohan S, Ronchetti R, Russell L, </w:t>
            </w:r>
            <w:proofErr w:type="spellStart"/>
            <w:r w:rsidRPr="006647CC">
              <w:rPr>
                <w:sz w:val="20"/>
                <w:szCs w:val="20"/>
              </w:rPr>
              <w:t>Samaratunga</w:t>
            </w:r>
            <w:proofErr w:type="spellEnd"/>
            <w:r w:rsidRPr="006647CC">
              <w:rPr>
                <w:sz w:val="20"/>
                <w:szCs w:val="20"/>
              </w:rPr>
              <w:t xml:space="preserve"> H, Scarpelli M, </w:t>
            </w:r>
            <w:proofErr w:type="spellStart"/>
            <w:r w:rsidRPr="006647CC">
              <w:rPr>
                <w:sz w:val="20"/>
                <w:szCs w:val="20"/>
              </w:rPr>
              <w:t>Shabaik</w:t>
            </w:r>
            <w:proofErr w:type="spellEnd"/>
            <w:r w:rsidRPr="006647CC">
              <w:rPr>
                <w:sz w:val="20"/>
                <w:szCs w:val="20"/>
              </w:rPr>
              <w:t xml:space="preserve"> A, </w:t>
            </w:r>
            <w:r w:rsidRPr="006647CC">
              <w:rPr>
                <w:b/>
                <w:sz w:val="20"/>
                <w:szCs w:val="20"/>
              </w:rPr>
              <w:t>Shah R</w:t>
            </w:r>
            <w:r w:rsidRPr="006647CC">
              <w:rPr>
                <w:sz w:val="20"/>
                <w:szCs w:val="20"/>
              </w:rPr>
              <w:t xml:space="preserve">, Shanks J, Shen S, Shevchuk M, Sibony M, Srigley J, Srinivasan B, Susani M, </w:t>
            </w:r>
            <w:proofErr w:type="spellStart"/>
            <w:r w:rsidRPr="006647CC">
              <w:rPr>
                <w:sz w:val="20"/>
                <w:szCs w:val="20"/>
              </w:rPr>
              <w:t>Suzigan</w:t>
            </w:r>
            <w:proofErr w:type="spellEnd"/>
            <w:r w:rsidRPr="006647CC">
              <w:rPr>
                <w:sz w:val="20"/>
                <w:szCs w:val="20"/>
              </w:rPr>
              <w:t xml:space="preserve"> S, Sweet J, Takahashi H, Tamboli P, Tan PH, </w:t>
            </w:r>
            <w:proofErr w:type="spellStart"/>
            <w:r w:rsidRPr="006647CC">
              <w:rPr>
                <w:sz w:val="20"/>
                <w:szCs w:val="20"/>
              </w:rPr>
              <w:t>Tickoo</w:t>
            </w:r>
            <w:proofErr w:type="spellEnd"/>
            <w:r w:rsidRPr="006647CC">
              <w:rPr>
                <w:sz w:val="20"/>
                <w:szCs w:val="20"/>
              </w:rPr>
              <w:t xml:space="preserve"> S, Trias I, Trpkov K, True L, Tsuzuki T, Vakar- Lopez F, Van der Kwast T, Wang C, Warren A, Yao J, Yilmaz A, Zhao J, Zhou M, Zynger D. Renal tumors: diagnostic and prognostic biomarkers.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Oct 2013; 7(10):1518-31.</w:t>
            </w:r>
          </w:p>
        </w:tc>
      </w:tr>
      <w:tr w:rsidR="00572FB4" w:rsidRPr="006647CC" w14:paraId="75533F78" w14:textId="77777777" w:rsidTr="00403282">
        <w:tc>
          <w:tcPr>
            <w:tcW w:w="9350" w:type="dxa"/>
          </w:tcPr>
          <w:p w14:paraId="32C61CFF" w14:textId="77777777" w:rsidR="00572FB4" w:rsidRPr="006647CC" w:rsidRDefault="00572FB4" w:rsidP="00572FB4">
            <w:pPr>
              <w:pStyle w:val="ListParagraph"/>
              <w:numPr>
                <w:ilvl w:val="0"/>
                <w:numId w:val="19"/>
              </w:numPr>
              <w:rPr>
                <w:sz w:val="20"/>
                <w:szCs w:val="20"/>
              </w:rPr>
            </w:pPr>
            <w:r w:rsidRPr="006647CC">
              <w:rPr>
                <w:b/>
                <w:sz w:val="20"/>
                <w:szCs w:val="20"/>
              </w:rPr>
              <w:lastRenderedPageBreak/>
              <w:t>Shah RB</w:t>
            </w:r>
            <w:r w:rsidRPr="006647CC">
              <w:rPr>
                <w:sz w:val="20"/>
                <w:szCs w:val="20"/>
              </w:rPr>
              <w:t xml:space="preserve">, Tadros Y. Adenocarcinoma of the Prostate with Gleason Pattern 5 on Core Biopsy: Frequency of Diagnosis, Morphologic </w:t>
            </w:r>
            <w:proofErr w:type="spellStart"/>
            <w:r w:rsidRPr="006647CC">
              <w:rPr>
                <w:sz w:val="20"/>
                <w:szCs w:val="20"/>
              </w:rPr>
              <w:t>Subpatterns</w:t>
            </w:r>
            <w:proofErr w:type="spellEnd"/>
            <w:r w:rsidRPr="006647CC">
              <w:rPr>
                <w:sz w:val="20"/>
                <w:szCs w:val="20"/>
              </w:rPr>
              <w:t xml:space="preserve"> and Relation to Pattern Distribution Based on the Modified Gleason Grading System. Human </w:t>
            </w:r>
            <w:proofErr w:type="spellStart"/>
            <w:r w:rsidRPr="006647CC">
              <w:rPr>
                <w:sz w:val="20"/>
                <w:szCs w:val="20"/>
              </w:rPr>
              <w:t>Pathol</w:t>
            </w:r>
            <w:proofErr w:type="spellEnd"/>
            <w:r w:rsidRPr="006647CC">
              <w:rPr>
                <w:sz w:val="20"/>
                <w:szCs w:val="20"/>
              </w:rPr>
              <w:t xml:space="preserve">, 2014, 45(11): 2263-9. </w:t>
            </w:r>
          </w:p>
        </w:tc>
      </w:tr>
      <w:tr w:rsidR="00572FB4" w:rsidRPr="006647CC" w14:paraId="23DBA671" w14:textId="77777777" w:rsidTr="00403282">
        <w:tc>
          <w:tcPr>
            <w:tcW w:w="9350" w:type="dxa"/>
          </w:tcPr>
          <w:p w14:paraId="15B6E0D2" w14:textId="77777777" w:rsidR="00572FB4" w:rsidRPr="006647CC" w:rsidRDefault="00572FB4" w:rsidP="00572FB4">
            <w:pPr>
              <w:pStyle w:val="ListParagraph"/>
              <w:numPr>
                <w:ilvl w:val="0"/>
                <w:numId w:val="19"/>
              </w:numPr>
              <w:rPr>
                <w:sz w:val="20"/>
                <w:szCs w:val="20"/>
              </w:rPr>
            </w:pPr>
            <w:bookmarkStart w:id="3" w:name="_Hlk82182753"/>
            <w:r w:rsidRPr="006647CC">
              <w:rPr>
                <w:sz w:val="20"/>
                <w:szCs w:val="20"/>
              </w:rPr>
              <w:t xml:space="preserve">Iczkowski KA, </w:t>
            </w:r>
            <w:proofErr w:type="spellStart"/>
            <w:r w:rsidRPr="006647CC">
              <w:rPr>
                <w:sz w:val="20"/>
                <w:szCs w:val="20"/>
              </w:rPr>
              <w:t>Egevad</w:t>
            </w:r>
            <w:proofErr w:type="spellEnd"/>
            <w:r w:rsidRPr="006647CC">
              <w:rPr>
                <w:sz w:val="20"/>
                <w:szCs w:val="20"/>
              </w:rPr>
              <w:t xml:space="preserve"> L, Ma J, Harding-Jackson N, Algaba F, Billis A, </w:t>
            </w:r>
            <w:proofErr w:type="spellStart"/>
            <w:r w:rsidRPr="006647CC">
              <w:rPr>
                <w:sz w:val="20"/>
                <w:szCs w:val="20"/>
              </w:rPr>
              <w:t>Camparo</w:t>
            </w:r>
            <w:proofErr w:type="spellEnd"/>
            <w:r w:rsidRPr="006647CC">
              <w:rPr>
                <w:sz w:val="20"/>
                <w:szCs w:val="20"/>
              </w:rPr>
              <w:t xml:space="preserve"> P, Cheng L, Clouston D, Comperat EM, Datta MW, Evans AG, Griffiths DF, Guo CC, Hailemariam S, Huang W, Humphrey PA, Jiang Z, Kahane H, Kristiansen G, La Rosa FG, Lopez-Beltran A, MacLennan GT, Magi-Galluzzi C, </w:t>
            </w:r>
            <w:proofErr w:type="spellStart"/>
            <w:r w:rsidRPr="006647CC">
              <w:rPr>
                <w:sz w:val="20"/>
                <w:szCs w:val="20"/>
              </w:rPr>
              <w:t>Merrimen</w:t>
            </w:r>
            <w:proofErr w:type="spellEnd"/>
            <w:r w:rsidRPr="006647CC">
              <w:rPr>
                <w:sz w:val="20"/>
                <w:szCs w:val="20"/>
              </w:rPr>
              <w:t xml:space="preserve"> J, Montironi R, Osunkoya AO, Picken MM, Rao N, </w:t>
            </w:r>
            <w:r w:rsidRPr="006647CC">
              <w:rPr>
                <w:b/>
                <w:sz w:val="20"/>
                <w:szCs w:val="20"/>
              </w:rPr>
              <w:t>Shah RB</w:t>
            </w:r>
            <w:r w:rsidRPr="006647CC">
              <w:rPr>
                <w:sz w:val="20"/>
                <w:szCs w:val="20"/>
              </w:rPr>
              <w:t xml:space="preserve">, Shanks JH, Shen SS, Tawfik OW, True LD, Van der Kwast T, Varma M, Wheeler TM, Zynger DL, Sahr N, Bostwick DG. Intraductal carcinoma of the prostate: interobserver reproducibility survey of 39 urologic pathologists. Ann </w:t>
            </w:r>
            <w:proofErr w:type="spellStart"/>
            <w:r w:rsidRPr="006647CC">
              <w:rPr>
                <w:sz w:val="20"/>
                <w:szCs w:val="20"/>
              </w:rPr>
              <w:t>Diagn</w:t>
            </w:r>
            <w:proofErr w:type="spellEnd"/>
            <w:r w:rsidRPr="006647CC">
              <w:rPr>
                <w:sz w:val="20"/>
                <w:szCs w:val="20"/>
              </w:rPr>
              <w:t xml:space="preserve"> </w:t>
            </w:r>
            <w:proofErr w:type="spellStart"/>
            <w:r w:rsidRPr="006647CC">
              <w:rPr>
                <w:sz w:val="20"/>
                <w:szCs w:val="20"/>
              </w:rPr>
              <w:t>Pathol</w:t>
            </w:r>
            <w:proofErr w:type="spellEnd"/>
            <w:r w:rsidRPr="006647CC">
              <w:rPr>
                <w:sz w:val="20"/>
                <w:szCs w:val="20"/>
              </w:rPr>
              <w:t xml:space="preserve">. 2014 18(6):332-42.   </w:t>
            </w:r>
            <w:bookmarkEnd w:id="3"/>
          </w:p>
        </w:tc>
      </w:tr>
      <w:tr w:rsidR="00572FB4" w:rsidRPr="006647CC" w14:paraId="088C3ED8" w14:textId="77777777" w:rsidTr="00403282">
        <w:tc>
          <w:tcPr>
            <w:tcW w:w="9350" w:type="dxa"/>
          </w:tcPr>
          <w:p w14:paraId="3C8D01D6" w14:textId="77777777" w:rsidR="00572FB4" w:rsidRPr="006647CC" w:rsidRDefault="00572FB4" w:rsidP="00572FB4">
            <w:pPr>
              <w:pStyle w:val="ListParagraph"/>
              <w:numPr>
                <w:ilvl w:val="0"/>
                <w:numId w:val="19"/>
              </w:numPr>
              <w:rPr>
                <w:sz w:val="20"/>
                <w:szCs w:val="20"/>
              </w:rPr>
            </w:pPr>
            <w:bookmarkStart w:id="4" w:name="_Hlk82182680"/>
            <w:r w:rsidRPr="006647CC">
              <w:rPr>
                <w:sz w:val="20"/>
                <w:szCs w:val="20"/>
              </w:rPr>
              <w:t xml:space="preserve">Morais CL, Han JS, Gordetsky J, Nagar MS, Anderson AE, Lee S, Hicks JL, Zhou M, Magi-Galluzzi C, </w:t>
            </w:r>
            <w:r w:rsidRPr="006647CC">
              <w:rPr>
                <w:b/>
                <w:sz w:val="20"/>
                <w:szCs w:val="20"/>
              </w:rPr>
              <w:t>Shah RB</w:t>
            </w:r>
            <w:r w:rsidRPr="006647CC">
              <w:rPr>
                <w:sz w:val="20"/>
                <w:szCs w:val="20"/>
              </w:rPr>
              <w:t xml:space="preserve">, Epstein JI, De Marzo AM, Lotan TL. Utility of PTEN and ERG Immunostaining for Distinguishing High-grade PIN from Intraductal Carcinoma of the Prostate on Needle Biopsy.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2015 39(2):169-78.</w:t>
            </w:r>
            <w:bookmarkEnd w:id="4"/>
          </w:p>
        </w:tc>
      </w:tr>
      <w:tr w:rsidR="00572FB4" w:rsidRPr="006647CC" w14:paraId="2DF8C514" w14:textId="77777777" w:rsidTr="00403282">
        <w:tc>
          <w:tcPr>
            <w:tcW w:w="9350" w:type="dxa"/>
          </w:tcPr>
          <w:p w14:paraId="07539E9E" w14:textId="77777777" w:rsidR="00572FB4" w:rsidRPr="006647CC" w:rsidRDefault="00572FB4" w:rsidP="00572FB4">
            <w:pPr>
              <w:pStyle w:val="ListParagraph"/>
              <w:numPr>
                <w:ilvl w:val="0"/>
                <w:numId w:val="19"/>
              </w:numPr>
              <w:rPr>
                <w:sz w:val="20"/>
                <w:szCs w:val="20"/>
              </w:rPr>
            </w:pPr>
            <w:r w:rsidRPr="006647CC">
              <w:rPr>
                <w:sz w:val="20"/>
                <w:szCs w:val="20"/>
              </w:rPr>
              <w:t xml:space="preserve">Gopal P, </w:t>
            </w:r>
            <w:r w:rsidRPr="006647CC">
              <w:rPr>
                <w:b/>
                <w:sz w:val="20"/>
                <w:szCs w:val="20"/>
              </w:rPr>
              <w:t>Shah RB</w:t>
            </w:r>
            <w:r w:rsidRPr="006647CC">
              <w:rPr>
                <w:sz w:val="20"/>
                <w:szCs w:val="20"/>
              </w:rPr>
              <w:t xml:space="preserve">. Primary Anal Canal Syphilis in Men: The Clinicopathologic Spectrum of an Easily Overlooked Diagnosis. Arch </w:t>
            </w:r>
            <w:proofErr w:type="spellStart"/>
            <w:r w:rsidRPr="006647CC">
              <w:rPr>
                <w:sz w:val="20"/>
                <w:szCs w:val="20"/>
              </w:rPr>
              <w:t>Pathol</w:t>
            </w:r>
            <w:proofErr w:type="spellEnd"/>
            <w:r w:rsidRPr="006647CC">
              <w:rPr>
                <w:sz w:val="20"/>
                <w:szCs w:val="20"/>
              </w:rPr>
              <w:t xml:space="preserve"> Lab Med. 2015, 139(9):1156-60.</w:t>
            </w:r>
          </w:p>
        </w:tc>
      </w:tr>
      <w:tr w:rsidR="00572FB4" w:rsidRPr="006647CC" w14:paraId="03822560" w14:textId="77777777" w:rsidTr="00403282">
        <w:tc>
          <w:tcPr>
            <w:tcW w:w="9350" w:type="dxa"/>
          </w:tcPr>
          <w:p w14:paraId="3BAD5427"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Bentley J, Jeffery Z, DeMarzo AM. Heterogeneity of PTEN and ERG Expression in Prostate Cancer on Core Needle Biopsies: Implications for Cancer Risk Stratification and Biomarker Sampling. Human </w:t>
            </w:r>
            <w:proofErr w:type="spellStart"/>
            <w:r w:rsidRPr="006647CC">
              <w:rPr>
                <w:sz w:val="20"/>
                <w:szCs w:val="20"/>
              </w:rPr>
              <w:t>Pathol</w:t>
            </w:r>
            <w:proofErr w:type="spellEnd"/>
            <w:r w:rsidRPr="006647CC">
              <w:rPr>
                <w:sz w:val="20"/>
                <w:szCs w:val="20"/>
              </w:rPr>
              <w:t>. 2015, 46(5): 698-706.</w:t>
            </w:r>
          </w:p>
        </w:tc>
      </w:tr>
      <w:tr w:rsidR="00572FB4" w:rsidRPr="006647CC" w14:paraId="6D5E9AB7" w14:textId="77777777" w:rsidTr="00403282">
        <w:tc>
          <w:tcPr>
            <w:tcW w:w="9350" w:type="dxa"/>
          </w:tcPr>
          <w:p w14:paraId="32E0991C" w14:textId="77777777" w:rsidR="00572FB4" w:rsidRPr="006647CC" w:rsidRDefault="00572FB4" w:rsidP="00572FB4">
            <w:pPr>
              <w:pStyle w:val="ListParagraph"/>
              <w:numPr>
                <w:ilvl w:val="0"/>
                <w:numId w:val="19"/>
              </w:numPr>
              <w:rPr>
                <w:sz w:val="20"/>
                <w:szCs w:val="20"/>
              </w:rPr>
            </w:pPr>
            <w:r w:rsidRPr="006647CC">
              <w:rPr>
                <w:sz w:val="20"/>
                <w:szCs w:val="20"/>
              </w:rPr>
              <w:t xml:space="preserve">Begley LA, Kasina S, </w:t>
            </w:r>
            <w:r w:rsidRPr="006647CC">
              <w:rPr>
                <w:b/>
                <w:sz w:val="20"/>
                <w:szCs w:val="20"/>
              </w:rPr>
              <w:t>Shah RB</w:t>
            </w:r>
            <w:r w:rsidRPr="006647CC">
              <w:rPr>
                <w:sz w:val="20"/>
                <w:szCs w:val="20"/>
              </w:rPr>
              <w:t xml:space="preserve">, </w:t>
            </w:r>
            <w:proofErr w:type="spellStart"/>
            <w:r w:rsidRPr="006647CC">
              <w:rPr>
                <w:sz w:val="20"/>
                <w:szCs w:val="20"/>
              </w:rPr>
              <w:t>Macoska</w:t>
            </w:r>
            <w:proofErr w:type="spellEnd"/>
            <w:r w:rsidRPr="006647CC">
              <w:rPr>
                <w:sz w:val="20"/>
                <w:szCs w:val="20"/>
              </w:rPr>
              <w:t xml:space="preserve"> JA. Signaling mechanisms coupled to CXCL12/CXCR4-mediated cellular proliferation are PTEN-dependent. </w:t>
            </w:r>
            <w:proofErr w:type="gramStart"/>
            <w:r w:rsidRPr="006647CC">
              <w:rPr>
                <w:sz w:val="20"/>
                <w:szCs w:val="20"/>
              </w:rPr>
              <w:t>Am</w:t>
            </w:r>
            <w:proofErr w:type="gramEnd"/>
            <w:r w:rsidRPr="006647CC">
              <w:rPr>
                <w:sz w:val="20"/>
                <w:szCs w:val="20"/>
              </w:rPr>
              <w:t xml:space="preserve"> J Clin Exp </w:t>
            </w:r>
            <w:proofErr w:type="spellStart"/>
            <w:r w:rsidRPr="006647CC">
              <w:rPr>
                <w:sz w:val="20"/>
                <w:szCs w:val="20"/>
              </w:rPr>
              <w:t>Urol</w:t>
            </w:r>
            <w:proofErr w:type="spellEnd"/>
            <w:r w:rsidRPr="006647CC">
              <w:rPr>
                <w:sz w:val="20"/>
                <w:szCs w:val="20"/>
              </w:rPr>
              <w:t xml:space="preserve"> 2015 3(2): 91-9 </w:t>
            </w:r>
            <w:proofErr w:type="spellStart"/>
            <w:r w:rsidRPr="006647CC">
              <w:rPr>
                <w:sz w:val="20"/>
                <w:szCs w:val="20"/>
              </w:rPr>
              <w:t>eCollection</w:t>
            </w:r>
            <w:proofErr w:type="spellEnd"/>
            <w:r w:rsidRPr="006647CC">
              <w:rPr>
                <w:sz w:val="20"/>
                <w:szCs w:val="20"/>
              </w:rPr>
              <w:t>.</w:t>
            </w:r>
          </w:p>
        </w:tc>
      </w:tr>
      <w:tr w:rsidR="00572FB4" w:rsidRPr="006647CC" w14:paraId="13227091" w14:textId="77777777" w:rsidTr="00403282">
        <w:tc>
          <w:tcPr>
            <w:tcW w:w="9350" w:type="dxa"/>
          </w:tcPr>
          <w:p w14:paraId="61624CA0" w14:textId="0D128E7C"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Li J, Cheng L, </w:t>
            </w:r>
            <w:proofErr w:type="spellStart"/>
            <w:r w:rsidRPr="006647CC">
              <w:rPr>
                <w:sz w:val="20"/>
                <w:szCs w:val="20"/>
              </w:rPr>
              <w:t>Egevad</w:t>
            </w:r>
            <w:proofErr w:type="spellEnd"/>
            <w:r w:rsidRPr="006647CC">
              <w:rPr>
                <w:sz w:val="20"/>
                <w:szCs w:val="20"/>
              </w:rPr>
              <w:t xml:space="preserve"> L, Deng FM, Fine SW, Kunju LP, Melamed J, Mehra R,  Osunkoya AO, </w:t>
            </w:r>
            <w:proofErr w:type="spellStart"/>
            <w:r w:rsidRPr="006647CC">
              <w:rPr>
                <w:sz w:val="20"/>
                <w:szCs w:val="20"/>
              </w:rPr>
              <w:t>Paner</w:t>
            </w:r>
            <w:proofErr w:type="spellEnd"/>
            <w:r w:rsidRPr="006647CC">
              <w:rPr>
                <w:sz w:val="20"/>
                <w:szCs w:val="20"/>
              </w:rPr>
              <w:t xml:space="preserve">, G, Shen SS, Tsuzuki T, Trpkov K, Tian W, Yang XJ, Zhou M. Diagnosis of Gleason pattern 5 prostate adenocarcinoma on core needle biopsy: An interobserver reproducibility study among urologic pathologists.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xml:space="preserve">. 2015, 39(9): 1242-9. </w:t>
            </w:r>
          </w:p>
        </w:tc>
      </w:tr>
      <w:tr w:rsidR="00572FB4" w:rsidRPr="006647CC" w14:paraId="17041FF0" w14:textId="77777777" w:rsidTr="00403282">
        <w:tc>
          <w:tcPr>
            <w:tcW w:w="9350" w:type="dxa"/>
          </w:tcPr>
          <w:p w14:paraId="2B45275F" w14:textId="550A740A" w:rsidR="00572FB4" w:rsidRPr="006647CC" w:rsidRDefault="00572FB4" w:rsidP="00572FB4">
            <w:pPr>
              <w:pStyle w:val="ListParagraph"/>
              <w:numPr>
                <w:ilvl w:val="0"/>
                <w:numId w:val="19"/>
              </w:numPr>
              <w:rPr>
                <w:sz w:val="20"/>
                <w:szCs w:val="20"/>
              </w:rPr>
            </w:pPr>
            <w:r w:rsidRPr="006647CC">
              <w:rPr>
                <w:sz w:val="20"/>
                <w:szCs w:val="20"/>
              </w:rPr>
              <w:t xml:space="preserve">Zhou M, Li J, Cheng L, </w:t>
            </w:r>
            <w:proofErr w:type="spellStart"/>
            <w:r w:rsidRPr="006647CC">
              <w:rPr>
                <w:sz w:val="20"/>
                <w:szCs w:val="20"/>
              </w:rPr>
              <w:t>Egevad</w:t>
            </w:r>
            <w:proofErr w:type="spellEnd"/>
            <w:r w:rsidRPr="006647CC">
              <w:rPr>
                <w:sz w:val="20"/>
                <w:szCs w:val="20"/>
              </w:rPr>
              <w:t xml:space="preserve"> L, Deng FM, Kunju LP, Magi-Galluzzi C, Melamed J, Mehra R, </w:t>
            </w:r>
            <w:proofErr w:type="spellStart"/>
            <w:r w:rsidRPr="006647CC">
              <w:rPr>
                <w:sz w:val="20"/>
                <w:szCs w:val="20"/>
              </w:rPr>
              <w:t>Mendrinos</w:t>
            </w:r>
            <w:proofErr w:type="spellEnd"/>
            <w:r w:rsidRPr="006647CC">
              <w:rPr>
                <w:sz w:val="20"/>
                <w:szCs w:val="20"/>
              </w:rPr>
              <w:t xml:space="preserve"> S, Osunkoya AO, </w:t>
            </w:r>
            <w:proofErr w:type="spellStart"/>
            <w:r w:rsidRPr="006647CC">
              <w:rPr>
                <w:sz w:val="20"/>
                <w:szCs w:val="20"/>
              </w:rPr>
              <w:t>Paner</w:t>
            </w:r>
            <w:proofErr w:type="spellEnd"/>
            <w:r w:rsidRPr="006647CC">
              <w:rPr>
                <w:sz w:val="20"/>
                <w:szCs w:val="20"/>
              </w:rPr>
              <w:t xml:space="preserve">, G, Shen SS, Tsuzuki T, Trpkov K, Tian W, Yang XJ, </w:t>
            </w:r>
            <w:r w:rsidRPr="006647CC">
              <w:rPr>
                <w:b/>
                <w:sz w:val="20"/>
                <w:szCs w:val="20"/>
              </w:rPr>
              <w:t>Shah RB</w:t>
            </w:r>
            <w:r w:rsidRPr="006647CC">
              <w:rPr>
                <w:sz w:val="20"/>
                <w:szCs w:val="20"/>
              </w:rPr>
              <w:t xml:space="preserve">. Grading Poorly Formed Prostate Adenocarcinoma as Gleason Pattern 4 on Needle Biopsy: An Interobserver Reproducibility Study among Urologic Pathologists and Recommendations.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xml:space="preserve">. 2015, 39(10):1331-9. </w:t>
            </w:r>
          </w:p>
        </w:tc>
      </w:tr>
      <w:tr w:rsidR="00572FB4" w:rsidRPr="006647CC" w14:paraId="71E4D34D" w14:textId="77777777" w:rsidTr="00403282">
        <w:tc>
          <w:tcPr>
            <w:tcW w:w="9350" w:type="dxa"/>
          </w:tcPr>
          <w:p w14:paraId="1449E50D"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Li J, Dhanani N, </w:t>
            </w:r>
            <w:proofErr w:type="spellStart"/>
            <w:r w:rsidRPr="006647CC">
              <w:rPr>
                <w:sz w:val="20"/>
                <w:szCs w:val="20"/>
              </w:rPr>
              <w:t>Mendrinos</w:t>
            </w:r>
            <w:proofErr w:type="spellEnd"/>
            <w:r w:rsidRPr="006647CC">
              <w:rPr>
                <w:sz w:val="20"/>
                <w:szCs w:val="20"/>
              </w:rPr>
              <w:t xml:space="preserve"> S. ERG overexpression and multifocality predict prostate cancer in subsequent biopsy for patients with high-grade prostatic intraepithelial neoplasia. </w:t>
            </w:r>
            <w:proofErr w:type="spellStart"/>
            <w:r w:rsidRPr="006647CC">
              <w:rPr>
                <w:sz w:val="20"/>
                <w:szCs w:val="20"/>
              </w:rPr>
              <w:t>Urol</w:t>
            </w:r>
            <w:proofErr w:type="spellEnd"/>
            <w:r w:rsidRPr="006647CC">
              <w:rPr>
                <w:sz w:val="20"/>
                <w:szCs w:val="20"/>
              </w:rPr>
              <w:t xml:space="preserve"> Oncol. 2015; 34(3):120.e1-7.</w:t>
            </w:r>
          </w:p>
        </w:tc>
      </w:tr>
      <w:tr w:rsidR="00572FB4" w:rsidRPr="006647CC" w14:paraId="5D21A8C0" w14:textId="77777777" w:rsidTr="00403282">
        <w:tc>
          <w:tcPr>
            <w:tcW w:w="9350" w:type="dxa"/>
          </w:tcPr>
          <w:p w14:paraId="728B17EC"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Zhou M. Recent Advances in Prostate Cancer Pathology: Modified Gleason Grading and More. Review. Path Int. 2016, 66(5):260-72.</w:t>
            </w:r>
          </w:p>
        </w:tc>
      </w:tr>
      <w:tr w:rsidR="00572FB4" w:rsidRPr="006647CC" w14:paraId="7A8178CC" w14:textId="77777777" w:rsidTr="00403282">
        <w:tc>
          <w:tcPr>
            <w:tcW w:w="9350" w:type="dxa"/>
          </w:tcPr>
          <w:p w14:paraId="6F53BCDE" w14:textId="77777777" w:rsidR="00572FB4" w:rsidRPr="006647CC" w:rsidRDefault="00572FB4" w:rsidP="00572FB4">
            <w:pPr>
              <w:pStyle w:val="ListParagraph"/>
              <w:numPr>
                <w:ilvl w:val="0"/>
                <w:numId w:val="19"/>
              </w:numPr>
              <w:rPr>
                <w:sz w:val="20"/>
                <w:szCs w:val="20"/>
              </w:rPr>
            </w:pPr>
            <w:r w:rsidRPr="006647CC">
              <w:rPr>
                <w:b/>
                <w:sz w:val="20"/>
                <w:szCs w:val="20"/>
              </w:rPr>
              <w:t>Shah RB</w:t>
            </w:r>
            <w:r w:rsidRPr="006647CC">
              <w:rPr>
                <w:sz w:val="20"/>
                <w:szCs w:val="20"/>
              </w:rPr>
              <w:t xml:space="preserve">, Leandro G, </w:t>
            </w:r>
            <w:proofErr w:type="spellStart"/>
            <w:r w:rsidRPr="006647CC">
              <w:rPr>
                <w:sz w:val="20"/>
                <w:szCs w:val="20"/>
              </w:rPr>
              <w:t>Romerocases</w:t>
            </w:r>
            <w:proofErr w:type="spellEnd"/>
            <w:r w:rsidRPr="006647CC">
              <w:rPr>
                <w:sz w:val="20"/>
                <w:szCs w:val="20"/>
              </w:rPr>
              <w:t xml:space="preserve"> G, Bentley J, Yoon J, </w:t>
            </w:r>
            <w:proofErr w:type="spellStart"/>
            <w:r w:rsidRPr="006647CC">
              <w:rPr>
                <w:sz w:val="20"/>
                <w:szCs w:val="20"/>
              </w:rPr>
              <w:t>Mendrinos</w:t>
            </w:r>
            <w:proofErr w:type="spellEnd"/>
            <w:r w:rsidRPr="006647CC">
              <w:rPr>
                <w:sz w:val="20"/>
                <w:szCs w:val="20"/>
              </w:rPr>
              <w:t xml:space="preserve"> S, Tadros Y, Tian W, Lash R. Improvement in inter-observer reproducibility in resolving an “Atypical glands suspicious for prostate cancer” diagnosis in prostate biopsies using a novel “Diseased focused diagnostic review” quality process. Human </w:t>
            </w:r>
            <w:proofErr w:type="spellStart"/>
            <w:r w:rsidRPr="006647CC">
              <w:rPr>
                <w:sz w:val="20"/>
                <w:szCs w:val="20"/>
              </w:rPr>
              <w:t>Pathol</w:t>
            </w:r>
            <w:proofErr w:type="spellEnd"/>
            <w:r w:rsidRPr="006647CC">
              <w:rPr>
                <w:sz w:val="20"/>
                <w:szCs w:val="20"/>
              </w:rPr>
              <w:t xml:space="preserve">. 2016, 56: 155-62 (Featured as Top 10 (#3) Best articles of 2016 by Pathology Editor’s Choice by </w:t>
            </w:r>
            <w:proofErr w:type="spellStart"/>
            <w:r w:rsidRPr="006647CC">
              <w:rPr>
                <w:sz w:val="20"/>
                <w:szCs w:val="20"/>
              </w:rPr>
              <w:t>MDLinx</w:t>
            </w:r>
            <w:proofErr w:type="spellEnd"/>
            <w:r w:rsidRPr="006647CC">
              <w:rPr>
                <w:sz w:val="20"/>
                <w:szCs w:val="20"/>
              </w:rPr>
              <w:t xml:space="preserve"> Pathology).</w:t>
            </w:r>
          </w:p>
        </w:tc>
      </w:tr>
      <w:tr w:rsidR="00572FB4" w:rsidRPr="006647CC" w14:paraId="3BE132F4" w14:textId="77777777" w:rsidTr="00403282">
        <w:tc>
          <w:tcPr>
            <w:tcW w:w="9350" w:type="dxa"/>
          </w:tcPr>
          <w:p w14:paraId="54041688" w14:textId="77777777" w:rsidR="00572FB4" w:rsidRPr="006647CC" w:rsidRDefault="00572FB4" w:rsidP="00572FB4">
            <w:pPr>
              <w:pStyle w:val="ListParagraph"/>
              <w:numPr>
                <w:ilvl w:val="0"/>
                <w:numId w:val="19"/>
              </w:numPr>
              <w:rPr>
                <w:sz w:val="20"/>
                <w:szCs w:val="20"/>
              </w:rPr>
            </w:pPr>
            <w:r w:rsidRPr="006647CC">
              <w:rPr>
                <w:sz w:val="20"/>
                <w:szCs w:val="20"/>
              </w:rPr>
              <w:t xml:space="preserve">Day KC, </w:t>
            </w:r>
            <w:proofErr w:type="spellStart"/>
            <w:r w:rsidRPr="006647CC">
              <w:rPr>
                <w:sz w:val="20"/>
                <w:szCs w:val="20"/>
              </w:rPr>
              <w:t>Lorenzatti</w:t>
            </w:r>
            <w:proofErr w:type="spellEnd"/>
            <w:r w:rsidRPr="006647CC">
              <w:rPr>
                <w:sz w:val="20"/>
                <w:szCs w:val="20"/>
              </w:rPr>
              <w:t xml:space="preserve"> Hiles G, </w:t>
            </w:r>
            <w:proofErr w:type="spellStart"/>
            <w:r w:rsidRPr="006647CC">
              <w:rPr>
                <w:sz w:val="20"/>
                <w:szCs w:val="20"/>
              </w:rPr>
              <w:t>Kozminsky</w:t>
            </w:r>
            <w:proofErr w:type="spellEnd"/>
            <w:r w:rsidRPr="006647CC">
              <w:rPr>
                <w:sz w:val="20"/>
                <w:szCs w:val="20"/>
              </w:rPr>
              <w:t xml:space="preserve"> M, </w:t>
            </w:r>
            <w:proofErr w:type="spellStart"/>
            <w:r w:rsidRPr="006647CC">
              <w:rPr>
                <w:sz w:val="20"/>
                <w:szCs w:val="20"/>
              </w:rPr>
              <w:t>Dawsay</w:t>
            </w:r>
            <w:proofErr w:type="spellEnd"/>
            <w:r w:rsidRPr="006647CC">
              <w:rPr>
                <w:sz w:val="20"/>
                <w:szCs w:val="20"/>
              </w:rPr>
              <w:t xml:space="preserve"> SJ, Paul A, Broses LJ, </w:t>
            </w:r>
            <w:r w:rsidRPr="006647CC">
              <w:rPr>
                <w:b/>
                <w:sz w:val="20"/>
                <w:szCs w:val="20"/>
              </w:rPr>
              <w:t>Shah RB</w:t>
            </w:r>
            <w:r w:rsidRPr="006647CC">
              <w:rPr>
                <w:sz w:val="20"/>
                <w:szCs w:val="20"/>
              </w:rPr>
              <w:t>, Kunju LP, Hall C, Palanisamy N, Daignault-Newton S, El-</w:t>
            </w:r>
            <w:proofErr w:type="spellStart"/>
            <w:r w:rsidRPr="006647CC">
              <w:rPr>
                <w:sz w:val="20"/>
                <w:szCs w:val="20"/>
              </w:rPr>
              <w:t>Sawy</w:t>
            </w:r>
            <w:proofErr w:type="spellEnd"/>
            <w:r w:rsidRPr="006647CC">
              <w:rPr>
                <w:sz w:val="20"/>
                <w:szCs w:val="20"/>
              </w:rPr>
              <w:t xml:space="preserve"> L, Wilson SJ, Chou A, </w:t>
            </w:r>
            <w:proofErr w:type="spellStart"/>
            <w:r w:rsidRPr="006647CC">
              <w:rPr>
                <w:sz w:val="20"/>
                <w:szCs w:val="20"/>
              </w:rPr>
              <w:t>Ignatoski</w:t>
            </w:r>
            <w:proofErr w:type="spellEnd"/>
            <w:r w:rsidRPr="006647CC">
              <w:rPr>
                <w:sz w:val="20"/>
                <w:szCs w:val="20"/>
              </w:rPr>
              <w:t xml:space="preserve"> KM, Keller ET, Thomas DG, Nagrath S, Morgan TM, Day ML. HER2 and EGFR overexpression support metastatic progression of prostate cancer to bone. Cancer Res. 2017, 77(1):74-85.</w:t>
            </w:r>
          </w:p>
        </w:tc>
      </w:tr>
      <w:tr w:rsidR="00572FB4" w:rsidRPr="006647CC" w14:paraId="62D44385" w14:textId="77777777" w:rsidTr="00403282">
        <w:tc>
          <w:tcPr>
            <w:tcW w:w="9350" w:type="dxa"/>
          </w:tcPr>
          <w:p w14:paraId="496C826C" w14:textId="77777777" w:rsidR="00572FB4" w:rsidRPr="006647CC" w:rsidRDefault="00572FB4" w:rsidP="00572FB4">
            <w:pPr>
              <w:pStyle w:val="ListParagraph"/>
              <w:numPr>
                <w:ilvl w:val="0"/>
                <w:numId w:val="19"/>
              </w:numPr>
              <w:rPr>
                <w:sz w:val="20"/>
                <w:szCs w:val="20"/>
              </w:rPr>
            </w:pPr>
            <w:bookmarkStart w:id="5" w:name="_Hlk82181790"/>
            <w:r w:rsidRPr="006647CC">
              <w:rPr>
                <w:sz w:val="20"/>
                <w:szCs w:val="20"/>
              </w:rPr>
              <w:t xml:space="preserve">Yu H, Hickman R, Li J, Kong M, </w:t>
            </w:r>
            <w:r w:rsidRPr="006647CC">
              <w:rPr>
                <w:b/>
                <w:sz w:val="20"/>
                <w:szCs w:val="20"/>
              </w:rPr>
              <w:t>Shah RB</w:t>
            </w:r>
            <w:r w:rsidRPr="006647CC">
              <w:rPr>
                <w:sz w:val="20"/>
                <w:szCs w:val="20"/>
              </w:rPr>
              <w:t xml:space="preserve">, Zhou M, Melamed J, Deng F-M. Atypical Intraductal Cribriform Proliferations of the Prostate Exhibit Similar Molecular and Clinicopathological Characteristics as Intraductal Carcinoma of the Prostate. </w:t>
            </w:r>
            <w:proofErr w:type="gramStart"/>
            <w:r w:rsidRPr="006647CC">
              <w:rPr>
                <w:sz w:val="20"/>
                <w:szCs w:val="20"/>
              </w:rPr>
              <w:t>Am</w:t>
            </w:r>
            <w:proofErr w:type="gramEnd"/>
            <w:r w:rsidRPr="006647CC">
              <w:rPr>
                <w:sz w:val="20"/>
                <w:szCs w:val="20"/>
              </w:rPr>
              <w:t xml:space="preserve"> J Surg </w:t>
            </w:r>
            <w:proofErr w:type="spellStart"/>
            <w:r w:rsidRPr="006647CC">
              <w:rPr>
                <w:sz w:val="20"/>
                <w:szCs w:val="20"/>
              </w:rPr>
              <w:t>Pathol</w:t>
            </w:r>
            <w:proofErr w:type="spellEnd"/>
            <w:r w:rsidRPr="006647CC">
              <w:rPr>
                <w:sz w:val="20"/>
                <w:szCs w:val="20"/>
              </w:rPr>
              <w:t xml:space="preserve">. 2017, 41(4):550-556. </w:t>
            </w:r>
            <w:bookmarkEnd w:id="5"/>
          </w:p>
        </w:tc>
      </w:tr>
      <w:tr w:rsidR="00572FB4" w:rsidRPr="006647CC" w14:paraId="23D5B923" w14:textId="77777777" w:rsidTr="00403282">
        <w:tc>
          <w:tcPr>
            <w:tcW w:w="9350" w:type="dxa"/>
          </w:tcPr>
          <w:p w14:paraId="042F40CD" w14:textId="77777777" w:rsidR="00572FB4" w:rsidRPr="006647CC" w:rsidRDefault="00572FB4" w:rsidP="00572FB4">
            <w:pPr>
              <w:pStyle w:val="ListParagraph"/>
              <w:numPr>
                <w:ilvl w:val="0"/>
                <w:numId w:val="19"/>
              </w:numPr>
              <w:rPr>
                <w:sz w:val="20"/>
                <w:szCs w:val="20"/>
              </w:rPr>
            </w:pPr>
            <w:r w:rsidRPr="006647CC">
              <w:rPr>
                <w:sz w:val="20"/>
                <w:szCs w:val="20"/>
              </w:rPr>
              <w:t xml:space="preserve">Tian W, Dorn D, Wei S, Sanders RD, Matoso A, </w:t>
            </w:r>
            <w:r w:rsidRPr="006647CC">
              <w:rPr>
                <w:b/>
                <w:sz w:val="20"/>
                <w:szCs w:val="20"/>
              </w:rPr>
              <w:t>Shah RB</w:t>
            </w:r>
            <w:r w:rsidRPr="006647CC">
              <w:rPr>
                <w:sz w:val="20"/>
                <w:szCs w:val="20"/>
              </w:rPr>
              <w:t>, Gordetsky J. GATA3 expression in benign prostate glands with radiation atypia: a diagnostic pitfall. Histopathology. 2017, 71 (1): 150-155.</w:t>
            </w:r>
          </w:p>
        </w:tc>
      </w:tr>
      <w:tr w:rsidR="00572FB4" w:rsidRPr="006647CC" w14:paraId="1240C26D" w14:textId="77777777" w:rsidTr="00403282">
        <w:tc>
          <w:tcPr>
            <w:tcW w:w="9350" w:type="dxa"/>
          </w:tcPr>
          <w:p w14:paraId="592C4430" w14:textId="77777777" w:rsidR="00572FB4" w:rsidRPr="006647CC" w:rsidRDefault="00572FB4" w:rsidP="00572FB4">
            <w:pPr>
              <w:pStyle w:val="ListParagraph"/>
              <w:numPr>
                <w:ilvl w:val="0"/>
                <w:numId w:val="19"/>
              </w:numPr>
              <w:rPr>
                <w:sz w:val="20"/>
                <w:szCs w:val="20"/>
              </w:rPr>
            </w:pPr>
            <w:bookmarkStart w:id="6" w:name="_Hlk82181813"/>
            <w:r w:rsidRPr="006647CC">
              <w:rPr>
                <w:b/>
                <w:sz w:val="20"/>
                <w:szCs w:val="20"/>
              </w:rPr>
              <w:t>Shah RB</w:t>
            </w:r>
            <w:r w:rsidRPr="006647CC">
              <w:rPr>
                <w:sz w:val="20"/>
                <w:szCs w:val="20"/>
              </w:rPr>
              <w:t xml:space="preserve">, Yoon J, Liu G, Tian W. Atypical Intraductal Proliferation and Intraductal Carcinoma of the Prostate on Core Needle Biopsy: A Comparative Clinicopathological and Molecular Study with a Proposal to Expand Morphological Spectrum of Intraductal Carcinoma. Histopathology, 2017, 71(5):693-702. </w:t>
            </w:r>
            <w:bookmarkEnd w:id="6"/>
          </w:p>
        </w:tc>
      </w:tr>
      <w:tr w:rsidR="002D773E" w:rsidRPr="006647CC" w14:paraId="1E2EAD13" w14:textId="77777777" w:rsidTr="00403282">
        <w:tc>
          <w:tcPr>
            <w:tcW w:w="9350" w:type="dxa"/>
          </w:tcPr>
          <w:p w14:paraId="16538C01" w14:textId="7FB279E8" w:rsidR="002D773E" w:rsidRPr="006647CC" w:rsidRDefault="002D773E" w:rsidP="00572FB4">
            <w:pPr>
              <w:pStyle w:val="ListParagraph"/>
              <w:numPr>
                <w:ilvl w:val="0"/>
                <w:numId w:val="19"/>
              </w:numPr>
              <w:rPr>
                <w:b/>
                <w:sz w:val="20"/>
                <w:szCs w:val="20"/>
              </w:rPr>
            </w:pPr>
            <w:r w:rsidRPr="00E74373">
              <w:rPr>
                <w:b/>
                <w:sz w:val="20"/>
                <w:szCs w:val="20"/>
              </w:rPr>
              <w:t>Shah RB</w:t>
            </w:r>
            <w:r w:rsidRPr="00E74373">
              <w:rPr>
                <w:sz w:val="20"/>
                <w:szCs w:val="20"/>
              </w:rPr>
              <w:t>. Reply to "Low-grade intraductal carcinoma of the prostate: An idea whose time has not yet come": Evidence-based medicine suggests that the time is now. Histopathology. 2017, 71(5)</w:t>
            </w:r>
            <w:r>
              <w:rPr>
                <w:sz w:val="20"/>
                <w:szCs w:val="20"/>
              </w:rPr>
              <w:t>:839-840</w:t>
            </w:r>
          </w:p>
        </w:tc>
      </w:tr>
      <w:tr w:rsidR="00572FB4" w:rsidRPr="006647CC" w14:paraId="28688608" w14:textId="77777777" w:rsidTr="00403282">
        <w:tc>
          <w:tcPr>
            <w:tcW w:w="9350" w:type="dxa"/>
          </w:tcPr>
          <w:p w14:paraId="596F9308" w14:textId="24B1D378" w:rsidR="00572FB4" w:rsidRPr="006647CC" w:rsidRDefault="00572FB4" w:rsidP="00572FB4">
            <w:pPr>
              <w:pStyle w:val="ListParagraph"/>
              <w:numPr>
                <w:ilvl w:val="0"/>
                <w:numId w:val="19"/>
              </w:numPr>
              <w:rPr>
                <w:sz w:val="20"/>
                <w:szCs w:val="20"/>
              </w:rPr>
            </w:pPr>
            <w:proofErr w:type="spellStart"/>
            <w:r w:rsidRPr="006647CC">
              <w:rPr>
                <w:sz w:val="20"/>
                <w:szCs w:val="20"/>
              </w:rPr>
              <w:t>Venkadakrishnan</w:t>
            </w:r>
            <w:proofErr w:type="spellEnd"/>
            <w:r w:rsidRPr="006647CC">
              <w:rPr>
                <w:sz w:val="20"/>
                <w:szCs w:val="20"/>
              </w:rPr>
              <w:t xml:space="preserve"> VB, DePriest AD, Kumari S1, Senapati, Ben-Salem, Su Y, </w:t>
            </w:r>
            <w:proofErr w:type="spellStart"/>
            <w:r w:rsidRPr="006647CC">
              <w:rPr>
                <w:sz w:val="20"/>
                <w:szCs w:val="20"/>
              </w:rPr>
              <w:t>Mudduluru</w:t>
            </w:r>
            <w:proofErr w:type="spellEnd"/>
            <w:r w:rsidRPr="006647CC">
              <w:rPr>
                <w:sz w:val="20"/>
                <w:szCs w:val="20"/>
              </w:rPr>
              <w:t xml:space="preserve"> G, Hu Q, Cortes E, Pop E, Mohler JL, </w:t>
            </w:r>
            <w:proofErr w:type="spellStart"/>
            <w:r w:rsidRPr="006647CC">
              <w:rPr>
                <w:sz w:val="20"/>
                <w:szCs w:val="20"/>
              </w:rPr>
              <w:t>Azabdaftari</w:t>
            </w:r>
            <w:proofErr w:type="spellEnd"/>
            <w:r w:rsidRPr="006647CC">
              <w:rPr>
                <w:sz w:val="20"/>
                <w:szCs w:val="20"/>
              </w:rPr>
              <w:t xml:space="preserve"> G, Attwood K, </w:t>
            </w:r>
            <w:r w:rsidRPr="006647CC">
              <w:rPr>
                <w:b/>
                <w:sz w:val="20"/>
                <w:szCs w:val="20"/>
              </w:rPr>
              <w:t>Shah RB</w:t>
            </w:r>
            <w:r w:rsidRPr="006647CC">
              <w:rPr>
                <w:sz w:val="20"/>
                <w:szCs w:val="20"/>
              </w:rPr>
              <w:t xml:space="preserve">, Jamieson C, Dehm SM, Magi-Galluzzi C, Klein E, Sharifi N, Liu S, </w:t>
            </w:r>
            <w:proofErr w:type="spellStart"/>
            <w:r w:rsidRPr="006647CC">
              <w:rPr>
                <w:sz w:val="20"/>
                <w:szCs w:val="20"/>
              </w:rPr>
              <w:t>Heemers</w:t>
            </w:r>
            <w:proofErr w:type="spellEnd"/>
            <w:r w:rsidRPr="006647CC">
              <w:rPr>
                <w:sz w:val="20"/>
                <w:szCs w:val="20"/>
              </w:rPr>
              <w:t xml:space="preserve"> HV. </w:t>
            </w:r>
            <w:r w:rsidRPr="006647CC">
              <w:rPr>
                <w:sz w:val="20"/>
                <w:szCs w:val="20"/>
                <w:lang w:val="en"/>
              </w:rPr>
              <w:t xml:space="preserve">Protein Kinase N1 control of androgen-responsive serum response </w:t>
            </w:r>
            <w:proofErr w:type="gramStart"/>
            <w:r w:rsidRPr="006647CC">
              <w:rPr>
                <w:sz w:val="20"/>
                <w:szCs w:val="20"/>
                <w:lang w:val="en"/>
              </w:rPr>
              <w:t>factor action</w:t>
            </w:r>
            <w:proofErr w:type="gramEnd"/>
            <w:r w:rsidRPr="006647CC">
              <w:rPr>
                <w:sz w:val="20"/>
                <w:szCs w:val="20"/>
                <w:lang w:val="en"/>
              </w:rPr>
              <w:t xml:space="preserve"> provides rationale for novel prostate cancer treatment strategy. Oncogene, 201</w:t>
            </w:r>
            <w:r w:rsidR="006F2B8D">
              <w:rPr>
                <w:sz w:val="20"/>
                <w:szCs w:val="20"/>
                <w:lang w:val="en"/>
              </w:rPr>
              <w:t>9, 38(23):4496-4511</w:t>
            </w:r>
          </w:p>
        </w:tc>
      </w:tr>
      <w:tr w:rsidR="00572FB4" w:rsidRPr="006647CC" w14:paraId="5EE95E29" w14:textId="77777777" w:rsidTr="00403282">
        <w:tc>
          <w:tcPr>
            <w:tcW w:w="9350" w:type="dxa"/>
          </w:tcPr>
          <w:p w14:paraId="4CEA9881" w14:textId="77777777" w:rsidR="00572FB4" w:rsidRPr="006647CC" w:rsidRDefault="00572FB4" w:rsidP="00572FB4">
            <w:pPr>
              <w:pStyle w:val="ListParagraph"/>
              <w:numPr>
                <w:ilvl w:val="0"/>
                <w:numId w:val="19"/>
              </w:numPr>
              <w:rPr>
                <w:sz w:val="20"/>
                <w:szCs w:val="20"/>
              </w:rPr>
            </w:pPr>
            <w:bookmarkStart w:id="7" w:name="_Hlk82181844"/>
            <w:r w:rsidRPr="006647CC">
              <w:rPr>
                <w:b/>
                <w:sz w:val="20"/>
                <w:szCs w:val="20"/>
              </w:rPr>
              <w:lastRenderedPageBreak/>
              <w:t>Shah RB</w:t>
            </w:r>
            <w:r w:rsidRPr="006647CC">
              <w:rPr>
                <w:sz w:val="20"/>
                <w:szCs w:val="20"/>
              </w:rPr>
              <w:t xml:space="preserve">, Shore KT, Yoon J, </w:t>
            </w:r>
            <w:proofErr w:type="spellStart"/>
            <w:r w:rsidRPr="006647CC">
              <w:rPr>
                <w:sz w:val="20"/>
                <w:szCs w:val="20"/>
              </w:rPr>
              <w:t>Mendrinos</w:t>
            </w:r>
            <w:proofErr w:type="spellEnd"/>
            <w:r w:rsidRPr="006647CC">
              <w:rPr>
                <w:sz w:val="20"/>
                <w:szCs w:val="20"/>
              </w:rPr>
              <w:t xml:space="preserve"> S, McKenney JK, Tian W. PTEN Loss in Prostatic Adenocarcinoma Correlates with Specific Adverse Histologic Features (Intraductal Carcinoma, </w:t>
            </w:r>
            <w:proofErr w:type="spellStart"/>
            <w:r w:rsidRPr="006647CC">
              <w:rPr>
                <w:sz w:val="20"/>
                <w:szCs w:val="20"/>
              </w:rPr>
              <w:t>Cribiform</w:t>
            </w:r>
            <w:proofErr w:type="spellEnd"/>
            <w:r w:rsidRPr="006647CC">
              <w:rPr>
                <w:sz w:val="20"/>
                <w:szCs w:val="20"/>
              </w:rPr>
              <w:t xml:space="preserve"> Gleason Pattern 4 and </w:t>
            </w:r>
            <w:proofErr w:type="spellStart"/>
            <w:r w:rsidRPr="006647CC">
              <w:rPr>
                <w:sz w:val="20"/>
                <w:szCs w:val="20"/>
              </w:rPr>
              <w:t>Stromogenic</w:t>
            </w:r>
            <w:proofErr w:type="spellEnd"/>
            <w:r w:rsidRPr="006647CC">
              <w:rPr>
                <w:sz w:val="20"/>
                <w:szCs w:val="20"/>
              </w:rPr>
              <w:t xml:space="preserve"> Carcinoma). Prostate, 2019,79 (11):1267-1273</w:t>
            </w:r>
            <w:bookmarkEnd w:id="7"/>
          </w:p>
        </w:tc>
      </w:tr>
      <w:tr w:rsidR="00572FB4" w:rsidRPr="006647CC" w14:paraId="34D9ECAB" w14:textId="77777777" w:rsidTr="00403282">
        <w:tc>
          <w:tcPr>
            <w:tcW w:w="9350" w:type="dxa"/>
          </w:tcPr>
          <w:p w14:paraId="39CE27CE" w14:textId="77777777" w:rsidR="00572FB4" w:rsidRPr="006647CC" w:rsidRDefault="00572FB4" w:rsidP="00572FB4">
            <w:pPr>
              <w:pStyle w:val="ListParagraph"/>
              <w:numPr>
                <w:ilvl w:val="0"/>
                <w:numId w:val="19"/>
              </w:numPr>
              <w:rPr>
                <w:sz w:val="20"/>
                <w:szCs w:val="20"/>
              </w:rPr>
            </w:pPr>
            <w:bookmarkStart w:id="8" w:name="_Hlk82182600"/>
            <w:r w:rsidRPr="006647CC">
              <w:rPr>
                <w:b/>
                <w:sz w:val="20"/>
                <w:szCs w:val="20"/>
              </w:rPr>
              <w:t>Shah RB</w:t>
            </w:r>
            <w:r w:rsidRPr="006647CC">
              <w:rPr>
                <w:sz w:val="20"/>
                <w:szCs w:val="20"/>
              </w:rPr>
              <w:t>, Nguyen JK, Przybycin CG, Reynolds JP, Cox R, Myles J, Klein E, McKenney J. Atypical Intraductal Proliferation Detected in Prostate Needle Biopsy is a Marker of Unsampled Intraductal Carcinoma and Other Adverse Pathological Features. Histopatholo</w:t>
            </w:r>
            <w:r w:rsidR="006F2B8D">
              <w:rPr>
                <w:sz w:val="20"/>
                <w:szCs w:val="20"/>
              </w:rPr>
              <w:t>gy. 2019, 75(3):346-353</w:t>
            </w:r>
            <w:bookmarkEnd w:id="8"/>
          </w:p>
        </w:tc>
      </w:tr>
      <w:tr w:rsidR="001124DF" w:rsidRPr="006647CC" w14:paraId="2213AB96" w14:textId="77777777" w:rsidTr="00403282">
        <w:tc>
          <w:tcPr>
            <w:tcW w:w="9350" w:type="dxa"/>
          </w:tcPr>
          <w:p w14:paraId="27592601" w14:textId="5B5ACDD6" w:rsidR="001124DF" w:rsidRPr="004672B2" w:rsidRDefault="00A42635" w:rsidP="00572FB4">
            <w:pPr>
              <w:pStyle w:val="ListParagraph"/>
              <w:numPr>
                <w:ilvl w:val="0"/>
                <w:numId w:val="19"/>
              </w:numPr>
              <w:rPr>
                <w:b/>
                <w:sz w:val="20"/>
                <w:szCs w:val="20"/>
              </w:rPr>
            </w:pPr>
            <w:bookmarkStart w:id="9" w:name="_Hlk82181888"/>
            <w:r w:rsidRPr="00510BA6">
              <w:rPr>
                <w:sz w:val="20"/>
                <w:szCs w:val="20"/>
              </w:rPr>
              <w:t>Gandhi</w:t>
            </w:r>
            <w:r w:rsidR="007B0F98" w:rsidRPr="00510BA6">
              <w:rPr>
                <w:sz w:val="20"/>
                <w:szCs w:val="20"/>
              </w:rPr>
              <w:t xml:space="preserve"> JS</w:t>
            </w:r>
            <w:r w:rsidRPr="00510BA6">
              <w:rPr>
                <w:sz w:val="20"/>
                <w:szCs w:val="20"/>
              </w:rPr>
              <w:t>,</w:t>
            </w:r>
            <w:r w:rsidR="00C76FB9">
              <w:rPr>
                <w:sz w:val="20"/>
                <w:szCs w:val="20"/>
              </w:rPr>
              <w:t xml:space="preserve"> </w:t>
            </w:r>
            <w:r w:rsidR="007B0F98" w:rsidRPr="00510BA6">
              <w:rPr>
                <w:sz w:val="20"/>
                <w:szCs w:val="20"/>
              </w:rPr>
              <w:t>Smith SC</w:t>
            </w:r>
            <w:r w:rsidRPr="00510BA6">
              <w:rPr>
                <w:sz w:val="20"/>
                <w:szCs w:val="20"/>
              </w:rPr>
              <w:t>,</w:t>
            </w:r>
            <w:r w:rsidR="00C76FB9">
              <w:rPr>
                <w:sz w:val="20"/>
                <w:szCs w:val="20"/>
              </w:rPr>
              <w:t xml:space="preserve"> </w:t>
            </w:r>
            <w:proofErr w:type="spellStart"/>
            <w:r w:rsidR="007B0F98" w:rsidRPr="00510BA6">
              <w:rPr>
                <w:sz w:val="20"/>
                <w:szCs w:val="20"/>
              </w:rPr>
              <w:t>Paner</w:t>
            </w:r>
            <w:proofErr w:type="spellEnd"/>
            <w:r w:rsidR="007B0F98" w:rsidRPr="00510BA6">
              <w:rPr>
                <w:sz w:val="20"/>
                <w:szCs w:val="20"/>
              </w:rPr>
              <w:t xml:space="preserve"> GP</w:t>
            </w:r>
            <w:r w:rsidRPr="00510BA6">
              <w:rPr>
                <w:sz w:val="20"/>
                <w:szCs w:val="20"/>
              </w:rPr>
              <w:t>,</w:t>
            </w:r>
            <w:r w:rsidR="00C76FB9">
              <w:rPr>
                <w:sz w:val="20"/>
                <w:szCs w:val="20"/>
              </w:rPr>
              <w:t xml:space="preserve"> </w:t>
            </w:r>
            <w:hyperlink r:id="rId9" w:history="1">
              <w:r w:rsidRPr="00510BA6">
                <w:rPr>
                  <w:sz w:val="20"/>
                  <w:szCs w:val="20"/>
                </w:rPr>
                <w:t>McKenney</w:t>
              </w:r>
            </w:hyperlink>
            <w:r w:rsidR="007B0F98" w:rsidRPr="00510BA6">
              <w:rPr>
                <w:sz w:val="20"/>
                <w:szCs w:val="20"/>
              </w:rPr>
              <w:t xml:space="preserve"> JK</w:t>
            </w:r>
            <w:r w:rsidRPr="00510BA6">
              <w:rPr>
                <w:sz w:val="20"/>
                <w:szCs w:val="20"/>
              </w:rPr>
              <w:t>,</w:t>
            </w:r>
            <w:r w:rsidR="00C76FB9">
              <w:rPr>
                <w:sz w:val="20"/>
                <w:szCs w:val="20"/>
              </w:rPr>
              <w:t xml:space="preserve"> </w:t>
            </w:r>
            <w:r w:rsidR="007B0F98" w:rsidRPr="00510BA6">
              <w:rPr>
                <w:sz w:val="20"/>
                <w:szCs w:val="20"/>
              </w:rPr>
              <w:t>Sekhri Radhika</w:t>
            </w:r>
            <w:r w:rsidRPr="00510BA6">
              <w:rPr>
                <w:sz w:val="20"/>
                <w:szCs w:val="20"/>
              </w:rPr>
              <w:t>,</w:t>
            </w:r>
            <w:r w:rsidR="007B0F98" w:rsidRPr="00510BA6">
              <w:rPr>
                <w:sz w:val="20"/>
                <w:szCs w:val="20"/>
              </w:rPr>
              <w:t xml:space="preserve"> Osunk</w:t>
            </w:r>
            <w:r w:rsidR="006309C4" w:rsidRPr="00510BA6">
              <w:rPr>
                <w:sz w:val="20"/>
                <w:szCs w:val="20"/>
              </w:rPr>
              <w:t>oya AO</w:t>
            </w:r>
            <w:r w:rsidRPr="00510BA6">
              <w:rPr>
                <w:sz w:val="20"/>
                <w:szCs w:val="20"/>
              </w:rPr>
              <w:t>,</w:t>
            </w:r>
            <w:r w:rsidR="006309C4" w:rsidRPr="00510BA6">
              <w:rPr>
                <w:sz w:val="20"/>
                <w:szCs w:val="20"/>
              </w:rPr>
              <w:t xml:space="preserve"> Baras As</w:t>
            </w:r>
            <w:r w:rsidRPr="00510BA6">
              <w:rPr>
                <w:sz w:val="20"/>
                <w:szCs w:val="20"/>
              </w:rPr>
              <w:t>,</w:t>
            </w:r>
            <w:r w:rsidR="006309C4" w:rsidRPr="00510BA6">
              <w:rPr>
                <w:sz w:val="20"/>
                <w:szCs w:val="20"/>
              </w:rPr>
              <w:t xml:space="preserve"> DeMarzo AM</w:t>
            </w:r>
            <w:r w:rsidRPr="00510BA6">
              <w:rPr>
                <w:sz w:val="20"/>
                <w:szCs w:val="20"/>
              </w:rPr>
              <w:t>,</w:t>
            </w:r>
            <w:r w:rsidR="006309C4" w:rsidRPr="00510BA6">
              <w:rPr>
                <w:sz w:val="20"/>
                <w:szCs w:val="20"/>
              </w:rPr>
              <w:t xml:space="preserve"> Cheville JC</w:t>
            </w:r>
            <w:r w:rsidRPr="00510BA6">
              <w:rPr>
                <w:sz w:val="20"/>
                <w:szCs w:val="20"/>
              </w:rPr>
              <w:t>,</w:t>
            </w:r>
            <w:r w:rsidR="006309C4" w:rsidRPr="00510BA6">
              <w:rPr>
                <w:sz w:val="20"/>
                <w:szCs w:val="20"/>
              </w:rPr>
              <w:t xml:space="preserve"> Jimenez RE</w:t>
            </w:r>
            <w:r w:rsidRPr="00510BA6">
              <w:rPr>
                <w:sz w:val="20"/>
                <w:szCs w:val="20"/>
              </w:rPr>
              <w:t>,</w:t>
            </w:r>
            <w:r w:rsidR="006309C4" w:rsidRPr="00510BA6">
              <w:rPr>
                <w:sz w:val="20"/>
                <w:szCs w:val="20"/>
              </w:rPr>
              <w:t xml:space="preserve"> Trpkov K</w:t>
            </w:r>
            <w:r w:rsidRPr="00510BA6">
              <w:rPr>
                <w:sz w:val="20"/>
                <w:szCs w:val="20"/>
              </w:rPr>
              <w:t>,</w:t>
            </w:r>
            <w:r w:rsidR="006309C4" w:rsidRPr="00510BA6">
              <w:rPr>
                <w:sz w:val="20"/>
                <w:szCs w:val="20"/>
              </w:rPr>
              <w:t xml:space="preserve"> Colecchia M</w:t>
            </w:r>
            <w:r w:rsidRPr="00510BA6">
              <w:rPr>
                <w:sz w:val="20"/>
                <w:szCs w:val="20"/>
              </w:rPr>
              <w:t>,</w:t>
            </w:r>
            <w:r w:rsidR="00C76FB9">
              <w:rPr>
                <w:sz w:val="20"/>
                <w:szCs w:val="20"/>
              </w:rPr>
              <w:t xml:space="preserve"> </w:t>
            </w:r>
            <w:r w:rsidR="006309C4" w:rsidRPr="00510BA6">
              <w:rPr>
                <w:sz w:val="20"/>
                <w:szCs w:val="20"/>
              </w:rPr>
              <w:t>Ro JY</w:t>
            </w:r>
            <w:r w:rsidRPr="00510BA6">
              <w:rPr>
                <w:sz w:val="20"/>
                <w:szCs w:val="20"/>
              </w:rPr>
              <w:t>,</w:t>
            </w:r>
            <w:r w:rsidR="006309C4" w:rsidRPr="00510BA6">
              <w:rPr>
                <w:sz w:val="20"/>
                <w:szCs w:val="20"/>
              </w:rPr>
              <w:t xml:space="preserve"> Montironi R</w:t>
            </w:r>
            <w:r w:rsidRPr="00510BA6">
              <w:rPr>
                <w:sz w:val="20"/>
                <w:szCs w:val="20"/>
              </w:rPr>
              <w:t>,</w:t>
            </w:r>
            <w:r w:rsidR="00C76FB9">
              <w:rPr>
                <w:sz w:val="20"/>
                <w:szCs w:val="20"/>
              </w:rPr>
              <w:t xml:space="preserve"> </w:t>
            </w:r>
            <w:r w:rsidR="006309C4" w:rsidRPr="00510BA6">
              <w:rPr>
                <w:sz w:val="20"/>
                <w:szCs w:val="20"/>
              </w:rPr>
              <w:t>Menon S</w:t>
            </w:r>
            <w:r w:rsidRPr="00510BA6">
              <w:rPr>
                <w:sz w:val="20"/>
                <w:szCs w:val="20"/>
              </w:rPr>
              <w:t>,</w:t>
            </w:r>
            <w:r w:rsidR="00C76FB9">
              <w:rPr>
                <w:sz w:val="20"/>
                <w:szCs w:val="20"/>
              </w:rPr>
              <w:t xml:space="preserve"> </w:t>
            </w:r>
            <w:r w:rsidR="00027F3A" w:rsidRPr="00510BA6">
              <w:rPr>
                <w:sz w:val="20"/>
                <w:szCs w:val="20"/>
              </w:rPr>
              <w:t>Hes O</w:t>
            </w:r>
            <w:r w:rsidRPr="00510BA6">
              <w:rPr>
                <w:sz w:val="20"/>
                <w:szCs w:val="20"/>
              </w:rPr>
              <w:t>,</w:t>
            </w:r>
            <w:r w:rsidR="00C76FB9">
              <w:rPr>
                <w:sz w:val="20"/>
                <w:szCs w:val="20"/>
              </w:rPr>
              <w:t xml:space="preserve"> </w:t>
            </w:r>
            <w:r w:rsidR="00027F3A" w:rsidRPr="00510BA6">
              <w:rPr>
                <w:sz w:val="20"/>
                <w:szCs w:val="20"/>
              </w:rPr>
              <w:t>Williamson SR</w:t>
            </w:r>
            <w:r w:rsidRPr="00510BA6">
              <w:rPr>
                <w:sz w:val="20"/>
                <w:szCs w:val="20"/>
              </w:rPr>
              <w:t>,</w:t>
            </w:r>
            <w:r w:rsidR="00027F3A" w:rsidRPr="00510BA6">
              <w:rPr>
                <w:sz w:val="20"/>
                <w:szCs w:val="20"/>
              </w:rPr>
              <w:t xml:space="preserve"> Hirsch MS</w:t>
            </w:r>
            <w:r w:rsidRPr="00510BA6">
              <w:rPr>
                <w:sz w:val="20"/>
                <w:szCs w:val="20"/>
              </w:rPr>
              <w:t>,</w:t>
            </w:r>
            <w:r w:rsidR="00C76FB9">
              <w:rPr>
                <w:sz w:val="20"/>
                <w:szCs w:val="20"/>
              </w:rPr>
              <w:t xml:space="preserve"> </w:t>
            </w:r>
            <w:r w:rsidR="00027F3A" w:rsidRPr="00510BA6">
              <w:rPr>
                <w:sz w:val="20"/>
                <w:szCs w:val="20"/>
              </w:rPr>
              <w:t>Netto GJ</w:t>
            </w:r>
            <w:r w:rsidRPr="00510BA6">
              <w:rPr>
                <w:sz w:val="20"/>
                <w:szCs w:val="20"/>
              </w:rPr>
              <w:t>,</w:t>
            </w:r>
            <w:r w:rsidR="00C76FB9">
              <w:rPr>
                <w:sz w:val="20"/>
                <w:szCs w:val="20"/>
              </w:rPr>
              <w:t xml:space="preserve"> </w:t>
            </w:r>
            <w:r w:rsidR="00027F3A" w:rsidRPr="00510BA6">
              <w:rPr>
                <w:sz w:val="20"/>
                <w:szCs w:val="20"/>
              </w:rPr>
              <w:t>Fine SW</w:t>
            </w:r>
            <w:r w:rsidRPr="00510BA6">
              <w:rPr>
                <w:sz w:val="20"/>
                <w:szCs w:val="20"/>
              </w:rPr>
              <w:t>,</w:t>
            </w:r>
            <w:r w:rsidR="00C76FB9">
              <w:rPr>
                <w:sz w:val="20"/>
                <w:szCs w:val="20"/>
              </w:rPr>
              <w:t xml:space="preserve"> </w:t>
            </w:r>
            <w:r w:rsidR="00027F3A" w:rsidRPr="00510BA6">
              <w:rPr>
                <w:sz w:val="20"/>
                <w:szCs w:val="20"/>
              </w:rPr>
              <w:t>Sirohi D</w:t>
            </w:r>
            <w:r w:rsidRPr="00510BA6">
              <w:rPr>
                <w:sz w:val="20"/>
                <w:szCs w:val="20"/>
              </w:rPr>
              <w:t>,</w:t>
            </w:r>
            <w:r w:rsidR="00C76FB9">
              <w:rPr>
                <w:sz w:val="20"/>
                <w:szCs w:val="20"/>
              </w:rPr>
              <w:t xml:space="preserve"> </w:t>
            </w:r>
            <w:r w:rsidR="00027F3A" w:rsidRPr="00510BA6">
              <w:rPr>
                <w:sz w:val="20"/>
                <w:szCs w:val="20"/>
              </w:rPr>
              <w:t>Kaushal Seema</w:t>
            </w:r>
            <w:r w:rsidRPr="00510BA6">
              <w:rPr>
                <w:sz w:val="20"/>
                <w:szCs w:val="20"/>
              </w:rPr>
              <w:t>,</w:t>
            </w:r>
            <w:r w:rsidR="00C76FB9">
              <w:rPr>
                <w:sz w:val="20"/>
                <w:szCs w:val="20"/>
              </w:rPr>
              <w:t xml:space="preserve"> </w:t>
            </w:r>
            <w:r w:rsidR="00027F3A" w:rsidRPr="00510BA6">
              <w:rPr>
                <w:sz w:val="20"/>
                <w:szCs w:val="20"/>
              </w:rPr>
              <w:t>Sangoi A</w:t>
            </w:r>
            <w:r w:rsidRPr="00510BA6">
              <w:rPr>
                <w:sz w:val="20"/>
                <w:szCs w:val="20"/>
              </w:rPr>
              <w:t>,</w:t>
            </w:r>
            <w:r w:rsidR="00C76FB9">
              <w:rPr>
                <w:sz w:val="20"/>
                <w:szCs w:val="20"/>
              </w:rPr>
              <w:t xml:space="preserve"> </w:t>
            </w:r>
            <w:r w:rsidR="00027F3A" w:rsidRPr="00510BA6">
              <w:rPr>
                <w:sz w:val="20"/>
                <w:szCs w:val="20"/>
              </w:rPr>
              <w:t>Robinson BD</w:t>
            </w:r>
            <w:r w:rsidRPr="00510BA6">
              <w:rPr>
                <w:sz w:val="20"/>
                <w:szCs w:val="20"/>
              </w:rPr>
              <w:t>,</w:t>
            </w:r>
            <w:r w:rsidR="00027F3A" w:rsidRPr="00510BA6">
              <w:rPr>
                <w:sz w:val="20"/>
                <w:szCs w:val="20"/>
              </w:rPr>
              <w:t xml:space="preserve"> </w:t>
            </w:r>
            <w:proofErr w:type="spellStart"/>
            <w:r w:rsidR="00027F3A" w:rsidRPr="00510BA6">
              <w:rPr>
                <w:sz w:val="20"/>
                <w:szCs w:val="20"/>
              </w:rPr>
              <w:t>Kweldam</w:t>
            </w:r>
            <w:proofErr w:type="spellEnd"/>
            <w:r w:rsidR="00027F3A" w:rsidRPr="00510BA6">
              <w:rPr>
                <w:sz w:val="20"/>
                <w:szCs w:val="20"/>
              </w:rPr>
              <w:t xml:space="preserve"> CF</w:t>
            </w:r>
            <w:r w:rsidRPr="00510BA6">
              <w:rPr>
                <w:sz w:val="20"/>
                <w:szCs w:val="20"/>
              </w:rPr>
              <w:t>,</w:t>
            </w:r>
            <w:r w:rsidR="00C76FB9">
              <w:rPr>
                <w:sz w:val="20"/>
                <w:szCs w:val="20"/>
              </w:rPr>
              <w:t xml:space="preserve"> </w:t>
            </w:r>
            <w:r w:rsidR="00027F3A" w:rsidRPr="00510BA6">
              <w:rPr>
                <w:sz w:val="20"/>
                <w:szCs w:val="20"/>
              </w:rPr>
              <w:t>Humphrey PA</w:t>
            </w:r>
            <w:r w:rsidRPr="00510BA6">
              <w:rPr>
                <w:sz w:val="20"/>
                <w:szCs w:val="20"/>
              </w:rPr>
              <w:t>,</w:t>
            </w:r>
            <w:r w:rsidR="00027F3A" w:rsidRPr="00510BA6">
              <w:rPr>
                <w:sz w:val="20"/>
                <w:szCs w:val="20"/>
              </w:rPr>
              <w:t xml:space="preserve"> Hansel DE</w:t>
            </w:r>
            <w:r w:rsidRPr="00510BA6">
              <w:rPr>
                <w:sz w:val="20"/>
                <w:szCs w:val="20"/>
              </w:rPr>
              <w:t>,</w:t>
            </w:r>
            <w:r w:rsidR="00C76FB9">
              <w:rPr>
                <w:sz w:val="20"/>
                <w:szCs w:val="20"/>
              </w:rPr>
              <w:t xml:space="preserve"> </w:t>
            </w:r>
            <w:r w:rsidR="00027F3A" w:rsidRPr="00510BA6">
              <w:rPr>
                <w:sz w:val="20"/>
                <w:szCs w:val="20"/>
              </w:rPr>
              <w:t>Schultz L</w:t>
            </w:r>
            <w:r w:rsidRPr="00510BA6">
              <w:rPr>
                <w:sz w:val="20"/>
                <w:szCs w:val="20"/>
              </w:rPr>
              <w:t>,</w:t>
            </w:r>
            <w:r w:rsidR="00C76FB9">
              <w:rPr>
                <w:sz w:val="20"/>
                <w:szCs w:val="20"/>
              </w:rPr>
              <w:t xml:space="preserve"> </w:t>
            </w:r>
            <w:r w:rsidR="000C46FD" w:rsidRPr="00510BA6">
              <w:rPr>
                <w:sz w:val="20"/>
                <w:szCs w:val="20"/>
              </w:rPr>
              <w:t>Magi-</w:t>
            </w:r>
            <w:proofErr w:type="spellStart"/>
            <w:r w:rsidR="000C46FD" w:rsidRPr="00510BA6">
              <w:rPr>
                <w:sz w:val="20"/>
                <w:szCs w:val="20"/>
              </w:rPr>
              <w:t>Galluzi</w:t>
            </w:r>
            <w:proofErr w:type="spellEnd"/>
            <w:r w:rsidR="000C46FD" w:rsidRPr="00510BA6">
              <w:rPr>
                <w:sz w:val="20"/>
                <w:szCs w:val="20"/>
              </w:rPr>
              <w:t xml:space="preserve"> C</w:t>
            </w:r>
            <w:r w:rsidRPr="00510BA6">
              <w:rPr>
                <w:sz w:val="20"/>
                <w:szCs w:val="20"/>
              </w:rPr>
              <w:t>,</w:t>
            </w:r>
            <w:r w:rsidR="00C76FB9">
              <w:rPr>
                <w:sz w:val="20"/>
                <w:szCs w:val="20"/>
              </w:rPr>
              <w:t xml:space="preserve"> </w:t>
            </w:r>
            <w:r w:rsidR="000C46FD" w:rsidRPr="00510BA6">
              <w:rPr>
                <w:sz w:val="20"/>
                <w:szCs w:val="20"/>
              </w:rPr>
              <w:t>Przybycin CG</w:t>
            </w:r>
            <w:r w:rsidRPr="00510BA6">
              <w:rPr>
                <w:sz w:val="20"/>
                <w:szCs w:val="20"/>
              </w:rPr>
              <w:t>,</w:t>
            </w:r>
            <w:r w:rsidR="00C76FB9">
              <w:rPr>
                <w:sz w:val="20"/>
                <w:szCs w:val="20"/>
              </w:rPr>
              <w:t xml:space="preserve"> </w:t>
            </w:r>
            <w:r w:rsidR="000C46FD" w:rsidRPr="00510BA6">
              <w:rPr>
                <w:b/>
                <w:sz w:val="20"/>
                <w:szCs w:val="20"/>
              </w:rPr>
              <w:t>Shah RB</w:t>
            </w:r>
            <w:r w:rsidRPr="00510BA6">
              <w:rPr>
                <w:sz w:val="20"/>
                <w:szCs w:val="20"/>
              </w:rPr>
              <w:t>,</w:t>
            </w:r>
            <w:r w:rsidR="00C76FB9">
              <w:rPr>
                <w:sz w:val="20"/>
                <w:szCs w:val="20"/>
              </w:rPr>
              <w:t xml:space="preserve"> </w:t>
            </w:r>
            <w:r w:rsidR="000C46FD" w:rsidRPr="00510BA6">
              <w:rPr>
                <w:sz w:val="20"/>
                <w:szCs w:val="20"/>
              </w:rPr>
              <w:t>Mehra R</w:t>
            </w:r>
            <w:r w:rsidRPr="00510BA6">
              <w:rPr>
                <w:sz w:val="20"/>
                <w:szCs w:val="20"/>
              </w:rPr>
              <w:t>,</w:t>
            </w:r>
            <w:r w:rsidR="00C76FB9">
              <w:rPr>
                <w:sz w:val="20"/>
                <w:szCs w:val="20"/>
              </w:rPr>
              <w:t xml:space="preserve"> </w:t>
            </w:r>
            <w:r w:rsidR="000C46FD" w:rsidRPr="00510BA6">
              <w:rPr>
                <w:sz w:val="20"/>
                <w:szCs w:val="20"/>
              </w:rPr>
              <w:t>Kunju LP</w:t>
            </w:r>
            <w:r w:rsidRPr="00510BA6">
              <w:rPr>
                <w:sz w:val="20"/>
                <w:szCs w:val="20"/>
              </w:rPr>
              <w:t>,</w:t>
            </w:r>
            <w:r w:rsidR="000C46FD" w:rsidRPr="00510BA6">
              <w:rPr>
                <w:sz w:val="20"/>
                <w:szCs w:val="20"/>
              </w:rPr>
              <w:t xml:space="preserve"> Aron M</w:t>
            </w:r>
            <w:r w:rsidRPr="00510BA6">
              <w:rPr>
                <w:sz w:val="20"/>
                <w:szCs w:val="20"/>
              </w:rPr>
              <w:t>,</w:t>
            </w:r>
            <w:r w:rsidR="00C76FB9">
              <w:rPr>
                <w:sz w:val="20"/>
                <w:szCs w:val="20"/>
              </w:rPr>
              <w:t xml:space="preserve"> </w:t>
            </w:r>
            <w:r w:rsidR="000C46FD" w:rsidRPr="00510BA6">
              <w:rPr>
                <w:sz w:val="20"/>
                <w:szCs w:val="20"/>
              </w:rPr>
              <w:t>Kryvenko ON</w:t>
            </w:r>
            <w:r w:rsidRPr="00510BA6">
              <w:rPr>
                <w:sz w:val="20"/>
                <w:szCs w:val="20"/>
              </w:rPr>
              <w:t>,</w:t>
            </w:r>
            <w:r w:rsidR="00C76FB9">
              <w:rPr>
                <w:sz w:val="20"/>
                <w:szCs w:val="20"/>
              </w:rPr>
              <w:t xml:space="preserve"> </w:t>
            </w:r>
            <w:r w:rsidR="000C46FD" w:rsidRPr="00510BA6">
              <w:rPr>
                <w:sz w:val="20"/>
                <w:szCs w:val="20"/>
              </w:rPr>
              <w:t>Kench JG</w:t>
            </w:r>
            <w:r w:rsidRPr="00510BA6">
              <w:rPr>
                <w:sz w:val="20"/>
                <w:szCs w:val="20"/>
              </w:rPr>
              <w:t>,</w:t>
            </w:r>
            <w:r w:rsidR="00C76FB9">
              <w:rPr>
                <w:sz w:val="20"/>
                <w:szCs w:val="20"/>
              </w:rPr>
              <w:t xml:space="preserve"> </w:t>
            </w:r>
            <w:r w:rsidR="000C46FD" w:rsidRPr="00510BA6">
              <w:rPr>
                <w:sz w:val="20"/>
                <w:szCs w:val="20"/>
              </w:rPr>
              <w:t>Kuroda N</w:t>
            </w:r>
            <w:r w:rsidRPr="00510BA6">
              <w:rPr>
                <w:sz w:val="20"/>
                <w:szCs w:val="20"/>
              </w:rPr>
              <w:t>,</w:t>
            </w:r>
            <w:r w:rsidR="00C76FB9">
              <w:rPr>
                <w:sz w:val="20"/>
                <w:szCs w:val="20"/>
              </w:rPr>
              <w:t xml:space="preserve"> </w:t>
            </w:r>
            <w:r w:rsidR="000C46FD" w:rsidRPr="00510BA6">
              <w:rPr>
                <w:sz w:val="20"/>
                <w:szCs w:val="20"/>
              </w:rPr>
              <w:t>Tavora F</w:t>
            </w:r>
            <w:r w:rsidRPr="00510BA6">
              <w:rPr>
                <w:sz w:val="20"/>
                <w:szCs w:val="20"/>
              </w:rPr>
              <w:t>,</w:t>
            </w:r>
            <w:r w:rsidR="00C76FB9">
              <w:rPr>
                <w:sz w:val="20"/>
                <w:szCs w:val="20"/>
              </w:rPr>
              <w:t xml:space="preserve"> </w:t>
            </w:r>
            <w:r w:rsidR="000C46FD" w:rsidRPr="00510BA6">
              <w:rPr>
                <w:sz w:val="20"/>
                <w:szCs w:val="20"/>
              </w:rPr>
              <w:t>Kwast TV</w:t>
            </w:r>
            <w:r w:rsidRPr="00510BA6">
              <w:rPr>
                <w:sz w:val="20"/>
                <w:szCs w:val="20"/>
              </w:rPr>
              <w:t>,</w:t>
            </w:r>
            <w:r w:rsidR="00C76FB9">
              <w:rPr>
                <w:sz w:val="20"/>
                <w:szCs w:val="20"/>
              </w:rPr>
              <w:t xml:space="preserve"> </w:t>
            </w:r>
            <w:r w:rsidR="000C46FD" w:rsidRPr="00510BA6">
              <w:rPr>
                <w:sz w:val="20"/>
                <w:szCs w:val="20"/>
              </w:rPr>
              <w:t>Grignon DJ</w:t>
            </w:r>
            <w:r w:rsidRPr="00510BA6">
              <w:rPr>
                <w:sz w:val="20"/>
                <w:szCs w:val="20"/>
              </w:rPr>
              <w:t>,</w:t>
            </w:r>
            <w:r w:rsidR="00C76FB9">
              <w:rPr>
                <w:sz w:val="20"/>
                <w:szCs w:val="20"/>
              </w:rPr>
              <w:t xml:space="preserve"> </w:t>
            </w:r>
            <w:r w:rsidR="000C46FD" w:rsidRPr="00510BA6">
              <w:rPr>
                <w:sz w:val="20"/>
                <w:szCs w:val="20"/>
              </w:rPr>
              <w:t>Epstein JI</w:t>
            </w:r>
            <w:r w:rsidRPr="00510BA6">
              <w:rPr>
                <w:sz w:val="20"/>
                <w:szCs w:val="20"/>
              </w:rPr>
              <w:t>,</w:t>
            </w:r>
            <w:r w:rsidR="00C76FB9">
              <w:rPr>
                <w:sz w:val="20"/>
                <w:szCs w:val="20"/>
              </w:rPr>
              <w:t xml:space="preserve"> </w:t>
            </w:r>
            <w:r w:rsidR="000C46FD" w:rsidRPr="00510BA6">
              <w:rPr>
                <w:sz w:val="20"/>
                <w:szCs w:val="20"/>
              </w:rPr>
              <w:t>Reuter VE</w:t>
            </w:r>
            <w:r w:rsidRPr="00510BA6">
              <w:rPr>
                <w:sz w:val="20"/>
                <w:szCs w:val="20"/>
              </w:rPr>
              <w:t>,</w:t>
            </w:r>
            <w:r w:rsidR="00C76FB9">
              <w:rPr>
                <w:sz w:val="20"/>
                <w:szCs w:val="20"/>
              </w:rPr>
              <w:t xml:space="preserve"> </w:t>
            </w:r>
            <w:r w:rsidR="00D06D06" w:rsidRPr="00510BA6">
              <w:rPr>
                <w:sz w:val="20"/>
                <w:szCs w:val="20"/>
              </w:rPr>
              <w:t xml:space="preserve">Amin MB. Reporting Practices and Resources Utilization in the Era of Intraductal Carcinoma of the Prostate: A Survey of Genitourinary Subspecialists. </w:t>
            </w:r>
            <w:proofErr w:type="gramStart"/>
            <w:r w:rsidR="00510BA6" w:rsidRPr="00510BA6">
              <w:rPr>
                <w:sz w:val="20"/>
                <w:szCs w:val="20"/>
              </w:rPr>
              <w:t>Am</w:t>
            </w:r>
            <w:proofErr w:type="gramEnd"/>
            <w:r w:rsidR="00510BA6" w:rsidRPr="00510BA6">
              <w:rPr>
                <w:sz w:val="20"/>
                <w:szCs w:val="20"/>
              </w:rPr>
              <w:t xml:space="preserve"> J Surg </w:t>
            </w:r>
            <w:proofErr w:type="spellStart"/>
            <w:r w:rsidR="00510BA6" w:rsidRPr="00510BA6">
              <w:rPr>
                <w:sz w:val="20"/>
                <w:szCs w:val="20"/>
              </w:rPr>
              <w:t>Pathol</w:t>
            </w:r>
            <w:proofErr w:type="spellEnd"/>
            <w:r w:rsidR="00D06D06" w:rsidRPr="00510BA6">
              <w:rPr>
                <w:sz w:val="20"/>
                <w:szCs w:val="20"/>
              </w:rPr>
              <w:t>. 202</w:t>
            </w:r>
            <w:r w:rsidR="00241860" w:rsidRPr="00510BA6">
              <w:rPr>
                <w:sz w:val="20"/>
                <w:szCs w:val="20"/>
              </w:rPr>
              <w:t>0 44(5):673-680</w:t>
            </w:r>
            <w:bookmarkEnd w:id="9"/>
          </w:p>
        </w:tc>
      </w:tr>
      <w:tr w:rsidR="00510BA6" w:rsidRPr="006647CC" w14:paraId="1056BE38" w14:textId="77777777" w:rsidTr="00403282">
        <w:tc>
          <w:tcPr>
            <w:tcW w:w="9350" w:type="dxa"/>
          </w:tcPr>
          <w:p w14:paraId="67AA6E4F" w14:textId="16027C8B" w:rsidR="00510BA6" w:rsidRPr="00510BA6" w:rsidRDefault="00510BA6" w:rsidP="00510BA6">
            <w:pPr>
              <w:pStyle w:val="ListParagraph"/>
              <w:numPr>
                <w:ilvl w:val="0"/>
                <w:numId w:val="19"/>
              </w:numPr>
              <w:rPr>
                <w:b/>
                <w:sz w:val="20"/>
                <w:szCs w:val="20"/>
              </w:rPr>
            </w:pPr>
            <w:r>
              <w:rPr>
                <w:b/>
                <w:sz w:val="20"/>
                <w:szCs w:val="20"/>
              </w:rPr>
              <w:t>Shah RB</w:t>
            </w:r>
            <w:r>
              <w:rPr>
                <w:sz w:val="20"/>
                <w:szCs w:val="20"/>
              </w:rPr>
              <w:t>, Stohr BA, Tu ZJ, Gao Y, Przybycin CG, Nguyen J, Cox RM, Rashid-</w:t>
            </w:r>
            <w:proofErr w:type="spellStart"/>
            <w:r>
              <w:rPr>
                <w:sz w:val="20"/>
                <w:szCs w:val="20"/>
              </w:rPr>
              <w:t>Kolvear</w:t>
            </w:r>
            <w:proofErr w:type="spellEnd"/>
            <w:r>
              <w:rPr>
                <w:sz w:val="20"/>
                <w:szCs w:val="20"/>
              </w:rPr>
              <w:t xml:space="preserve"> F, Weindel MD, Farkas DH, Trpkov K, Mc</w:t>
            </w:r>
            <w:r w:rsidR="000E783E">
              <w:rPr>
                <w:sz w:val="20"/>
                <w:szCs w:val="20"/>
              </w:rPr>
              <w:t>K</w:t>
            </w:r>
            <w:r>
              <w:rPr>
                <w:sz w:val="20"/>
                <w:szCs w:val="20"/>
              </w:rPr>
              <w:t xml:space="preserve">enney JK. “Renal Cell Carcinoma with </w:t>
            </w:r>
            <w:proofErr w:type="spellStart"/>
            <w:r>
              <w:rPr>
                <w:sz w:val="20"/>
                <w:szCs w:val="20"/>
              </w:rPr>
              <w:t>Leiomyomatous</w:t>
            </w:r>
            <w:proofErr w:type="spellEnd"/>
            <w:r>
              <w:rPr>
                <w:sz w:val="20"/>
                <w:szCs w:val="20"/>
              </w:rPr>
              <w:t xml:space="preserve"> Stroma” Harbor Somatic Mutations of TSC1, TSC2, MTOR, and/or ELOC (TCEB1): Clinicopathologic and Molecular Characterization of 18 Sporadic Tumors Supports a Distinct Entity. </w:t>
            </w:r>
            <w:proofErr w:type="gramStart"/>
            <w:r>
              <w:rPr>
                <w:sz w:val="20"/>
                <w:szCs w:val="20"/>
              </w:rPr>
              <w:t>Am</w:t>
            </w:r>
            <w:proofErr w:type="gramEnd"/>
            <w:r>
              <w:rPr>
                <w:sz w:val="20"/>
                <w:szCs w:val="20"/>
              </w:rPr>
              <w:t xml:space="preserve"> J Surg </w:t>
            </w:r>
            <w:proofErr w:type="spellStart"/>
            <w:r>
              <w:rPr>
                <w:sz w:val="20"/>
                <w:szCs w:val="20"/>
              </w:rPr>
              <w:t>Pathol</w:t>
            </w:r>
            <w:proofErr w:type="spellEnd"/>
            <w:r>
              <w:rPr>
                <w:sz w:val="20"/>
                <w:szCs w:val="20"/>
              </w:rPr>
              <w:t>. 2020 44(5):571-581</w:t>
            </w:r>
          </w:p>
        </w:tc>
      </w:tr>
      <w:tr w:rsidR="001124DF" w:rsidRPr="006647CC" w14:paraId="27EB4C72" w14:textId="77777777" w:rsidTr="00403282">
        <w:tc>
          <w:tcPr>
            <w:tcW w:w="9350" w:type="dxa"/>
          </w:tcPr>
          <w:p w14:paraId="34B1E6AD" w14:textId="56661148" w:rsidR="006A5C2A" w:rsidRPr="000C720A" w:rsidRDefault="00461864" w:rsidP="00843029">
            <w:pPr>
              <w:pStyle w:val="ListParagraph"/>
              <w:numPr>
                <w:ilvl w:val="0"/>
                <w:numId w:val="19"/>
              </w:numPr>
              <w:autoSpaceDE w:val="0"/>
              <w:autoSpaceDN w:val="0"/>
              <w:adjustRightInd w:val="0"/>
              <w:rPr>
                <w:sz w:val="20"/>
                <w:szCs w:val="20"/>
              </w:rPr>
            </w:pPr>
            <w:bookmarkStart w:id="10" w:name="_Hlk82181914"/>
            <w:r>
              <w:rPr>
                <w:sz w:val="20"/>
                <w:szCs w:val="20"/>
              </w:rPr>
              <w:t>Epstein JI., Amin MB., Fine S</w:t>
            </w:r>
            <w:r w:rsidR="006A5C2A" w:rsidRPr="00843029">
              <w:rPr>
                <w:sz w:val="20"/>
                <w:szCs w:val="20"/>
              </w:rPr>
              <w:t>W.</w:t>
            </w:r>
            <w:r>
              <w:rPr>
                <w:sz w:val="20"/>
                <w:szCs w:val="20"/>
              </w:rPr>
              <w:t>, Algaba F, Aron M, Baydar D</w:t>
            </w:r>
            <w:r w:rsidR="00A656EF" w:rsidRPr="00843029">
              <w:rPr>
                <w:sz w:val="20"/>
                <w:szCs w:val="20"/>
              </w:rPr>
              <w:t>E., Lo</w:t>
            </w:r>
            <w:r>
              <w:rPr>
                <w:sz w:val="20"/>
                <w:szCs w:val="20"/>
              </w:rPr>
              <w:t>pez BA, Brimo  F, Cheville JC., Colecchia M, Comperat E, Werneck da Cunha I, Delprado W, DeMarzo AM., Giannico GA., Gordetsky JB., Guo CC., Hansel DE., Hirsch MS., Huang J, Humphrey P</w:t>
            </w:r>
            <w:r w:rsidR="00A656EF" w:rsidRPr="00843029">
              <w:rPr>
                <w:sz w:val="20"/>
                <w:szCs w:val="20"/>
              </w:rPr>
              <w:t xml:space="preserve">A., </w:t>
            </w:r>
            <w:r>
              <w:rPr>
                <w:sz w:val="20"/>
                <w:szCs w:val="20"/>
              </w:rPr>
              <w:t>Jimenez RE., Khani F, Kong Q, Kryvenko ON., Kunju LP, Lal P, Latour  M, Lotan T, Maclean F, Magi-Galluzzi C, Mehra  R, Menon S, Miyamoto H, Montironi R, Netto GJ., Nguyen JK., Osunkoya AO., Parwani A, Robinson BD., Rubin M</w:t>
            </w:r>
            <w:r w:rsidR="00C9282F" w:rsidRPr="00843029">
              <w:rPr>
                <w:sz w:val="20"/>
                <w:szCs w:val="20"/>
              </w:rPr>
              <w:t xml:space="preserve">A., </w:t>
            </w:r>
            <w:r w:rsidR="00C9282F" w:rsidRPr="00843029">
              <w:rPr>
                <w:b/>
                <w:sz w:val="20"/>
                <w:szCs w:val="20"/>
              </w:rPr>
              <w:t xml:space="preserve">Shah RB., </w:t>
            </w:r>
            <w:r>
              <w:rPr>
                <w:sz w:val="20"/>
                <w:szCs w:val="20"/>
              </w:rPr>
              <w:t>So JS., Takahashi H</w:t>
            </w:r>
            <w:r w:rsidR="00C9282F" w:rsidRPr="00843029">
              <w:rPr>
                <w:sz w:val="20"/>
                <w:szCs w:val="20"/>
              </w:rPr>
              <w:t>,</w:t>
            </w:r>
            <w:r>
              <w:rPr>
                <w:sz w:val="20"/>
                <w:szCs w:val="20"/>
              </w:rPr>
              <w:t xml:space="preserve"> Tavora F, Tretiakova  MS., True L, Wobker SE., Yang XJ., Zhou M</w:t>
            </w:r>
            <w:r w:rsidR="00843029" w:rsidRPr="00843029">
              <w:rPr>
                <w:sz w:val="20"/>
                <w:szCs w:val="20"/>
              </w:rPr>
              <w:t xml:space="preserve">, Zynger </w:t>
            </w:r>
            <w:r>
              <w:rPr>
                <w:sz w:val="20"/>
                <w:szCs w:val="20"/>
              </w:rPr>
              <w:t>DL., Trpkov K</w:t>
            </w:r>
            <w:r w:rsidR="00510BA6">
              <w:rPr>
                <w:sz w:val="20"/>
                <w:szCs w:val="20"/>
              </w:rPr>
              <w:t>.</w:t>
            </w:r>
            <w:r w:rsidR="00843029" w:rsidRPr="00843029">
              <w:rPr>
                <w:sz w:val="20"/>
                <w:szCs w:val="20"/>
              </w:rPr>
              <w:t xml:space="preserve"> The 2019 Genitourinary Pathology Society (GUPS) White</w:t>
            </w:r>
            <w:r w:rsidR="00843029">
              <w:rPr>
                <w:sz w:val="20"/>
                <w:szCs w:val="20"/>
              </w:rPr>
              <w:t xml:space="preserve"> Paper on Contemporary Grading of Prostate Cancer</w:t>
            </w:r>
            <w:r w:rsidR="00510BA6">
              <w:rPr>
                <w:sz w:val="20"/>
                <w:szCs w:val="20"/>
              </w:rPr>
              <w:t xml:space="preserve">. Arch </w:t>
            </w:r>
            <w:proofErr w:type="spellStart"/>
            <w:r w:rsidR="00510BA6">
              <w:rPr>
                <w:sz w:val="20"/>
                <w:szCs w:val="20"/>
              </w:rPr>
              <w:t>Pathol</w:t>
            </w:r>
            <w:proofErr w:type="spellEnd"/>
            <w:r w:rsidR="00510BA6">
              <w:rPr>
                <w:sz w:val="20"/>
                <w:szCs w:val="20"/>
              </w:rPr>
              <w:t xml:space="preserve"> Lab Med</w:t>
            </w:r>
            <w:r w:rsidR="00510BA6" w:rsidRPr="00510BA6">
              <w:rPr>
                <w:sz w:val="20"/>
                <w:szCs w:val="20"/>
              </w:rPr>
              <w:t xml:space="preserve">, </w:t>
            </w:r>
            <w:r w:rsidR="00510BA6" w:rsidRPr="00510BA6">
              <w:rPr>
                <w:rStyle w:val="labs-docsum-journal-citation"/>
                <w:rFonts w:eastAsiaTheme="minorEastAsia"/>
                <w:sz w:val="20"/>
                <w:szCs w:val="20"/>
                <w:shd w:val="clear" w:color="auto" w:fill="FFFFFF"/>
              </w:rPr>
              <w:t>202</w:t>
            </w:r>
            <w:r w:rsidR="00D44BEE">
              <w:rPr>
                <w:rStyle w:val="labs-docsum-journal-citation"/>
                <w:rFonts w:eastAsiaTheme="minorEastAsia"/>
                <w:sz w:val="20"/>
                <w:szCs w:val="20"/>
                <w:shd w:val="clear" w:color="auto" w:fill="FFFFFF"/>
              </w:rPr>
              <w:t xml:space="preserve">1, 145(4):461-493. </w:t>
            </w:r>
            <w:r w:rsidR="00510BA6" w:rsidRPr="00510BA6">
              <w:rPr>
                <w:rStyle w:val="citation-part"/>
                <w:rFonts w:eastAsiaTheme="minorEastAsia"/>
                <w:sz w:val="20"/>
                <w:szCs w:val="20"/>
                <w:shd w:val="clear" w:color="auto" w:fill="FFFFFF"/>
              </w:rPr>
              <w:t>PMID: </w:t>
            </w:r>
            <w:r w:rsidR="00510BA6" w:rsidRPr="00510BA6">
              <w:rPr>
                <w:rStyle w:val="docsum-pmid"/>
                <w:sz w:val="20"/>
                <w:szCs w:val="20"/>
                <w:shd w:val="clear" w:color="auto" w:fill="FFFFFF"/>
              </w:rPr>
              <w:t>32589068</w:t>
            </w:r>
            <w:bookmarkEnd w:id="10"/>
          </w:p>
        </w:tc>
      </w:tr>
      <w:tr w:rsidR="002122FA" w:rsidRPr="006647CC" w14:paraId="282E7B17" w14:textId="77777777" w:rsidTr="00403282">
        <w:tc>
          <w:tcPr>
            <w:tcW w:w="9350" w:type="dxa"/>
          </w:tcPr>
          <w:p w14:paraId="08E083D7" w14:textId="7E0E2194" w:rsidR="002122FA" w:rsidRPr="002122FA" w:rsidRDefault="002122FA" w:rsidP="00843029">
            <w:pPr>
              <w:pStyle w:val="ListParagraph"/>
              <w:numPr>
                <w:ilvl w:val="0"/>
                <w:numId w:val="19"/>
              </w:numPr>
              <w:autoSpaceDE w:val="0"/>
              <w:autoSpaceDN w:val="0"/>
              <w:adjustRightInd w:val="0"/>
              <w:rPr>
                <w:sz w:val="20"/>
                <w:szCs w:val="20"/>
              </w:rPr>
            </w:pPr>
            <w:r>
              <w:rPr>
                <w:color w:val="111111"/>
                <w:sz w:val="20"/>
                <w:szCs w:val="20"/>
                <w:shd w:val="clear" w:color="auto" w:fill="FFFFFF"/>
              </w:rPr>
              <w:t xml:space="preserve">Przybycin C, McKenney J, Nguyen J, </w:t>
            </w:r>
            <w:r w:rsidRPr="002122FA">
              <w:rPr>
                <w:b/>
                <w:color w:val="111111"/>
                <w:sz w:val="20"/>
                <w:szCs w:val="20"/>
                <w:shd w:val="clear" w:color="auto" w:fill="FFFFFF"/>
              </w:rPr>
              <w:t>Shah RB</w:t>
            </w:r>
            <w:r w:rsidR="0056187A">
              <w:rPr>
                <w:color w:val="111111"/>
                <w:sz w:val="20"/>
                <w:szCs w:val="20"/>
                <w:shd w:val="clear" w:color="auto" w:fill="FFFFFF"/>
              </w:rPr>
              <w:t>, U</w:t>
            </w:r>
            <w:r>
              <w:rPr>
                <w:color w:val="111111"/>
                <w:sz w:val="20"/>
                <w:szCs w:val="20"/>
                <w:shd w:val="clear" w:color="auto" w:fill="FFFFFF"/>
              </w:rPr>
              <w:t xml:space="preserve">mar S, </w:t>
            </w:r>
            <w:r w:rsidR="0056187A">
              <w:rPr>
                <w:color w:val="111111"/>
                <w:sz w:val="20"/>
                <w:szCs w:val="20"/>
                <w:shd w:val="clear" w:color="auto" w:fill="FFFFFF"/>
              </w:rPr>
              <w:t xml:space="preserve">Harik L, Shih I, </w:t>
            </w:r>
            <w:r>
              <w:rPr>
                <w:color w:val="111111"/>
                <w:sz w:val="20"/>
                <w:szCs w:val="20"/>
                <w:shd w:val="clear" w:color="auto" w:fill="FFFFFF"/>
              </w:rPr>
              <w:t xml:space="preserve">Cox R. </w:t>
            </w:r>
            <w:r w:rsidRPr="002122FA">
              <w:rPr>
                <w:color w:val="111111"/>
                <w:sz w:val="20"/>
                <w:szCs w:val="20"/>
                <w:shd w:val="clear" w:color="auto" w:fill="FFFFFF"/>
              </w:rPr>
              <w:t>Urothelial Carcinomas With Trophoblastic Differentiation, Including Choriocarcinoma: Clinicopathologic Series of 16 Cases</w:t>
            </w:r>
            <w:r>
              <w:rPr>
                <w:color w:val="111111"/>
                <w:sz w:val="20"/>
                <w:szCs w:val="20"/>
                <w:shd w:val="clear" w:color="auto" w:fill="FFFFFF"/>
              </w:rPr>
              <w:t xml:space="preserve">. </w:t>
            </w:r>
            <w:proofErr w:type="gramStart"/>
            <w:r>
              <w:rPr>
                <w:color w:val="111111"/>
                <w:sz w:val="20"/>
                <w:szCs w:val="20"/>
                <w:shd w:val="clear" w:color="auto" w:fill="FFFFFF"/>
              </w:rPr>
              <w:t>Am</w:t>
            </w:r>
            <w:proofErr w:type="gramEnd"/>
            <w:r>
              <w:rPr>
                <w:color w:val="111111"/>
                <w:sz w:val="20"/>
                <w:szCs w:val="20"/>
                <w:shd w:val="clear" w:color="auto" w:fill="FFFFFF"/>
              </w:rPr>
              <w:t xml:space="preserve"> J Surg </w:t>
            </w:r>
            <w:proofErr w:type="spellStart"/>
            <w:r>
              <w:rPr>
                <w:color w:val="111111"/>
                <w:sz w:val="20"/>
                <w:szCs w:val="20"/>
                <w:shd w:val="clear" w:color="auto" w:fill="FFFFFF"/>
              </w:rPr>
              <w:t>Pathol</w:t>
            </w:r>
            <w:proofErr w:type="spellEnd"/>
            <w:r>
              <w:rPr>
                <w:color w:val="111111"/>
                <w:sz w:val="20"/>
                <w:szCs w:val="20"/>
                <w:shd w:val="clear" w:color="auto" w:fill="FFFFFF"/>
              </w:rPr>
              <w:t xml:space="preserve">, </w:t>
            </w:r>
            <w:r w:rsidR="00132A13">
              <w:rPr>
                <w:color w:val="111111"/>
                <w:sz w:val="20"/>
                <w:szCs w:val="20"/>
                <w:shd w:val="clear" w:color="auto" w:fill="FFFFFF"/>
              </w:rPr>
              <w:t>2020, 44(10):1322-1330</w:t>
            </w:r>
          </w:p>
        </w:tc>
      </w:tr>
      <w:tr w:rsidR="00516E6C" w:rsidRPr="006647CC" w14:paraId="4819DC3C" w14:textId="77777777" w:rsidTr="00403282">
        <w:tc>
          <w:tcPr>
            <w:tcW w:w="9350" w:type="dxa"/>
          </w:tcPr>
          <w:p w14:paraId="7B6AB7CB" w14:textId="2FD340B4" w:rsidR="00516E6C" w:rsidRPr="000C720A" w:rsidRDefault="004E2C82" w:rsidP="000C720A">
            <w:pPr>
              <w:pStyle w:val="ListParagraph"/>
              <w:numPr>
                <w:ilvl w:val="0"/>
                <w:numId w:val="19"/>
              </w:numPr>
              <w:rPr>
                <w:sz w:val="20"/>
                <w:szCs w:val="20"/>
              </w:rPr>
            </w:pPr>
            <w:r w:rsidRPr="004E2C82">
              <w:rPr>
                <w:sz w:val="20"/>
                <w:szCs w:val="20"/>
              </w:rPr>
              <w:t xml:space="preserve">Fine SW, Trpkov K, Amin MB, Fine SW, Algaba F, Aron M, Baydar DE, Lopez BA, Brimo F, Cheville JC, Colecchia M, Comperat E, Werneck da Cunha I, Delprado W, DeMarzo AM, Giannico GA, Gordetsky JB, Guo CC, Hansel DE, Hirsch MS, Huang J, Humphrey PA, Jimenez R., Khani F, Kong Q, Kryvenko ON, Kunju LP, Lal P, Latour M, Lotan T, Maclean F, Magi-Galluzzi C, Mehra R, Menon S, Miyamoto H, Montironi R, Netto GJ, Nguyen JK, Osunkoya AO, Parwani A, Robinson BD, Rubin MA, </w:t>
            </w:r>
            <w:r w:rsidRPr="004E2C82">
              <w:rPr>
                <w:b/>
                <w:sz w:val="20"/>
                <w:szCs w:val="20"/>
              </w:rPr>
              <w:t xml:space="preserve">Shah RB, </w:t>
            </w:r>
            <w:r w:rsidRPr="004E2C82">
              <w:rPr>
                <w:sz w:val="20"/>
                <w:szCs w:val="20"/>
              </w:rPr>
              <w:t xml:space="preserve">So JS, Takahashi H, Tavora F, Tretiakova MS, True L, Wobker SE, Yang XJ, Zhou M, Zynger DL, Epstein JI. Practice patterns related to prostate cancer grading: results of a 2019 Genitourinary Pathology Society clinician survey. </w:t>
            </w:r>
            <w:proofErr w:type="spellStart"/>
            <w:r w:rsidRPr="004E2C82">
              <w:rPr>
                <w:sz w:val="20"/>
                <w:szCs w:val="20"/>
              </w:rPr>
              <w:t>Urol</w:t>
            </w:r>
            <w:proofErr w:type="spellEnd"/>
            <w:r w:rsidRPr="004E2C82">
              <w:rPr>
                <w:sz w:val="20"/>
                <w:szCs w:val="20"/>
              </w:rPr>
              <w:t xml:space="preserve"> Oncol 202</w:t>
            </w:r>
            <w:r w:rsidR="00132A13">
              <w:rPr>
                <w:sz w:val="20"/>
                <w:szCs w:val="20"/>
              </w:rPr>
              <w:t>1,39(5):295.e1-295.e8</w:t>
            </w:r>
            <w:r w:rsidRPr="004E2C82">
              <w:rPr>
                <w:rStyle w:val="labs-docsum-journal-citation"/>
                <w:rFonts w:eastAsiaTheme="minorEastAsia"/>
                <w:sz w:val="20"/>
                <w:szCs w:val="20"/>
                <w:shd w:val="clear" w:color="auto" w:fill="FFFFFF"/>
              </w:rPr>
              <w:t xml:space="preserve"> </w:t>
            </w:r>
          </w:p>
        </w:tc>
      </w:tr>
      <w:tr w:rsidR="00516E6C" w:rsidRPr="006647CC" w14:paraId="06A4224E" w14:textId="77777777" w:rsidTr="00403282">
        <w:tc>
          <w:tcPr>
            <w:tcW w:w="9350" w:type="dxa"/>
          </w:tcPr>
          <w:p w14:paraId="2322BC72" w14:textId="624D6ACF" w:rsidR="00516E6C" w:rsidRDefault="00516E6C" w:rsidP="00516E6C">
            <w:pPr>
              <w:pStyle w:val="ListParagraph"/>
              <w:numPr>
                <w:ilvl w:val="0"/>
                <w:numId w:val="19"/>
              </w:numPr>
              <w:autoSpaceDE w:val="0"/>
              <w:autoSpaceDN w:val="0"/>
              <w:adjustRightInd w:val="0"/>
              <w:rPr>
                <w:sz w:val="20"/>
                <w:szCs w:val="20"/>
              </w:rPr>
            </w:pPr>
            <w:r>
              <w:rPr>
                <w:sz w:val="20"/>
                <w:szCs w:val="20"/>
              </w:rPr>
              <w:t xml:space="preserve">Tian W, Shore K, </w:t>
            </w:r>
            <w:r w:rsidRPr="00516E6C">
              <w:rPr>
                <w:b/>
                <w:bCs/>
                <w:sz w:val="20"/>
                <w:szCs w:val="20"/>
              </w:rPr>
              <w:t>Shah RB.</w:t>
            </w:r>
            <w:r>
              <w:rPr>
                <w:sz w:val="20"/>
                <w:szCs w:val="20"/>
              </w:rPr>
              <w:t xml:space="preserve"> Significant reduction of indeterminate (atypical) diagnosis after implementation of The Paris System for reporting urine cytology: A single institutional study of more than 27,000 cases. Ca</w:t>
            </w:r>
            <w:r w:rsidR="00E801B5">
              <w:rPr>
                <w:sz w:val="20"/>
                <w:szCs w:val="20"/>
              </w:rPr>
              <w:t xml:space="preserve">ncer </w:t>
            </w:r>
            <w:proofErr w:type="spellStart"/>
            <w:r w:rsidR="00E801B5">
              <w:rPr>
                <w:sz w:val="20"/>
                <w:szCs w:val="20"/>
              </w:rPr>
              <w:t>Cytopathol</w:t>
            </w:r>
            <w:proofErr w:type="spellEnd"/>
            <w:r w:rsidR="00E801B5">
              <w:rPr>
                <w:sz w:val="20"/>
                <w:szCs w:val="20"/>
              </w:rPr>
              <w:t>, 2020</w:t>
            </w:r>
            <w:r w:rsidR="004C7710">
              <w:rPr>
                <w:sz w:val="20"/>
                <w:szCs w:val="20"/>
              </w:rPr>
              <w:t xml:space="preserve">, 129(2):114-120. </w:t>
            </w:r>
            <w:r w:rsidR="00E801B5">
              <w:rPr>
                <w:sz w:val="20"/>
                <w:szCs w:val="20"/>
              </w:rPr>
              <w:t>PMID: 32931158</w:t>
            </w:r>
          </w:p>
        </w:tc>
      </w:tr>
      <w:tr w:rsidR="00D901BA" w:rsidRPr="006647CC" w14:paraId="21A7AFE4" w14:textId="77777777" w:rsidTr="00403282">
        <w:tc>
          <w:tcPr>
            <w:tcW w:w="9350" w:type="dxa"/>
          </w:tcPr>
          <w:p w14:paraId="5DFBD859" w14:textId="687169A4" w:rsidR="00217EE3" w:rsidRPr="000C720A" w:rsidRDefault="00D901BA" w:rsidP="000C720A">
            <w:pPr>
              <w:pStyle w:val="ListParagraph"/>
              <w:numPr>
                <w:ilvl w:val="0"/>
                <w:numId w:val="19"/>
              </w:numPr>
              <w:autoSpaceDE w:val="0"/>
              <w:autoSpaceDN w:val="0"/>
              <w:adjustRightInd w:val="0"/>
              <w:rPr>
                <w:sz w:val="20"/>
                <w:szCs w:val="20"/>
              </w:rPr>
            </w:pPr>
            <w:r w:rsidRPr="00D901BA">
              <w:rPr>
                <w:color w:val="201F1E"/>
                <w:sz w:val="20"/>
                <w:szCs w:val="20"/>
                <w:shd w:val="clear" w:color="auto" w:fill="FFFFFF"/>
              </w:rPr>
              <w:t>Trpkov</w:t>
            </w:r>
            <w:r>
              <w:rPr>
                <w:color w:val="201F1E"/>
                <w:sz w:val="20"/>
                <w:szCs w:val="20"/>
                <w:shd w:val="clear" w:color="auto" w:fill="FFFFFF"/>
              </w:rPr>
              <w:t xml:space="preserve"> K</w:t>
            </w:r>
            <w:r w:rsidRPr="00D901BA">
              <w:rPr>
                <w:color w:val="201F1E"/>
                <w:sz w:val="20"/>
                <w:szCs w:val="20"/>
                <w:shd w:val="clear" w:color="auto" w:fill="FFFFFF"/>
              </w:rPr>
              <w:t>, Williamson</w:t>
            </w:r>
            <w:r>
              <w:rPr>
                <w:color w:val="201F1E"/>
                <w:sz w:val="20"/>
                <w:szCs w:val="20"/>
                <w:shd w:val="clear" w:color="auto" w:fill="FFFFFF"/>
              </w:rPr>
              <w:t xml:space="preserve"> S</w:t>
            </w:r>
            <w:r w:rsidRPr="00D901BA">
              <w:rPr>
                <w:color w:val="201F1E"/>
                <w:sz w:val="20"/>
                <w:szCs w:val="20"/>
                <w:shd w:val="clear" w:color="auto" w:fill="FFFFFF"/>
              </w:rPr>
              <w:t>, Gill</w:t>
            </w:r>
            <w:r>
              <w:rPr>
                <w:color w:val="201F1E"/>
                <w:sz w:val="20"/>
                <w:szCs w:val="20"/>
                <w:shd w:val="clear" w:color="auto" w:fill="FFFFFF"/>
              </w:rPr>
              <w:t xml:space="preserve"> AJ</w:t>
            </w:r>
            <w:r w:rsidRPr="00D901BA">
              <w:rPr>
                <w:color w:val="201F1E"/>
                <w:sz w:val="20"/>
                <w:szCs w:val="20"/>
                <w:shd w:val="clear" w:color="auto" w:fill="FFFFFF"/>
              </w:rPr>
              <w:t>, Adeniran</w:t>
            </w:r>
            <w:r>
              <w:rPr>
                <w:color w:val="201F1E"/>
                <w:sz w:val="20"/>
                <w:szCs w:val="20"/>
                <w:shd w:val="clear" w:color="auto" w:fill="FFFFFF"/>
              </w:rPr>
              <w:t xml:space="preserve"> A</w:t>
            </w:r>
            <w:r w:rsidRPr="00D901BA">
              <w:rPr>
                <w:color w:val="201F1E"/>
                <w:sz w:val="20"/>
                <w:szCs w:val="20"/>
                <w:shd w:val="clear" w:color="auto" w:fill="FFFFFF"/>
              </w:rPr>
              <w:t>, Agaimy</w:t>
            </w:r>
            <w:r>
              <w:rPr>
                <w:color w:val="201F1E"/>
                <w:sz w:val="20"/>
                <w:szCs w:val="20"/>
                <w:shd w:val="clear" w:color="auto" w:fill="FFFFFF"/>
              </w:rPr>
              <w:t xml:space="preserve"> A</w:t>
            </w:r>
            <w:r w:rsidRPr="00D901BA">
              <w:rPr>
                <w:color w:val="201F1E"/>
                <w:sz w:val="20"/>
                <w:szCs w:val="20"/>
                <w:shd w:val="clear" w:color="auto" w:fill="FFFFFF"/>
              </w:rPr>
              <w:t>, Alaghehbandan</w:t>
            </w:r>
            <w:r>
              <w:rPr>
                <w:color w:val="201F1E"/>
                <w:sz w:val="20"/>
                <w:szCs w:val="20"/>
                <w:shd w:val="clear" w:color="auto" w:fill="FFFFFF"/>
              </w:rPr>
              <w:t xml:space="preserve"> R</w:t>
            </w:r>
            <w:r w:rsidRPr="00D901BA">
              <w:rPr>
                <w:color w:val="201F1E"/>
                <w:sz w:val="20"/>
                <w:szCs w:val="20"/>
                <w:shd w:val="clear" w:color="auto" w:fill="FFFFFF"/>
              </w:rPr>
              <w:t>, Amin</w:t>
            </w:r>
            <w:r>
              <w:rPr>
                <w:color w:val="201F1E"/>
                <w:sz w:val="20"/>
                <w:szCs w:val="20"/>
                <w:shd w:val="clear" w:color="auto" w:fill="FFFFFF"/>
              </w:rPr>
              <w:t xml:space="preserve"> M</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Argani</w:t>
            </w:r>
            <w:proofErr w:type="spellEnd"/>
            <w:r>
              <w:rPr>
                <w:color w:val="201F1E"/>
                <w:sz w:val="20"/>
                <w:szCs w:val="20"/>
                <w:shd w:val="clear" w:color="auto" w:fill="FFFFFF"/>
              </w:rPr>
              <w:t xml:space="preserve"> P</w:t>
            </w:r>
            <w:r w:rsidRPr="00D901BA">
              <w:rPr>
                <w:color w:val="201F1E"/>
                <w:sz w:val="20"/>
                <w:szCs w:val="20"/>
                <w:shd w:val="clear" w:color="auto" w:fill="FFFFFF"/>
              </w:rPr>
              <w:t>, Chen</w:t>
            </w:r>
            <w:r>
              <w:rPr>
                <w:color w:val="201F1E"/>
                <w:sz w:val="20"/>
                <w:szCs w:val="20"/>
                <w:shd w:val="clear" w:color="auto" w:fill="FFFFFF"/>
              </w:rPr>
              <w:t xml:space="preserve"> Y</w:t>
            </w:r>
            <w:r w:rsidRPr="00D901BA">
              <w:rPr>
                <w:color w:val="201F1E"/>
                <w:sz w:val="20"/>
                <w:szCs w:val="20"/>
                <w:shd w:val="clear" w:color="auto" w:fill="FFFFFF"/>
              </w:rPr>
              <w:t>, Cheng</w:t>
            </w:r>
            <w:r>
              <w:rPr>
                <w:color w:val="201F1E"/>
                <w:sz w:val="20"/>
                <w:szCs w:val="20"/>
                <w:shd w:val="clear" w:color="auto" w:fill="FFFFFF"/>
              </w:rPr>
              <w:t xml:space="preserve"> L</w:t>
            </w:r>
            <w:r w:rsidRPr="00D901BA">
              <w:rPr>
                <w:color w:val="201F1E"/>
                <w:sz w:val="20"/>
                <w:szCs w:val="20"/>
                <w:shd w:val="clear" w:color="auto" w:fill="FFFFFF"/>
              </w:rPr>
              <w:t>, Epstein</w:t>
            </w:r>
            <w:r>
              <w:rPr>
                <w:color w:val="201F1E"/>
                <w:sz w:val="20"/>
                <w:szCs w:val="20"/>
                <w:shd w:val="clear" w:color="auto" w:fill="FFFFFF"/>
              </w:rPr>
              <w:t xml:space="preserve"> J</w:t>
            </w:r>
            <w:r w:rsidRPr="00D901BA">
              <w:rPr>
                <w:color w:val="201F1E"/>
                <w:sz w:val="20"/>
                <w:szCs w:val="20"/>
                <w:shd w:val="clear" w:color="auto" w:fill="FFFFFF"/>
              </w:rPr>
              <w:t>, Cheville</w:t>
            </w:r>
            <w:r>
              <w:rPr>
                <w:color w:val="201F1E"/>
                <w:sz w:val="20"/>
                <w:szCs w:val="20"/>
                <w:shd w:val="clear" w:color="auto" w:fill="FFFFFF"/>
              </w:rPr>
              <w:t xml:space="preserve"> J</w:t>
            </w:r>
            <w:r w:rsidRPr="00D901BA">
              <w:rPr>
                <w:color w:val="201F1E"/>
                <w:sz w:val="20"/>
                <w:szCs w:val="20"/>
                <w:shd w:val="clear" w:color="auto" w:fill="FFFFFF"/>
              </w:rPr>
              <w:t>, C</w:t>
            </w:r>
            <w:r w:rsidR="005B04E9">
              <w:rPr>
                <w:color w:val="201F1E"/>
                <w:sz w:val="20"/>
                <w:szCs w:val="20"/>
                <w:shd w:val="clear" w:color="auto" w:fill="FFFFFF"/>
              </w:rPr>
              <w:t xml:space="preserve">omperat </w:t>
            </w:r>
            <w:r>
              <w:rPr>
                <w:color w:val="201F1E"/>
                <w:sz w:val="20"/>
                <w:szCs w:val="20"/>
                <w:shd w:val="clear" w:color="auto" w:fill="FFFFFF"/>
              </w:rPr>
              <w:t>E</w:t>
            </w:r>
            <w:r w:rsidRPr="00D901BA">
              <w:rPr>
                <w:color w:val="201F1E"/>
                <w:sz w:val="20"/>
                <w:szCs w:val="20"/>
                <w:shd w:val="clear" w:color="auto" w:fill="FFFFFF"/>
              </w:rPr>
              <w:t>, Cunha</w:t>
            </w:r>
            <w:r>
              <w:rPr>
                <w:color w:val="201F1E"/>
                <w:sz w:val="20"/>
                <w:szCs w:val="20"/>
                <w:shd w:val="clear" w:color="auto" w:fill="FFFFFF"/>
              </w:rPr>
              <w:t xml:space="preserve"> I</w:t>
            </w:r>
            <w:r w:rsidRPr="00D901BA">
              <w:rPr>
                <w:color w:val="201F1E"/>
                <w:sz w:val="20"/>
                <w:szCs w:val="20"/>
                <w:shd w:val="clear" w:color="auto" w:fill="FFFFFF"/>
              </w:rPr>
              <w:t>, Gordetsky</w:t>
            </w:r>
            <w:r>
              <w:rPr>
                <w:color w:val="201F1E"/>
                <w:sz w:val="20"/>
                <w:szCs w:val="20"/>
                <w:shd w:val="clear" w:color="auto" w:fill="FFFFFF"/>
              </w:rPr>
              <w:t xml:space="preserve"> J</w:t>
            </w:r>
            <w:r w:rsidRPr="00D901BA">
              <w:rPr>
                <w:color w:val="201F1E"/>
                <w:sz w:val="20"/>
                <w:szCs w:val="20"/>
                <w:shd w:val="clear" w:color="auto" w:fill="FFFFFF"/>
              </w:rPr>
              <w:t>, Gupta</w:t>
            </w:r>
            <w:r>
              <w:rPr>
                <w:color w:val="201F1E"/>
                <w:sz w:val="20"/>
                <w:szCs w:val="20"/>
                <w:shd w:val="clear" w:color="auto" w:fill="FFFFFF"/>
              </w:rPr>
              <w:t xml:space="preserve"> S</w:t>
            </w:r>
            <w:r w:rsidRPr="00D901BA">
              <w:rPr>
                <w:color w:val="201F1E"/>
                <w:sz w:val="20"/>
                <w:szCs w:val="20"/>
                <w:shd w:val="clear" w:color="auto" w:fill="FFFFFF"/>
              </w:rPr>
              <w:t>, He</w:t>
            </w:r>
            <w:r>
              <w:rPr>
                <w:color w:val="201F1E"/>
                <w:sz w:val="20"/>
                <w:szCs w:val="20"/>
                <w:shd w:val="clear" w:color="auto" w:fill="FFFFFF"/>
              </w:rPr>
              <w:t xml:space="preserve"> H</w:t>
            </w:r>
            <w:r w:rsidRPr="00D901BA">
              <w:rPr>
                <w:color w:val="201F1E"/>
                <w:sz w:val="20"/>
                <w:szCs w:val="20"/>
                <w:shd w:val="clear" w:color="auto" w:fill="FFFFFF"/>
              </w:rPr>
              <w:t>, Hirsch</w:t>
            </w:r>
            <w:r>
              <w:rPr>
                <w:color w:val="201F1E"/>
                <w:sz w:val="20"/>
                <w:szCs w:val="20"/>
                <w:shd w:val="clear" w:color="auto" w:fill="FFFFFF"/>
              </w:rPr>
              <w:t xml:space="preserve"> M</w:t>
            </w:r>
            <w:r w:rsidRPr="00D901BA">
              <w:rPr>
                <w:color w:val="201F1E"/>
                <w:sz w:val="20"/>
                <w:szCs w:val="20"/>
                <w:shd w:val="clear" w:color="auto" w:fill="FFFFFF"/>
              </w:rPr>
              <w:t>, Humphrey</w:t>
            </w:r>
            <w:r>
              <w:rPr>
                <w:color w:val="201F1E"/>
                <w:sz w:val="20"/>
                <w:szCs w:val="20"/>
                <w:shd w:val="clear" w:color="auto" w:fill="FFFFFF"/>
              </w:rPr>
              <w:t xml:space="preserve"> P</w:t>
            </w:r>
            <w:r w:rsidRPr="00D901BA">
              <w:rPr>
                <w:color w:val="201F1E"/>
                <w:sz w:val="20"/>
                <w:szCs w:val="20"/>
                <w:shd w:val="clear" w:color="auto" w:fill="FFFFFF"/>
              </w:rPr>
              <w:t>, Kapur</w:t>
            </w:r>
            <w:r>
              <w:rPr>
                <w:color w:val="201F1E"/>
                <w:sz w:val="20"/>
                <w:szCs w:val="20"/>
                <w:shd w:val="clear" w:color="auto" w:fill="FFFFFF"/>
              </w:rPr>
              <w:t xml:space="preserve"> P</w:t>
            </w:r>
            <w:r w:rsidRPr="00D901BA">
              <w:rPr>
                <w:color w:val="201F1E"/>
                <w:sz w:val="20"/>
                <w:szCs w:val="20"/>
                <w:shd w:val="clear" w:color="auto" w:fill="FFFFFF"/>
              </w:rPr>
              <w:t>, Kojima</w:t>
            </w:r>
            <w:r>
              <w:rPr>
                <w:color w:val="201F1E"/>
                <w:sz w:val="20"/>
                <w:szCs w:val="20"/>
                <w:shd w:val="clear" w:color="auto" w:fill="FFFFFF"/>
              </w:rPr>
              <w:t xml:space="preserve"> F</w:t>
            </w:r>
            <w:r w:rsidRPr="00D901BA">
              <w:rPr>
                <w:color w:val="201F1E"/>
                <w:sz w:val="20"/>
                <w:szCs w:val="20"/>
                <w:shd w:val="clear" w:color="auto" w:fill="FFFFFF"/>
              </w:rPr>
              <w:t>,  Lopez</w:t>
            </w:r>
            <w:r>
              <w:rPr>
                <w:color w:val="201F1E"/>
                <w:sz w:val="20"/>
                <w:szCs w:val="20"/>
                <w:shd w:val="clear" w:color="auto" w:fill="FFFFFF"/>
              </w:rPr>
              <w:t xml:space="preserve"> J</w:t>
            </w:r>
            <w:r w:rsidRPr="00D901BA">
              <w:rPr>
                <w:color w:val="201F1E"/>
                <w:sz w:val="20"/>
                <w:szCs w:val="20"/>
                <w:shd w:val="clear" w:color="auto" w:fill="FFFFFF"/>
              </w:rPr>
              <w:t>, Maclean</w:t>
            </w:r>
            <w:r>
              <w:rPr>
                <w:color w:val="201F1E"/>
                <w:sz w:val="20"/>
                <w:szCs w:val="20"/>
                <w:shd w:val="clear" w:color="auto" w:fill="FFFFFF"/>
              </w:rPr>
              <w:t xml:space="preserve"> F</w:t>
            </w:r>
            <w:r w:rsidRPr="00D901BA">
              <w:rPr>
                <w:color w:val="201F1E"/>
                <w:sz w:val="20"/>
                <w:szCs w:val="20"/>
                <w:shd w:val="clear" w:color="auto" w:fill="FFFFFF"/>
              </w:rPr>
              <w:t>, Magi-Galluzzi</w:t>
            </w:r>
            <w:r>
              <w:rPr>
                <w:color w:val="201F1E"/>
                <w:sz w:val="20"/>
                <w:szCs w:val="20"/>
                <w:shd w:val="clear" w:color="auto" w:fill="FFFFFF"/>
              </w:rPr>
              <w:t xml:space="preserve"> C</w:t>
            </w:r>
            <w:r w:rsidRPr="00D901BA">
              <w:rPr>
                <w:color w:val="201F1E"/>
                <w:sz w:val="20"/>
                <w:szCs w:val="20"/>
                <w:shd w:val="clear" w:color="auto" w:fill="FFFFFF"/>
              </w:rPr>
              <w:t>, McKenney</w:t>
            </w:r>
            <w:r>
              <w:rPr>
                <w:color w:val="201F1E"/>
                <w:sz w:val="20"/>
                <w:szCs w:val="20"/>
                <w:shd w:val="clear" w:color="auto" w:fill="FFFFFF"/>
              </w:rPr>
              <w:t xml:space="preserve"> J</w:t>
            </w:r>
            <w:r w:rsidRPr="00D901BA">
              <w:rPr>
                <w:color w:val="201F1E"/>
                <w:sz w:val="20"/>
                <w:szCs w:val="20"/>
                <w:shd w:val="clear" w:color="auto" w:fill="FFFFFF"/>
              </w:rPr>
              <w:t>, Mehra</w:t>
            </w:r>
            <w:r>
              <w:rPr>
                <w:color w:val="201F1E"/>
                <w:sz w:val="20"/>
                <w:szCs w:val="20"/>
                <w:shd w:val="clear" w:color="auto" w:fill="FFFFFF"/>
              </w:rPr>
              <w:t xml:space="preserve"> R</w:t>
            </w:r>
            <w:r w:rsidRPr="00D901BA">
              <w:rPr>
                <w:color w:val="201F1E"/>
                <w:sz w:val="20"/>
                <w:szCs w:val="20"/>
                <w:shd w:val="clear" w:color="auto" w:fill="FFFFFF"/>
              </w:rPr>
              <w:t>, Menon</w:t>
            </w:r>
            <w:r>
              <w:rPr>
                <w:color w:val="201F1E"/>
                <w:sz w:val="20"/>
                <w:szCs w:val="20"/>
                <w:shd w:val="clear" w:color="auto" w:fill="FFFFFF"/>
              </w:rPr>
              <w:t xml:space="preserve"> S</w:t>
            </w:r>
            <w:r w:rsidRPr="00D901BA">
              <w:rPr>
                <w:color w:val="201F1E"/>
                <w:sz w:val="20"/>
                <w:szCs w:val="20"/>
                <w:shd w:val="clear" w:color="auto" w:fill="FFFFFF"/>
              </w:rPr>
              <w:t>, Netto</w:t>
            </w:r>
            <w:r>
              <w:rPr>
                <w:color w:val="201F1E"/>
                <w:sz w:val="20"/>
                <w:szCs w:val="20"/>
                <w:shd w:val="clear" w:color="auto" w:fill="FFFFFF"/>
              </w:rPr>
              <w:t xml:space="preserve"> G</w:t>
            </w:r>
            <w:r w:rsidRPr="00D901BA">
              <w:rPr>
                <w:color w:val="201F1E"/>
                <w:sz w:val="20"/>
                <w:szCs w:val="20"/>
                <w:shd w:val="clear" w:color="auto" w:fill="FFFFFF"/>
              </w:rPr>
              <w:t>, Przybycin</w:t>
            </w:r>
            <w:r>
              <w:rPr>
                <w:color w:val="201F1E"/>
                <w:sz w:val="20"/>
                <w:szCs w:val="20"/>
                <w:shd w:val="clear" w:color="auto" w:fill="FFFFFF"/>
              </w:rPr>
              <w:t xml:space="preserve"> C</w:t>
            </w:r>
            <w:r w:rsidRPr="00D901BA">
              <w:rPr>
                <w:color w:val="201F1E"/>
                <w:sz w:val="20"/>
                <w:szCs w:val="20"/>
                <w:shd w:val="clear" w:color="auto" w:fill="FFFFFF"/>
              </w:rPr>
              <w:t>, Rao</w:t>
            </w:r>
            <w:r>
              <w:rPr>
                <w:color w:val="201F1E"/>
                <w:sz w:val="20"/>
                <w:szCs w:val="20"/>
                <w:shd w:val="clear" w:color="auto" w:fill="FFFFFF"/>
              </w:rPr>
              <w:t xml:space="preserve"> P</w:t>
            </w:r>
            <w:r w:rsidRPr="00D901BA">
              <w:rPr>
                <w:color w:val="201F1E"/>
                <w:sz w:val="20"/>
                <w:szCs w:val="20"/>
                <w:shd w:val="clear" w:color="auto" w:fill="FFFFFF"/>
              </w:rPr>
              <w:t>,</w:t>
            </w:r>
            <w:r>
              <w:rPr>
                <w:color w:val="201F1E"/>
                <w:sz w:val="20"/>
                <w:szCs w:val="20"/>
                <w:shd w:val="clear" w:color="auto" w:fill="FFFFFF"/>
              </w:rPr>
              <w:t xml:space="preserve"> </w:t>
            </w:r>
            <w:r w:rsidRPr="00D901BA">
              <w:rPr>
                <w:color w:val="201F1E"/>
                <w:sz w:val="20"/>
                <w:szCs w:val="20"/>
                <w:shd w:val="clear" w:color="auto" w:fill="FFFFFF"/>
              </w:rPr>
              <w:t>RAO</w:t>
            </w:r>
            <w:r>
              <w:rPr>
                <w:color w:val="201F1E"/>
                <w:sz w:val="20"/>
                <w:szCs w:val="20"/>
                <w:shd w:val="clear" w:color="auto" w:fill="FFFFFF"/>
              </w:rPr>
              <w:t xml:space="preserve"> Q</w:t>
            </w:r>
            <w:r w:rsidRPr="00D901BA">
              <w:rPr>
                <w:color w:val="201F1E"/>
                <w:sz w:val="20"/>
                <w:szCs w:val="20"/>
                <w:shd w:val="clear" w:color="auto" w:fill="FFFFFF"/>
              </w:rPr>
              <w:t>, Reuter</w:t>
            </w:r>
            <w:r>
              <w:rPr>
                <w:color w:val="201F1E"/>
                <w:sz w:val="20"/>
                <w:szCs w:val="20"/>
                <w:shd w:val="clear" w:color="auto" w:fill="FFFFFF"/>
              </w:rPr>
              <w:t xml:space="preserve"> VE</w:t>
            </w:r>
            <w:r w:rsidRPr="00D901BA">
              <w:rPr>
                <w:color w:val="201F1E"/>
                <w:sz w:val="20"/>
                <w:szCs w:val="20"/>
                <w:shd w:val="clear" w:color="auto" w:fill="FFFFFF"/>
              </w:rPr>
              <w:t>, Saleeb</w:t>
            </w:r>
            <w:r>
              <w:rPr>
                <w:color w:val="201F1E"/>
                <w:sz w:val="20"/>
                <w:szCs w:val="20"/>
                <w:shd w:val="clear" w:color="auto" w:fill="FFFFFF"/>
              </w:rPr>
              <w:t xml:space="preserve"> R</w:t>
            </w:r>
            <w:r w:rsidRPr="00D901BA">
              <w:rPr>
                <w:color w:val="201F1E"/>
                <w:sz w:val="20"/>
                <w:szCs w:val="20"/>
                <w:shd w:val="clear" w:color="auto" w:fill="FFFFFF"/>
              </w:rPr>
              <w:t xml:space="preserve">, </w:t>
            </w:r>
            <w:r w:rsidRPr="00D901BA">
              <w:rPr>
                <w:b/>
                <w:bCs/>
                <w:color w:val="201F1E"/>
                <w:sz w:val="20"/>
                <w:szCs w:val="20"/>
                <w:shd w:val="clear" w:color="auto" w:fill="FFFFFF"/>
              </w:rPr>
              <w:t>Shah RB</w:t>
            </w:r>
            <w:r w:rsidRPr="00D901BA">
              <w:rPr>
                <w:color w:val="201F1E"/>
                <w:sz w:val="20"/>
                <w:szCs w:val="20"/>
                <w:shd w:val="clear" w:color="auto" w:fill="FFFFFF"/>
              </w:rPr>
              <w:t>, Smith</w:t>
            </w:r>
            <w:r>
              <w:rPr>
                <w:color w:val="201F1E"/>
                <w:sz w:val="20"/>
                <w:szCs w:val="20"/>
                <w:shd w:val="clear" w:color="auto" w:fill="FFFFFF"/>
              </w:rPr>
              <w:t xml:space="preserve"> S</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Tickoo</w:t>
            </w:r>
            <w:proofErr w:type="spellEnd"/>
            <w:r>
              <w:rPr>
                <w:color w:val="201F1E"/>
                <w:sz w:val="20"/>
                <w:szCs w:val="20"/>
                <w:shd w:val="clear" w:color="auto" w:fill="FFFFFF"/>
              </w:rPr>
              <w:t xml:space="preserve"> S</w:t>
            </w:r>
            <w:r w:rsidRPr="00D901BA">
              <w:rPr>
                <w:color w:val="201F1E"/>
                <w:sz w:val="20"/>
                <w:szCs w:val="20"/>
                <w:shd w:val="clear" w:color="auto" w:fill="FFFFFF"/>
              </w:rPr>
              <w:t>, Tretiakova</w:t>
            </w:r>
            <w:r>
              <w:rPr>
                <w:color w:val="201F1E"/>
                <w:sz w:val="20"/>
                <w:szCs w:val="20"/>
                <w:shd w:val="clear" w:color="auto" w:fill="FFFFFF"/>
              </w:rPr>
              <w:t xml:space="preserve"> M</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Verkarre</w:t>
            </w:r>
            <w:proofErr w:type="spellEnd"/>
            <w:r>
              <w:rPr>
                <w:color w:val="201F1E"/>
                <w:sz w:val="20"/>
                <w:szCs w:val="20"/>
                <w:shd w:val="clear" w:color="auto" w:fill="FFFFFF"/>
              </w:rPr>
              <w:t xml:space="preserve"> V</w:t>
            </w:r>
            <w:r w:rsidRPr="00D901BA">
              <w:rPr>
                <w:color w:val="201F1E"/>
                <w:sz w:val="20"/>
                <w:szCs w:val="20"/>
                <w:shd w:val="clear" w:color="auto" w:fill="FFFFFF"/>
              </w:rPr>
              <w:t>, Wobker</w:t>
            </w:r>
            <w:r>
              <w:rPr>
                <w:color w:val="201F1E"/>
                <w:sz w:val="20"/>
                <w:szCs w:val="20"/>
                <w:shd w:val="clear" w:color="auto" w:fill="FFFFFF"/>
              </w:rPr>
              <w:t xml:space="preserve"> S</w:t>
            </w:r>
            <w:r w:rsidRPr="00D901BA">
              <w:rPr>
                <w:color w:val="201F1E"/>
                <w:sz w:val="20"/>
                <w:szCs w:val="20"/>
                <w:shd w:val="clear" w:color="auto" w:fill="FFFFFF"/>
              </w:rPr>
              <w:t>, Zhou</w:t>
            </w:r>
            <w:r>
              <w:rPr>
                <w:color w:val="201F1E"/>
                <w:sz w:val="20"/>
                <w:szCs w:val="20"/>
                <w:shd w:val="clear" w:color="auto" w:fill="FFFFFF"/>
              </w:rPr>
              <w:t xml:space="preserve"> M</w:t>
            </w:r>
            <w:r w:rsidRPr="00D901BA">
              <w:rPr>
                <w:color w:val="201F1E"/>
                <w:sz w:val="20"/>
                <w:szCs w:val="20"/>
                <w:shd w:val="clear" w:color="auto" w:fill="FFFFFF"/>
              </w:rPr>
              <w:t>, and Ondrej</w:t>
            </w:r>
            <w:r>
              <w:rPr>
                <w:color w:val="201F1E"/>
                <w:sz w:val="20"/>
                <w:szCs w:val="20"/>
                <w:shd w:val="clear" w:color="auto" w:fill="FFFFFF"/>
              </w:rPr>
              <w:t xml:space="preserve"> H. </w:t>
            </w:r>
            <w:r w:rsidRPr="00D901BA">
              <w:rPr>
                <w:color w:val="201F1E"/>
                <w:sz w:val="20"/>
                <w:szCs w:val="20"/>
                <w:shd w:val="clear" w:color="auto" w:fill="FFFFFF"/>
              </w:rPr>
              <w:t>Novel, Emerging and Provisional Renal Entities: The Genitourinar</w:t>
            </w:r>
            <w:r w:rsidR="007B62A9">
              <w:rPr>
                <w:color w:val="201F1E"/>
                <w:sz w:val="20"/>
                <w:szCs w:val="20"/>
                <w:shd w:val="clear" w:color="auto" w:fill="FFFFFF"/>
              </w:rPr>
              <w:t xml:space="preserve">y </w:t>
            </w:r>
            <w:r w:rsidRPr="007B62A9">
              <w:rPr>
                <w:color w:val="201F1E"/>
                <w:sz w:val="20"/>
                <w:szCs w:val="20"/>
                <w:shd w:val="clear" w:color="auto" w:fill="FFFFFF"/>
              </w:rPr>
              <w:t>Pathology Society (GUPS) Update on Renal Neoplasia</w:t>
            </w:r>
            <w:r w:rsidR="005861F5" w:rsidRPr="007B62A9">
              <w:rPr>
                <w:color w:val="201F1E"/>
                <w:sz w:val="20"/>
                <w:szCs w:val="20"/>
                <w:shd w:val="clear" w:color="auto" w:fill="FFFFFF"/>
              </w:rPr>
              <w:t>.</w:t>
            </w:r>
            <w:r w:rsidRPr="007B62A9">
              <w:rPr>
                <w:rFonts w:ascii="Segoe UI" w:hAnsi="Segoe UI" w:cs="Segoe UI"/>
                <w:color w:val="201F1E"/>
                <w:sz w:val="23"/>
                <w:szCs w:val="23"/>
                <w:shd w:val="clear" w:color="auto" w:fill="FFFFFF"/>
              </w:rPr>
              <w:t> </w:t>
            </w:r>
            <w:r w:rsidRPr="004C7710">
              <w:rPr>
                <w:color w:val="201F1E"/>
                <w:sz w:val="20"/>
                <w:szCs w:val="20"/>
                <w:shd w:val="clear" w:color="auto" w:fill="FFFFFF"/>
              </w:rPr>
              <w:t xml:space="preserve">Mod </w:t>
            </w:r>
            <w:proofErr w:type="spellStart"/>
            <w:r w:rsidRPr="004C7710">
              <w:rPr>
                <w:color w:val="201F1E"/>
                <w:sz w:val="20"/>
                <w:szCs w:val="20"/>
                <w:shd w:val="clear" w:color="auto" w:fill="FFFFFF"/>
              </w:rPr>
              <w:t>Pathol</w:t>
            </w:r>
            <w:proofErr w:type="spellEnd"/>
            <w:r w:rsidR="004C7710">
              <w:rPr>
                <w:i/>
                <w:iCs/>
                <w:color w:val="201F1E"/>
                <w:sz w:val="20"/>
                <w:szCs w:val="20"/>
                <w:shd w:val="clear" w:color="auto" w:fill="FFFFFF"/>
              </w:rPr>
              <w:t xml:space="preserve"> </w:t>
            </w:r>
            <w:r w:rsidR="009B3DBC">
              <w:rPr>
                <w:color w:val="201F1E"/>
                <w:sz w:val="20"/>
                <w:szCs w:val="20"/>
                <w:shd w:val="clear" w:color="auto" w:fill="FFFFFF"/>
              </w:rPr>
              <w:t>2021,</w:t>
            </w:r>
            <w:r w:rsidR="004C7710" w:rsidRPr="004C7710">
              <w:rPr>
                <w:color w:val="201F1E"/>
                <w:sz w:val="20"/>
                <w:szCs w:val="20"/>
                <w:shd w:val="clear" w:color="auto" w:fill="FFFFFF"/>
              </w:rPr>
              <w:t>34(</w:t>
            </w:r>
            <w:r w:rsidR="004C7710">
              <w:rPr>
                <w:color w:val="201F1E"/>
                <w:sz w:val="20"/>
                <w:szCs w:val="20"/>
                <w:shd w:val="clear" w:color="auto" w:fill="FFFFFF"/>
              </w:rPr>
              <w:t>6</w:t>
            </w:r>
            <w:r w:rsidR="004C7710" w:rsidRPr="004C7710">
              <w:rPr>
                <w:color w:val="201F1E"/>
                <w:sz w:val="20"/>
                <w:szCs w:val="20"/>
                <w:shd w:val="clear" w:color="auto" w:fill="FFFFFF"/>
              </w:rPr>
              <w:t>):1</w:t>
            </w:r>
            <w:r w:rsidR="004C7710">
              <w:rPr>
                <w:color w:val="201F1E"/>
                <w:sz w:val="20"/>
                <w:szCs w:val="20"/>
                <w:shd w:val="clear" w:color="auto" w:fill="FFFFFF"/>
              </w:rPr>
              <w:t>167</w:t>
            </w:r>
            <w:r w:rsidR="004C7710" w:rsidRPr="004C7710">
              <w:rPr>
                <w:color w:val="201F1E"/>
                <w:sz w:val="20"/>
                <w:szCs w:val="20"/>
                <w:shd w:val="clear" w:color="auto" w:fill="FFFFFF"/>
              </w:rPr>
              <w:t>-</w:t>
            </w:r>
            <w:r w:rsidR="004C7710">
              <w:rPr>
                <w:color w:val="201F1E"/>
                <w:sz w:val="20"/>
                <w:szCs w:val="20"/>
                <w:shd w:val="clear" w:color="auto" w:fill="FFFFFF"/>
              </w:rPr>
              <w:t>1184</w:t>
            </w:r>
          </w:p>
        </w:tc>
      </w:tr>
      <w:tr w:rsidR="003F5E49" w:rsidRPr="006647CC" w14:paraId="689A2004" w14:textId="77777777" w:rsidTr="00403282">
        <w:tc>
          <w:tcPr>
            <w:tcW w:w="9350" w:type="dxa"/>
          </w:tcPr>
          <w:p w14:paraId="4EE5FFFB" w14:textId="11EDF890" w:rsidR="003F5E49" w:rsidRPr="000C720A" w:rsidRDefault="003F5E49" w:rsidP="000C720A">
            <w:pPr>
              <w:pStyle w:val="ListParagraph"/>
              <w:numPr>
                <w:ilvl w:val="0"/>
                <w:numId w:val="19"/>
              </w:numPr>
              <w:autoSpaceDE w:val="0"/>
              <w:autoSpaceDN w:val="0"/>
              <w:adjustRightInd w:val="0"/>
              <w:rPr>
                <w:sz w:val="20"/>
                <w:szCs w:val="20"/>
              </w:rPr>
            </w:pPr>
            <w:r w:rsidRPr="00D901BA">
              <w:rPr>
                <w:color w:val="201F1E"/>
                <w:sz w:val="20"/>
                <w:szCs w:val="20"/>
                <w:shd w:val="clear" w:color="auto" w:fill="FFFFFF"/>
              </w:rPr>
              <w:t>Trpkov</w:t>
            </w:r>
            <w:r>
              <w:rPr>
                <w:color w:val="201F1E"/>
                <w:sz w:val="20"/>
                <w:szCs w:val="20"/>
                <w:shd w:val="clear" w:color="auto" w:fill="FFFFFF"/>
              </w:rPr>
              <w:t xml:space="preserve"> K</w:t>
            </w:r>
            <w:r w:rsidRPr="00D901BA">
              <w:rPr>
                <w:color w:val="201F1E"/>
                <w:sz w:val="20"/>
                <w:szCs w:val="20"/>
                <w:shd w:val="clear" w:color="auto" w:fill="FFFFFF"/>
              </w:rPr>
              <w:t xml:space="preserve">, </w:t>
            </w:r>
            <w:r>
              <w:rPr>
                <w:color w:val="201F1E"/>
                <w:sz w:val="20"/>
                <w:szCs w:val="20"/>
                <w:shd w:val="clear" w:color="auto" w:fill="FFFFFF"/>
              </w:rPr>
              <w:t xml:space="preserve">Hes </w:t>
            </w:r>
            <w:r w:rsidR="00965336">
              <w:rPr>
                <w:color w:val="201F1E"/>
                <w:sz w:val="20"/>
                <w:szCs w:val="20"/>
                <w:shd w:val="clear" w:color="auto" w:fill="FFFFFF"/>
              </w:rPr>
              <w:t>Ondřej</w:t>
            </w:r>
            <w:r>
              <w:rPr>
                <w:color w:val="201F1E"/>
                <w:sz w:val="20"/>
                <w:szCs w:val="20"/>
                <w:shd w:val="clear" w:color="auto" w:fill="FFFFFF"/>
              </w:rPr>
              <w:t xml:space="preserve">, </w:t>
            </w:r>
            <w:r w:rsidRPr="00D901BA">
              <w:rPr>
                <w:color w:val="201F1E"/>
                <w:sz w:val="20"/>
                <w:szCs w:val="20"/>
                <w:shd w:val="clear" w:color="auto" w:fill="FFFFFF"/>
              </w:rPr>
              <w:t>Williamson</w:t>
            </w:r>
            <w:r>
              <w:rPr>
                <w:color w:val="201F1E"/>
                <w:sz w:val="20"/>
                <w:szCs w:val="20"/>
                <w:shd w:val="clear" w:color="auto" w:fill="FFFFFF"/>
              </w:rPr>
              <w:t xml:space="preserve"> S</w:t>
            </w:r>
            <w:r w:rsidRPr="00D901BA">
              <w:rPr>
                <w:color w:val="201F1E"/>
                <w:sz w:val="20"/>
                <w:szCs w:val="20"/>
                <w:shd w:val="clear" w:color="auto" w:fill="FFFFFF"/>
              </w:rPr>
              <w:t>, Gill</w:t>
            </w:r>
            <w:r>
              <w:rPr>
                <w:color w:val="201F1E"/>
                <w:sz w:val="20"/>
                <w:szCs w:val="20"/>
                <w:shd w:val="clear" w:color="auto" w:fill="FFFFFF"/>
              </w:rPr>
              <w:t xml:space="preserve"> AJ</w:t>
            </w:r>
            <w:r w:rsidRPr="00D901BA">
              <w:rPr>
                <w:color w:val="201F1E"/>
                <w:sz w:val="20"/>
                <w:szCs w:val="20"/>
                <w:shd w:val="clear" w:color="auto" w:fill="FFFFFF"/>
              </w:rPr>
              <w:t>, Adeniran</w:t>
            </w:r>
            <w:r>
              <w:rPr>
                <w:color w:val="201F1E"/>
                <w:sz w:val="20"/>
                <w:szCs w:val="20"/>
                <w:shd w:val="clear" w:color="auto" w:fill="FFFFFF"/>
              </w:rPr>
              <w:t xml:space="preserve"> A</w:t>
            </w:r>
            <w:r w:rsidRPr="00D901BA">
              <w:rPr>
                <w:color w:val="201F1E"/>
                <w:sz w:val="20"/>
                <w:szCs w:val="20"/>
                <w:shd w:val="clear" w:color="auto" w:fill="FFFFFF"/>
              </w:rPr>
              <w:t>, Agaimy</w:t>
            </w:r>
            <w:r>
              <w:rPr>
                <w:color w:val="201F1E"/>
                <w:sz w:val="20"/>
                <w:szCs w:val="20"/>
                <w:shd w:val="clear" w:color="auto" w:fill="FFFFFF"/>
              </w:rPr>
              <w:t xml:space="preserve"> A</w:t>
            </w:r>
            <w:r w:rsidRPr="00D901BA">
              <w:rPr>
                <w:color w:val="201F1E"/>
                <w:sz w:val="20"/>
                <w:szCs w:val="20"/>
                <w:shd w:val="clear" w:color="auto" w:fill="FFFFFF"/>
              </w:rPr>
              <w:t>, Alaghehbandan</w:t>
            </w:r>
            <w:r>
              <w:rPr>
                <w:color w:val="201F1E"/>
                <w:sz w:val="20"/>
                <w:szCs w:val="20"/>
                <w:shd w:val="clear" w:color="auto" w:fill="FFFFFF"/>
              </w:rPr>
              <w:t xml:space="preserve"> R</w:t>
            </w:r>
            <w:r w:rsidRPr="00D901BA">
              <w:rPr>
                <w:color w:val="201F1E"/>
                <w:sz w:val="20"/>
                <w:szCs w:val="20"/>
                <w:shd w:val="clear" w:color="auto" w:fill="FFFFFF"/>
              </w:rPr>
              <w:t>, Amin</w:t>
            </w:r>
            <w:r>
              <w:rPr>
                <w:color w:val="201F1E"/>
                <w:sz w:val="20"/>
                <w:szCs w:val="20"/>
                <w:shd w:val="clear" w:color="auto" w:fill="FFFFFF"/>
              </w:rPr>
              <w:t xml:space="preserve"> M</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Argani</w:t>
            </w:r>
            <w:proofErr w:type="spellEnd"/>
            <w:r>
              <w:rPr>
                <w:color w:val="201F1E"/>
                <w:sz w:val="20"/>
                <w:szCs w:val="20"/>
                <w:shd w:val="clear" w:color="auto" w:fill="FFFFFF"/>
              </w:rPr>
              <w:t xml:space="preserve"> P</w:t>
            </w:r>
            <w:r w:rsidRPr="00D901BA">
              <w:rPr>
                <w:color w:val="201F1E"/>
                <w:sz w:val="20"/>
                <w:szCs w:val="20"/>
                <w:shd w:val="clear" w:color="auto" w:fill="FFFFFF"/>
              </w:rPr>
              <w:t>, Chen</w:t>
            </w:r>
            <w:r>
              <w:rPr>
                <w:color w:val="201F1E"/>
                <w:sz w:val="20"/>
                <w:szCs w:val="20"/>
                <w:shd w:val="clear" w:color="auto" w:fill="FFFFFF"/>
              </w:rPr>
              <w:t xml:space="preserve"> Y</w:t>
            </w:r>
            <w:r w:rsidRPr="00D901BA">
              <w:rPr>
                <w:color w:val="201F1E"/>
                <w:sz w:val="20"/>
                <w:szCs w:val="20"/>
                <w:shd w:val="clear" w:color="auto" w:fill="FFFFFF"/>
              </w:rPr>
              <w:t>, Cheng</w:t>
            </w:r>
            <w:r>
              <w:rPr>
                <w:color w:val="201F1E"/>
                <w:sz w:val="20"/>
                <w:szCs w:val="20"/>
                <w:shd w:val="clear" w:color="auto" w:fill="FFFFFF"/>
              </w:rPr>
              <w:t xml:space="preserve"> L</w:t>
            </w:r>
            <w:r w:rsidRPr="00D901BA">
              <w:rPr>
                <w:color w:val="201F1E"/>
                <w:sz w:val="20"/>
                <w:szCs w:val="20"/>
                <w:shd w:val="clear" w:color="auto" w:fill="FFFFFF"/>
              </w:rPr>
              <w:t>, Epstein</w:t>
            </w:r>
            <w:r>
              <w:rPr>
                <w:color w:val="201F1E"/>
                <w:sz w:val="20"/>
                <w:szCs w:val="20"/>
                <w:shd w:val="clear" w:color="auto" w:fill="FFFFFF"/>
              </w:rPr>
              <w:t xml:space="preserve"> J</w:t>
            </w:r>
            <w:r w:rsidRPr="00D901BA">
              <w:rPr>
                <w:color w:val="201F1E"/>
                <w:sz w:val="20"/>
                <w:szCs w:val="20"/>
                <w:shd w:val="clear" w:color="auto" w:fill="FFFFFF"/>
              </w:rPr>
              <w:t>, Cheville</w:t>
            </w:r>
            <w:r>
              <w:rPr>
                <w:color w:val="201F1E"/>
                <w:sz w:val="20"/>
                <w:szCs w:val="20"/>
                <w:shd w:val="clear" w:color="auto" w:fill="FFFFFF"/>
              </w:rPr>
              <w:t xml:space="preserve"> J</w:t>
            </w:r>
            <w:r w:rsidRPr="00D901BA">
              <w:rPr>
                <w:color w:val="201F1E"/>
                <w:sz w:val="20"/>
                <w:szCs w:val="20"/>
                <w:shd w:val="clear" w:color="auto" w:fill="FFFFFF"/>
              </w:rPr>
              <w:t>, C</w:t>
            </w:r>
            <w:r w:rsidR="005B04E9">
              <w:rPr>
                <w:color w:val="201F1E"/>
                <w:sz w:val="20"/>
                <w:szCs w:val="20"/>
                <w:shd w:val="clear" w:color="auto" w:fill="FFFFFF"/>
              </w:rPr>
              <w:t>omperat</w:t>
            </w:r>
            <w:r>
              <w:rPr>
                <w:color w:val="201F1E"/>
                <w:sz w:val="20"/>
                <w:szCs w:val="20"/>
                <w:shd w:val="clear" w:color="auto" w:fill="FFFFFF"/>
              </w:rPr>
              <w:t xml:space="preserve"> E</w:t>
            </w:r>
            <w:r w:rsidRPr="00D901BA">
              <w:rPr>
                <w:color w:val="201F1E"/>
                <w:sz w:val="20"/>
                <w:szCs w:val="20"/>
                <w:shd w:val="clear" w:color="auto" w:fill="FFFFFF"/>
              </w:rPr>
              <w:t>, Cunha</w:t>
            </w:r>
            <w:r>
              <w:rPr>
                <w:color w:val="201F1E"/>
                <w:sz w:val="20"/>
                <w:szCs w:val="20"/>
                <w:shd w:val="clear" w:color="auto" w:fill="FFFFFF"/>
              </w:rPr>
              <w:t xml:space="preserve"> I</w:t>
            </w:r>
            <w:r w:rsidRPr="00D901BA">
              <w:rPr>
                <w:color w:val="201F1E"/>
                <w:sz w:val="20"/>
                <w:szCs w:val="20"/>
                <w:shd w:val="clear" w:color="auto" w:fill="FFFFFF"/>
              </w:rPr>
              <w:t>, Gordetsky</w:t>
            </w:r>
            <w:r>
              <w:rPr>
                <w:color w:val="201F1E"/>
                <w:sz w:val="20"/>
                <w:szCs w:val="20"/>
                <w:shd w:val="clear" w:color="auto" w:fill="FFFFFF"/>
              </w:rPr>
              <w:t xml:space="preserve"> J</w:t>
            </w:r>
            <w:r w:rsidRPr="00D901BA">
              <w:rPr>
                <w:color w:val="201F1E"/>
                <w:sz w:val="20"/>
                <w:szCs w:val="20"/>
                <w:shd w:val="clear" w:color="auto" w:fill="FFFFFF"/>
              </w:rPr>
              <w:t>, Gupta</w:t>
            </w:r>
            <w:r>
              <w:rPr>
                <w:color w:val="201F1E"/>
                <w:sz w:val="20"/>
                <w:szCs w:val="20"/>
                <w:shd w:val="clear" w:color="auto" w:fill="FFFFFF"/>
              </w:rPr>
              <w:t xml:space="preserve"> S</w:t>
            </w:r>
            <w:r w:rsidRPr="00D901BA">
              <w:rPr>
                <w:color w:val="201F1E"/>
                <w:sz w:val="20"/>
                <w:szCs w:val="20"/>
                <w:shd w:val="clear" w:color="auto" w:fill="FFFFFF"/>
              </w:rPr>
              <w:t>, He</w:t>
            </w:r>
            <w:r>
              <w:rPr>
                <w:color w:val="201F1E"/>
                <w:sz w:val="20"/>
                <w:szCs w:val="20"/>
                <w:shd w:val="clear" w:color="auto" w:fill="FFFFFF"/>
              </w:rPr>
              <w:t xml:space="preserve"> H</w:t>
            </w:r>
            <w:r w:rsidRPr="00D901BA">
              <w:rPr>
                <w:color w:val="201F1E"/>
                <w:sz w:val="20"/>
                <w:szCs w:val="20"/>
                <w:shd w:val="clear" w:color="auto" w:fill="FFFFFF"/>
              </w:rPr>
              <w:t>, Hirsch</w:t>
            </w:r>
            <w:r>
              <w:rPr>
                <w:color w:val="201F1E"/>
                <w:sz w:val="20"/>
                <w:szCs w:val="20"/>
                <w:shd w:val="clear" w:color="auto" w:fill="FFFFFF"/>
              </w:rPr>
              <w:t xml:space="preserve"> M</w:t>
            </w:r>
            <w:r w:rsidRPr="00D901BA">
              <w:rPr>
                <w:color w:val="201F1E"/>
                <w:sz w:val="20"/>
                <w:szCs w:val="20"/>
                <w:shd w:val="clear" w:color="auto" w:fill="FFFFFF"/>
              </w:rPr>
              <w:t>, Humphrey</w:t>
            </w:r>
            <w:r>
              <w:rPr>
                <w:color w:val="201F1E"/>
                <w:sz w:val="20"/>
                <w:szCs w:val="20"/>
                <w:shd w:val="clear" w:color="auto" w:fill="FFFFFF"/>
              </w:rPr>
              <w:t xml:space="preserve"> P</w:t>
            </w:r>
            <w:r w:rsidRPr="00D901BA">
              <w:rPr>
                <w:color w:val="201F1E"/>
                <w:sz w:val="20"/>
                <w:szCs w:val="20"/>
                <w:shd w:val="clear" w:color="auto" w:fill="FFFFFF"/>
              </w:rPr>
              <w:t>, Kapur</w:t>
            </w:r>
            <w:r>
              <w:rPr>
                <w:color w:val="201F1E"/>
                <w:sz w:val="20"/>
                <w:szCs w:val="20"/>
                <w:shd w:val="clear" w:color="auto" w:fill="FFFFFF"/>
              </w:rPr>
              <w:t xml:space="preserve"> P</w:t>
            </w:r>
            <w:r w:rsidRPr="00D901BA">
              <w:rPr>
                <w:color w:val="201F1E"/>
                <w:sz w:val="20"/>
                <w:szCs w:val="20"/>
                <w:shd w:val="clear" w:color="auto" w:fill="FFFFFF"/>
              </w:rPr>
              <w:t>, Kojima</w:t>
            </w:r>
            <w:r>
              <w:rPr>
                <w:color w:val="201F1E"/>
                <w:sz w:val="20"/>
                <w:szCs w:val="20"/>
                <w:shd w:val="clear" w:color="auto" w:fill="FFFFFF"/>
              </w:rPr>
              <w:t xml:space="preserve"> F</w:t>
            </w:r>
            <w:r w:rsidRPr="00D901BA">
              <w:rPr>
                <w:color w:val="201F1E"/>
                <w:sz w:val="20"/>
                <w:szCs w:val="20"/>
                <w:shd w:val="clear" w:color="auto" w:fill="FFFFFF"/>
              </w:rPr>
              <w:t>,  Lopez</w:t>
            </w:r>
            <w:r>
              <w:rPr>
                <w:color w:val="201F1E"/>
                <w:sz w:val="20"/>
                <w:szCs w:val="20"/>
                <w:shd w:val="clear" w:color="auto" w:fill="FFFFFF"/>
              </w:rPr>
              <w:t xml:space="preserve"> J</w:t>
            </w:r>
            <w:r w:rsidRPr="00D901BA">
              <w:rPr>
                <w:color w:val="201F1E"/>
                <w:sz w:val="20"/>
                <w:szCs w:val="20"/>
                <w:shd w:val="clear" w:color="auto" w:fill="FFFFFF"/>
              </w:rPr>
              <w:t>, Maclean</w:t>
            </w:r>
            <w:r>
              <w:rPr>
                <w:color w:val="201F1E"/>
                <w:sz w:val="20"/>
                <w:szCs w:val="20"/>
                <w:shd w:val="clear" w:color="auto" w:fill="FFFFFF"/>
              </w:rPr>
              <w:t xml:space="preserve"> F</w:t>
            </w:r>
            <w:r w:rsidRPr="00D901BA">
              <w:rPr>
                <w:color w:val="201F1E"/>
                <w:sz w:val="20"/>
                <w:szCs w:val="20"/>
                <w:shd w:val="clear" w:color="auto" w:fill="FFFFFF"/>
              </w:rPr>
              <w:t>, Magi-Galluzzi</w:t>
            </w:r>
            <w:r>
              <w:rPr>
                <w:color w:val="201F1E"/>
                <w:sz w:val="20"/>
                <w:szCs w:val="20"/>
                <w:shd w:val="clear" w:color="auto" w:fill="FFFFFF"/>
              </w:rPr>
              <w:t xml:space="preserve"> C</w:t>
            </w:r>
            <w:r w:rsidRPr="00D901BA">
              <w:rPr>
                <w:color w:val="201F1E"/>
                <w:sz w:val="20"/>
                <w:szCs w:val="20"/>
                <w:shd w:val="clear" w:color="auto" w:fill="FFFFFF"/>
              </w:rPr>
              <w:t>, McKenney</w:t>
            </w:r>
            <w:r>
              <w:rPr>
                <w:color w:val="201F1E"/>
                <w:sz w:val="20"/>
                <w:szCs w:val="20"/>
                <w:shd w:val="clear" w:color="auto" w:fill="FFFFFF"/>
              </w:rPr>
              <w:t xml:space="preserve"> J</w:t>
            </w:r>
            <w:r w:rsidRPr="00D901BA">
              <w:rPr>
                <w:color w:val="201F1E"/>
                <w:sz w:val="20"/>
                <w:szCs w:val="20"/>
                <w:shd w:val="clear" w:color="auto" w:fill="FFFFFF"/>
              </w:rPr>
              <w:t>, Mehra</w:t>
            </w:r>
            <w:r>
              <w:rPr>
                <w:color w:val="201F1E"/>
                <w:sz w:val="20"/>
                <w:szCs w:val="20"/>
                <w:shd w:val="clear" w:color="auto" w:fill="FFFFFF"/>
              </w:rPr>
              <w:t xml:space="preserve"> R</w:t>
            </w:r>
            <w:r w:rsidRPr="00D901BA">
              <w:rPr>
                <w:color w:val="201F1E"/>
                <w:sz w:val="20"/>
                <w:szCs w:val="20"/>
                <w:shd w:val="clear" w:color="auto" w:fill="FFFFFF"/>
              </w:rPr>
              <w:t>, Menon</w:t>
            </w:r>
            <w:r>
              <w:rPr>
                <w:color w:val="201F1E"/>
                <w:sz w:val="20"/>
                <w:szCs w:val="20"/>
                <w:shd w:val="clear" w:color="auto" w:fill="FFFFFF"/>
              </w:rPr>
              <w:t xml:space="preserve"> S</w:t>
            </w:r>
            <w:r w:rsidRPr="00D901BA">
              <w:rPr>
                <w:color w:val="201F1E"/>
                <w:sz w:val="20"/>
                <w:szCs w:val="20"/>
                <w:shd w:val="clear" w:color="auto" w:fill="FFFFFF"/>
              </w:rPr>
              <w:t>, Netto</w:t>
            </w:r>
            <w:r>
              <w:rPr>
                <w:color w:val="201F1E"/>
                <w:sz w:val="20"/>
                <w:szCs w:val="20"/>
                <w:shd w:val="clear" w:color="auto" w:fill="FFFFFF"/>
              </w:rPr>
              <w:t xml:space="preserve"> G</w:t>
            </w:r>
            <w:r w:rsidRPr="00D901BA">
              <w:rPr>
                <w:color w:val="201F1E"/>
                <w:sz w:val="20"/>
                <w:szCs w:val="20"/>
                <w:shd w:val="clear" w:color="auto" w:fill="FFFFFF"/>
              </w:rPr>
              <w:t>, Przybycin</w:t>
            </w:r>
            <w:r>
              <w:rPr>
                <w:color w:val="201F1E"/>
                <w:sz w:val="20"/>
                <w:szCs w:val="20"/>
                <w:shd w:val="clear" w:color="auto" w:fill="FFFFFF"/>
              </w:rPr>
              <w:t xml:space="preserve"> C</w:t>
            </w:r>
            <w:r w:rsidRPr="00D901BA">
              <w:rPr>
                <w:color w:val="201F1E"/>
                <w:sz w:val="20"/>
                <w:szCs w:val="20"/>
                <w:shd w:val="clear" w:color="auto" w:fill="FFFFFF"/>
              </w:rPr>
              <w:t>, Rao</w:t>
            </w:r>
            <w:r>
              <w:rPr>
                <w:color w:val="201F1E"/>
                <w:sz w:val="20"/>
                <w:szCs w:val="20"/>
                <w:shd w:val="clear" w:color="auto" w:fill="FFFFFF"/>
              </w:rPr>
              <w:t xml:space="preserve"> P</w:t>
            </w:r>
            <w:r w:rsidRPr="00D901BA">
              <w:rPr>
                <w:color w:val="201F1E"/>
                <w:sz w:val="20"/>
                <w:szCs w:val="20"/>
                <w:shd w:val="clear" w:color="auto" w:fill="FFFFFF"/>
              </w:rPr>
              <w:t>,</w:t>
            </w:r>
            <w:r>
              <w:rPr>
                <w:color w:val="201F1E"/>
                <w:sz w:val="20"/>
                <w:szCs w:val="20"/>
                <w:shd w:val="clear" w:color="auto" w:fill="FFFFFF"/>
              </w:rPr>
              <w:t xml:space="preserve"> </w:t>
            </w:r>
            <w:r w:rsidRPr="00D901BA">
              <w:rPr>
                <w:color w:val="201F1E"/>
                <w:sz w:val="20"/>
                <w:szCs w:val="20"/>
                <w:shd w:val="clear" w:color="auto" w:fill="FFFFFF"/>
              </w:rPr>
              <w:t>RAO</w:t>
            </w:r>
            <w:r>
              <w:rPr>
                <w:color w:val="201F1E"/>
                <w:sz w:val="20"/>
                <w:szCs w:val="20"/>
                <w:shd w:val="clear" w:color="auto" w:fill="FFFFFF"/>
              </w:rPr>
              <w:t xml:space="preserve"> Q</w:t>
            </w:r>
            <w:r w:rsidRPr="00D901BA">
              <w:rPr>
                <w:color w:val="201F1E"/>
                <w:sz w:val="20"/>
                <w:szCs w:val="20"/>
                <w:shd w:val="clear" w:color="auto" w:fill="FFFFFF"/>
              </w:rPr>
              <w:t>, Reuter</w:t>
            </w:r>
            <w:r>
              <w:rPr>
                <w:color w:val="201F1E"/>
                <w:sz w:val="20"/>
                <w:szCs w:val="20"/>
                <w:shd w:val="clear" w:color="auto" w:fill="FFFFFF"/>
              </w:rPr>
              <w:t xml:space="preserve"> VE</w:t>
            </w:r>
            <w:r w:rsidRPr="00D901BA">
              <w:rPr>
                <w:color w:val="201F1E"/>
                <w:sz w:val="20"/>
                <w:szCs w:val="20"/>
                <w:shd w:val="clear" w:color="auto" w:fill="FFFFFF"/>
              </w:rPr>
              <w:t>, Saleeb</w:t>
            </w:r>
            <w:r>
              <w:rPr>
                <w:color w:val="201F1E"/>
                <w:sz w:val="20"/>
                <w:szCs w:val="20"/>
                <w:shd w:val="clear" w:color="auto" w:fill="FFFFFF"/>
              </w:rPr>
              <w:t xml:space="preserve"> R</w:t>
            </w:r>
            <w:r w:rsidRPr="00D901BA">
              <w:rPr>
                <w:color w:val="201F1E"/>
                <w:sz w:val="20"/>
                <w:szCs w:val="20"/>
                <w:shd w:val="clear" w:color="auto" w:fill="FFFFFF"/>
              </w:rPr>
              <w:t xml:space="preserve">, </w:t>
            </w:r>
            <w:r w:rsidRPr="00D901BA">
              <w:rPr>
                <w:b/>
                <w:bCs/>
                <w:color w:val="201F1E"/>
                <w:sz w:val="20"/>
                <w:szCs w:val="20"/>
                <w:shd w:val="clear" w:color="auto" w:fill="FFFFFF"/>
              </w:rPr>
              <w:t>Shah RB</w:t>
            </w:r>
            <w:r w:rsidRPr="00D901BA">
              <w:rPr>
                <w:color w:val="201F1E"/>
                <w:sz w:val="20"/>
                <w:szCs w:val="20"/>
                <w:shd w:val="clear" w:color="auto" w:fill="FFFFFF"/>
              </w:rPr>
              <w:t>, Smith</w:t>
            </w:r>
            <w:r>
              <w:rPr>
                <w:color w:val="201F1E"/>
                <w:sz w:val="20"/>
                <w:szCs w:val="20"/>
                <w:shd w:val="clear" w:color="auto" w:fill="FFFFFF"/>
              </w:rPr>
              <w:t xml:space="preserve"> S</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Tickoo</w:t>
            </w:r>
            <w:proofErr w:type="spellEnd"/>
            <w:r>
              <w:rPr>
                <w:color w:val="201F1E"/>
                <w:sz w:val="20"/>
                <w:szCs w:val="20"/>
                <w:shd w:val="clear" w:color="auto" w:fill="FFFFFF"/>
              </w:rPr>
              <w:t xml:space="preserve"> S</w:t>
            </w:r>
            <w:r w:rsidRPr="00D901BA">
              <w:rPr>
                <w:color w:val="201F1E"/>
                <w:sz w:val="20"/>
                <w:szCs w:val="20"/>
                <w:shd w:val="clear" w:color="auto" w:fill="FFFFFF"/>
              </w:rPr>
              <w:t>, Tretiakova</w:t>
            </w:r>
            <w:r>
              <w:rPr>
                <w:color w:val="201F1E"/>
                <w:sz w:val="20"/>
                <w:szCs w:val="20"/>
                <w:shd w:val="clear" w:color="auto" w:fill="FFFFFF"/>
              </w:rPr>
              <w:t xml:space="preserve"> M</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Verkarre</w:t>
            </w:r>
            <w:proofErr w:type="spellEnd"/>
            <w:r>
              <w:rPr>
                <w:color w:val="201F1E"/>
                <w:sz w:val="20"/>
                <w:szCs w:val="20"/>
                <w:shd w:val="clear" w:color="auto" w:fill="FFFFFF"/>
              </w:rPr>
              <w:t xml:space="preserve"> V</w:t>
            </w:r>
            <w:r w:rsidRPr="00D901BA">
              <w:rPr>
                <w:color w:val="201F1E"/>
                <w:sz w:val="20"/>
                <w:szCs w:val="20"/>
                <w:shd w:val="clear" w:color="auto" w:fill="FFFFFF"/>
              </w:rPr>
              <w:t>, Wobker</w:t>
            </w:r>
            <w:r>
              <w:rPr>
                <w:color w:val="201F1E"/>
                <w:sz w:val="20"/>
                <w:szCs w:val="20"/>
                <w:shd w:val="clear" w:color="auto" w:fill="FFFFFF"/>
              </w:rPr>
              <w:t xml:space="preserve"> S</w:t>
            </w:r>
            <w:r w:rsidRPr="00D901BA">
              <w:rPr>
                <w:color w:val="201F1E"/>
                <w:sz w:val="20"/>
                <w:szCs w:val="20"/>
                <w:shd w:val="clear" w:color="auto" w:fill="FFFFFF"/>
              </w:rPr>
              <w:t>, Zhou</w:t>
            </w:r>
            <w:r>
              <w:rPr>
                <w:color w:val="201F1E"/>
                <w:sz w:val="20"/>
                <w:szCs w:val="20"/>
                <w:shd w:val="clear" w:color="auto" w:fill="FFFFFF"/>
              </w:rPr>
              <w:t xml:space="preserve"> M</w:t>
            </w:r>
            <w:r w:rsidRPr="00D901BA">
              <w:rPr>
                <w:color w:val="201F1E"/>
                <w:sz w:val="20"/>
                <w:szCs w:val="20"/>
                <w:shd w:val="clear" w:color="auto" w:fill="FFFFFF"/>
              </w:rPr>
              <w:t>, and Gill</w:t>
            </w:r>
            <w:r>
              <w:rPr>
                <w:color w:val="201F1E"/>
                <w:sz w:val="20"/>
                <w:szCs w:val="20"/>
                <w:shd w:val="clear" w:color="auto" w:fill="FFFFFF"/>
              </w:rPr>
              <w:t xml:space="preserve"> AJ. New Developments in Existing WHO Entities and Evolving Molecular Concepts: </w:t>
            </w:r>
            <w:r w:rsidRPr="00D901BA">
              <w:rPr>
                <w:color w:val="201F1E"/>
                <w:sz w:val="20"/>
                <w:szCs w:val="20"/>
                <w:shd w:val="clear" w:color="auto" w:fill="FFFFFF"/>
              </w:rPr>
              <w:t>The Genitourinar</w:t>
            </w:r>
            <w:r>
              <w:rPr>
                <w:color w:val="201F1E"/>
                <w:sz w:val="20"/>
                <w:szCs w:val="20"/>
                <w:shd w:val="clear" w:color="auto" w:fill="FFFFFF"/>
              </w:rPr>
              <w:t xml:space="preserve">y </w:t>
            </w:r>
            <w:r w:rsidRPr="007B62A9">
              <w:rPr>
                <w:color w:val="201F1E"/>
                <w:sz w:val="20"/>
                <w:szCs w:val="20"/>
                <w:shd w:val="clear" w:color="auto" w:fill="FFFFFF"/>
              </w:rPr>
              <w:t>Pathology Society (GUPS) Update on Renal Neoplasia.</w:t>
            </w:r>
            <w:r w:rsidR="004C7710">
              <w:rPr>
                <w:color w:val="201F1E"/>
                <w:sz w:val="20"/>
                <w:szCs w:val="20"/>
                <w:shd w:val="clear" w:color="auto" w:fill="FFFFFF"/>
              </w:rPr>
              <w:t xml:space="preserve"> </w:t>
            </w:r>
            <w:r w:rsidRPr="004C7710">
              <w:rPr>
                <w:color w:val="201F1E"/>
                <w:sz w:val="20"/>
                <w:szCs w:val="20"/>
                <w:shd w:val="clear" w:color="auto" w:fill="FFFFFF"/>
              </w:rPr>
              <w:t xml:space="preserve">Mod </w:t>
            </w:r>
            <w:proofErr w:type="spellStart"/>
            <w:r w:rsidRPr="004C7710">
              <w:rPr>
                <w:color w:val="201F1E"/>
                <w:sz w:val="20"/>
                <w:szCs w:val="20"/>
                <w:shd w:val="clear" w:color="auto" w:fill="FFFFFF"/>
              </w:rPr>
              <w:t>Pathol</w:t>
            </w:r>
            <w:proofErr w:type="spellEnd"/>
            <w:r w:rsidR="004C7710">
              <w:rPr>
                <w:i/>
                <w:iCs/>
                <w:color w:val="201F1E"/>
                <w:sz w:val="20"/>
                <w:szCs w:val="20"/>
                <w:shd w:val="clear" w:color="auto" w:fill="FFFFFF"/>
              </w:rPr>
              <w:t xml:space="preserve"> </w:t>
            </w:r>
            <w:r w:rsidR="004C7710" w:rsidRPr="004C7710">
              <w:rPr>
                <w:color w:val="201F1E"/>
                <w:sz w:val="20"/>
                <w:szCs w:val="20"/>
                <w:shd w:val="clear" w:color="auto" w:fill="FFFFFF"/>
              </w:rPr>
              <w:t>2021</w:t>
            </w:r>
            <w:r w:rsidR="004C7710">
              <w:rPr>
                <w:color w:val="201F1E"/>
                <w:sz w:val="20"/>
                <w:szCs w:val="20"/>
                <w:shd w:val="clear" w:color="auto" w:fill="FFFFFF"/>
              </w:rPr>
              <w:t>,</w:t>
            </w:r>
            <w:r w:rsidR="004C7710" w:rsidRPr="004C7710">
              <w:rPr>
                <w:color w:val="201F1E"/>
                <w:sz w:val="20"/>
                <w:szCs w:val="20"/>
                <w:shd w:val="clear" w:color="auto" w:fill="FFFFFF"/>
              </w:rPr>
              <w:t xml:space="preserve"> 34(7):1392-1424</w:t>
            </w:r>
          </w:p>
        </w:tc>
      </w:tr>
      <w:tr w:rsidR="00EE4587" w:rsidRPr="006647CC" w14:paraId="25A45119" w14:textId="77777777" w:rsidTr="00403282">
        <w:tc>
          <w:tcPr>
            <w:tcW w:w="9350" w:type="dxa"/>
          </w:tcPr>
          <w:p w14:paraId="7481764D" w14:textId="293A6C69" w:rsidR="00EE4587" w:rsidRPr="00EE4587" w:rsidRDefault="00EE4587" w:rsidP="00EE4587">
            <w:pPr>
              <w:pStyle w:val="ListParagraph"/>
              <w:numPr>
                <w:ilvl w:val="0"/>
                <w:numId w:val="19"/>
              </w:numPr>
              <w:autoSpaceDE w:val="0"/>
              <w:autoSpaceDN w:val="0"/>
              <w:adjustRightInd w:val="0"/>
              <w:rPr>
                <w:sz w:val="20"/>
                <w:szCs w:val="20"/>
              </w:rPr>
            </w:pPr>
            <w:r>
              <w:rPr>
                <w:color w:val="201F1E"/>
                <w:sz w:val="20"/>
                <w:szCs w:val="20"/>
                <w:shd w:val="clear" w:color="auto" w:fill="FFFFFF"/>
              </w:rPr>
              <w:t xml:space="preserve">Correction to: </w:t>
            </w:r>
            <w:r w:rsidRPr="00D901BA">
              <w:rPr>
                <w:color w:val="201F1E"/>
                <w:sz w:val="20"/>
                <w:szCs w:val="20"/>
                <w:shd w:val="clear" w:color="auto" w:fill="FFFFFF"/>
              </w:rPr>
              <w:t>Trpkov</w:t>
            </w:r>
            <w:r>
              <w:rPr>
                <w:color w:val="201F1E"/>
                <w:sz w:val="20"/>
                <w:szCs w:val="20"/>
                <w:shd w:val="clear" w:color="auto" w:fill="FFFFFF"/>
              </w:rPr>
              <w:t xml:space="preserve"> K</w:t>
            </w:r>
            <w:r w:rsidRPr="00D901BA">
              <w:rPr>
                <w:color w:val="201F1E"/>
                <w:sz w:val="20"/>
                <w:szCs w:val="20"/>
                <w:shd w:val="clear" w:color="auto" w:fill="FFFFFF"/>
              </w:rPr>
              <w:t>, Williamson</w:t>
            </w:r>
            <w:r>
              <w:rPr>
                <w:color w:val="201F1E"/>
                <w:sz w:val="20"/>
                <w:szCs w:val="20"/>
                <w:shd w:val="clear" w:color="auto" w:fill="FFFFFF"/>
              </w:rPr>
              <w:t xml:space="preserve"> S</w:t>
            </w:r>
            <w:r w:rsidRPr="00D901BA">
              <w:rPr>
                <w:color w:val="201F1E"/>
                <w:sz w:val="20"/>
                <w:szCs w:val="20"/>
                <w:shd w:val="clear" w:color="auto" w:fill="FFFFFF"/>
              </w:rPr>
              <w:t>, Gill</w:t>
            </w:r>
            <w:r>
              <w:rPr>
                <w:color w:val="201F1E"/>
                <w:sz w:val="20"/>
                <w:szCs w:val="20"/>
                <w:shd w:val="clear" w:color="auto" w:fill="FFFFFF"/>
              </w:rPr>
              <w:t xml:space="preserve"> AJ</w:t>
            </w:r>
            <w:r w:rsidRPr="00D901BA">
              <w:rPr>
                <w:color w:val="201F1E"/>
                <w:sz w:val="20"/>
                <w:szCs w:val="20"/>
                <w:shd w:val="clear" w:color="auto" w:fill="FFFFFF"/>
              </w:rPr>
              <w:t>, Adeniran</w:t>
            </w:r>
            <w:r>
              <w:rPr>
                <w:color w:val="201F1E"/>
                <w:sz w:val="20"/>
                <w:szCs w:val="20"/>
                <w:shd w:val="clear" w:color="auto" w:fill="FFFFFF"/>
              </w:rPr>
              <w:t xml:space="preserve"> A</w:t>
            </w:r>
            <w:r w:rsidRPr="00D901BA">
              <w:rPr>
                <w:color w:val="201F1E"/>
                <w:sz w:val="20"/>
                <w:szCs w:val="20"/>
                <w:shd w:val="clear" w:color="auto" w:fill="FFFFFF"/>
              </w:rPr>
              <w:t>, Agaimy</w:t>
            </w:r>
            <w:r>
              <w:rPr>
                <w:color w:val="201F1E"/>
                <w:sz w:val="20"/>
                <w:szCs w:val="20"/>
                <w:shd w:val="clear" w:color="auto" w:fill="FFFFFF"/>
              </w:rPr>
              <w:t xml:space="preserve"> A</w:t>
            </w:r>
            <w:r w:rsidRPr="00D901BA">
              <w:rPr>
                <w:color w:val="201F1E"/>
                <w:sz w:val="20"/>
                <w:szCs w:val="20"/>
                <w:shd w:val="clear" w:color="auto" w:fill="FFFFFF"/>
              </w:rPr>
              <w:t>, Alaghehbandan</w:t>
            </w:r>
            <w:r>
              <w:rPr>
                <w:color w:val="201F1E"/>
                <w:sz w:val="20"/>
                <w:szCs w:val="20"/>
                <w:shd w:val="clear" w:color="auto" w:fill="FFFFFF"/>
              </w:rPr>
              <w:t xml:space="preserve"> R</w:t>
            </w:r>
            <w:r w:rsidRPr="00D901BA">
              <w:rPr>
                <w:color w:val="201F1E"/>
                <w:sz w:val="20"/>
                <w:szCs w:val="20"/>
                <w:shd w:val="clear" w:color="auto" w:fill="FFFFFF"/>
              </w:rPr>
              <w:t>, Amin</w:t>
            </w:r>
            <w:r>
              <w:rPr>
                <w:color w:val="201F1E"/>
                <w:sz w:val="20"/>
                <w:szCs w:val="20"/>
                <w:shd w:val="clear" w:color="auto" w:fill="FFFFFF"/>
              </w:rPr>
              <w:t xml:space="preserve"> M</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Argani</w:t>
            </w:r>
            <w:proofErr w:type="spellEnd"/>
            <w:r>
              <w:rPr>
                <w:color w:val="201F1E"/>
                <w:sz w:val="20"/>
                <w:szCs w:val="20"/>
                <w:shd w:val="clear" w:color="auto" w:fill="FFFFFF"/>
              </w:rPr>
              <w:t xml:space="preserve"> P</w:t>
            </w:r>
            <w:r w:rsidRPr="00D901BA">
              <w:rPr>
                <w:color w:val="201F1E"/>
                <w:sz w:val="20"/>
                <w:szCs w:val="20"/>
                <w:shd w:val="clear" w:color="auto" w:fill="FFFFFF"/>
              </w:rPr>
              <w:t>, Chen</w:t>
            </w:r>
            <w:r>
              <w:rPr>
                <w:color w:val="201F1E"/>
                <w:sz w:val="20"/>
                <w:szCs w:val="20"/>
                <w:shd w:val="clear" w:color="auto" w:fill="FFFFFF"/>
              </w:rPr>
              <w:t xml:space="preserve"> Y</w:t>
            </w:r>
            <w:r w:rsidRPr="00D901BA">
              <w:rPr>
                <w:color w:val="201F1E"/>
                <w:sz w:val="20"/>
                <w:szCs w:val="20"/>
                <w:shd w:val="clear" w:color="auto" w:fill="FFFFFF"/>
              </w:rPr>
              <w:t>, Cheng</w:t>
            </w:r>
            <w:r>
              <w:rPr>
                <w:color w:val="201F1E"/>
                <w:sz w:val="20"/>
                <w:szCs w:val="20"/>
                <w:shd w:val="clear" w:color="auto" w:fill="FFFFFF"/>
              </w:rPr>
              <w:t xml:space="preserve"> L</w:t>
            </w:r>
            <w:r w:rsidRPr="00D901BA">
              <w:rPr>
                <w:color w:val="201F1E"/>
                <w:sz w:val="20"/>
                <w:szCs w:val="20"/>
                <w:shd w:val="clear" w:color="auto" w:fill="FFFFFF"/>
              </w:rPr>
              <w:t>, Epstein</w:t>
            </w:r>
            <w:r>
              <w:rPr>
                <w:color w:val="201F1E"/>
                <w:sz w:val="20"/>
                <w:szCs w:val="20"/>
                <w:shd w:val="clear" w:color="auto" w:fill="FFFFFF"/>
              </w:rPr>
              <w:t xml:space="preserve"> J</w:t>
            </w:r>
            <w:r w:rsidRPr="00D901BA">
              <w:rPr>
                <w:color w:val="201F1E"/>
                <w:sz w:val="20"/>
                <w:szCs w:val="20"/>
                <w:shd w:val="clear" w:color="auto" w:fill="FFFFFF"/>
              </w:rPr>
              <w:t>, Cheville</w:t>
            </w:r>
            <w:r>
              <w:rPr>
                <w:color w:val="201F1E"/>
                <w:sz w:val="20"/>
                <w:szCs w:val="20"/>
                <w:shd w:val="clear" w:color="auto" w:fill="FFFFFF"/>
              </w:rPr>
              <w:t xml:space="preserve"> J</w:t>
            </w:r>
            <w:r w:rsidRPr="00D901BA">
              <w:rPr>
                <w:color w:val="201F1E"/>
                <w:sz w:val="20"/>
                <w:szCs w:val="20"/>
                <w:shd w:val="clear" w:color="auto" w:fill="FFFFFF"/>
              </w:rPr>
              <w:t>, C</w:t>
            </w:r>
            <w:r>
              <w:rPr>
                <w:color w:val="201F1E"/>
                <w:sz w:val="20"/>
                <w:szCs w:val="20"/>
                <w:shd w:val="clear" w:color="auto" w:fill="FFFFFF"/>
              </w:rPr>
              <w:t>omperat E</w:t>
            </w:r>
            <w:r w:rsidRPr="00D901BA">
              <w:rPr>
                <w:color w:val="201F1E"/>
                <w:sz w:val="20"/>
                <w:szCs w:val="20"/>
                <w:shd w:val="clear" w:color="auto" w:fill="FFFFFF"/>
              </w:rPr>
              <w:t>, Cunha</w:t>
            </w:r>
            <w:r>
              <w:rPr>
                <w:color w:val="201F1E"/>
                <w:sz w:val="20"/>
                <w:szCs w:val="20"/>
                <w:shd w:val="clear" w:color="auto" w:fill="FFFFFF"/>
              </w:rPr>
              <w:t xml:space="preserve"> I</w:t>
            </w:r>
            <w:r w:rsidRPr="00D901BA">
              <w:rPr>
                <w:color w:val="201F1E"/>
                <w:sz w:val="20"/>
                <w:szCs w:val="20"/>
                <w:shd w:val="clear" w:color="auto" w:fill="FFFFFF"/>
              </w:rPr>
              <w:t>, Gordetsky</w:t>
            </w:r>
            <w:r>
              <w:rPr>
                <w:color w:val="201F1E"/>
                <w:sz w:val="20"/>
                <w:szCs w:val="20"/>
                <w:shd w:val="clear" w:color="auto" w:fill="FFFFFF"/>
              </w:rPr>
              <w:t xml:space="preserve"> J</w:t>
            </w:r>
            <w:r w:rsidRPr="00D901BA">
              <w:rPr>
                <w:color w:val="201F1E"/>
                <w:sz w:val="20"/>
                <w:szCs w:val="20"/>
                <w:shd w:val="clear" w:color="auto" w:fill="FFFFFF"/>
              </w:rPr>
              <w:t>, Gupta</w:t>
            </w:r>
            <w:r>
              <w:rPr>
                <w:color w:val="201F1E"/>
                <w:sz w:val="20"/>
                <w:szCs w:val="20"/>
                <w:shd w:val="clear" w:color="auto" w:fill="FFFFFF"/>
              </w:rPr>
              <w:t xml:space="preserve"> S</w:t>
            </w:r>
            <w:r w:rsidRPr="00D901BA">
              <w:rPr>
                <w:color w:val="201F1E"/>
                <w:sz w:val="20"/>
                <w:szCs w:val="20"/>
                <w:shd w:val="clear" w:color="auto" w:fill="FFFFFF"/>
              </w:rPr>
              <w:t>, He</w:t>
            </w:r>
            <w:r>
              <w:rPr>
                <w:color w:val="201F1E"/>
                <w:sz w:val="20"/>
                <w:szCs w:val="20"/>
                <w:shd w:val="clear" w:color="auto" w:fill="FFFFFF"/>
              </w:rPr>
              <w:t xml:space="preserve"> H</w:t>
            </w:r>
            <w:r w:rsidRPr="00D901BA">
              <w:rPr>
                <w:color w:val="201F1E"/>
                <w:sz w:val="20"/>
                <w:szCs w:val="20"/>
                <w:shd w:val="clear" w:color="auto" w:fill="FFFFFF"/>
              </w:rPr>
              <w:t>, Hirsch</w:t>
            </w:r>
            <w:r>
              <w:rPr>
                <w:color w:val="201F1E"/>
                <w:sz w:val="20"/>
                <w:szCs w:val="20"/>
                <w:shd w:val="clear" w:color="auto" w:fill="FFFFFF"/>
              </w:rPr>
              <w:t xml:space="preserve"> M</w:t>
            </w:r>
            <w:r w:rsidRPr="00D901BA">
              <w:rPr>
                <w:color w:val="201F1E"/>
                <w:sz w:val="20"/>
                <w:szCs w:val="20"/>
                <w:shd w:val="clear" w:color="auto" w:fill="FFFFFF"/>
              </w:rPr>
              <w:t>, Humphrey</w:t>
            </w:r>
            <w:r>
              <w:rPr>
                <w:color w:val="201F1E"/>
                <w:sz w:val="20"/>
                <w:szCs w:val="20"/>
                <w:shd w:val="clear" w:color="auto" w:fill="FFFFFF"/>
              </w:rPr>
              <w:t xml:space="preserve"> P</w:t>
            </w:r>
            <w:r w:rsidRPr="00D901BA">
              <w:rPr>
                <w:color w:val="201F1E"/>
                <w:sz w:val="20"/>
                <w:szCs w:val="20"/>
                <w:shd w:val="clear" w:color="auto" w:fill="FFFFFF"/>
              </w:rPr>
              <w:t>, Kapur</w:t>
            </w:r>
            <w:r>
              <w:rPr>
                <w:color w:val="201F1E"/>
                <w:sz w:val="20"/>
                <w:szCs w:val="20"/>
                <w:shd w:val="clear" w:color="auto" w:fill="FFFFFF"/>
              </w:rPr>
              <w:t xml:space="preserve"> P</w:t>
            </w:r>
            <w:r w:rsidRPr="00D901BA">
              <w:rPr>
                <w:color w:val="201F1E"/>
                <w:sz w:val="20"/>
                <w:szCs w:val="20"/>
                <w:shd w:val="clear" w:color="auto" w:fill="FFFFFF"/>
              </w:rPr>
              <w:t>, Kojima</w:t>
            </w:r>
            <w:r>
              <w:rPr>
                <w:color w:val="201F1E"/>
                <w:sz w:val="20"/>
                <w:szCs w:val="20"/>
                <w:shd w:val="clear" w:color="auto" w:fill="FFFFFF"/>
              </w:rPr>
              <w:t xml:space="preserve"> F</w:t>
            </w:r>
            <w:r w:rsidRPr="00D901BA">
              <w:rPr>
                <w:color w:val="201F1E"/>
                <w:sz w:val="20"/>
                <w:szCs w:val="20"/>
                <w:shd w:val="clear" w:color="auto" w:fill="FFFFFF"/>
              </w:rPr>
              <w:t>,  Lopez</w:t>
            </w:r>
            <w:r>
              <w:rPr>
                <w:color w:val="201F1E"/>
                <w:sz w:val="20"/>
                <w:szCs w:val="20"/>
                <w:shd w:val="clear" w:color="auto" w:fill="FFFFFF"/>
              </w:rPr>
              <w:t xml:space="preserve"> J</w:t>
            </w:r>
            <w:r w:rsidRPr="00D901BA">
              <w:rPr>
                <w:color w:val="201F1E"/>
                <w:sz w:val="20"/>
                <w:szCs w:val="20"/>
                <w:shd w:val="clear" w:color="auto" w:fill="FFFFFF"/>
              </w:rPr>
              <w:t>, Maclean</w:t>
            </w:r>
            <w:r>
              <w:rPr>
                <w:color w:val="201F1E"/>
                <w:sz w:val="20"/>
                <w:szCs w:val="20"/>
                <w:shd w:val="clear" w:color="auto" w:fill="FFFFFF"/>
              </w:rPr>
              <w:t xml:space="preserve"> F</w:t>
            </w:r>
            <w:r w:rsidRPr="00D901BA">
              <w:rPr>
                <w:color w:val="201F1E"/>
                <w:sz w:val="20"/>
                <w:szCs w:val="20"/>
                <w:shd w:val="clear" w:color="auto" w:fill="FFFFFF"/>
              </w:rPr>
              <w:t>, Magi-Galluzzi</w:t>
            </w:r>
            <w:r>
              <w:rPr>
                <w:color w:val="201F1E"/>
                <w:sz w:val="20"/>
                <w:szCs w:val="20"/>
                <w:shd w:val="clear" w:color="auto" w:fill="FFFFFF"/>
              </w:rPr>
              <w:t xml:space="preserve"> C</w:t>
            </w:r>
            <w:r w:rsidRPr="00D901BA">
              <w:rPr>
                <w:color w:val="201F1E"/>
                <w:sz w:val="20"/>
                <w:szCs w:val="20"/>
                <w:shd w:val="clear" w:color="auto" w:fill="FFFFFF"/>
              </w:rPr>
              <w:t>, McKenney</w:t>
            </w:r>
            <w:r>
              <w:rPr>
                <w:color w:val="201F1E"/>
                <w:sz w:val="20"/>
                <w:szCs w:val="20"/>
                <w:shd w:val="clear" w:color="auto" w:fill="FFFFFF"/>
              </w:rPr>
              <w:t xml:space="preserve"> J</w:t>
            </w:r>
            <w:r w:rsidRPr="00D901BA">
              <w:rPr>
                <w:color w:val="201F1E"/>
                <w:sz w:val="20"/>
                <w:szCs w:val="20"/>
                <w:shd w:val="clear" w:color="auto" w:fill="FFFFFF"/>
              </w:rPr>
              <w:t>, Mehra</w:t>
            </w:r>
            <w:r>
              <w:rPr>
                <w:color w:val="201F1E"/>
                <w:sz w:val="20"/>
                <w:szCs w:val="20"/>
                <w:shd w:val="clear" w:color="auto" w:fill="FFFFFF"/>
              </w:rPr>
              <w:t xml:space="preserve"> R</w:t>
            </w:r>
            <w:r w:rsidRPr="00D901BA">
              <w:rPr>
                <w:color w:val="201F1E"/>
                <w:sz w:val="20"/>
                <w:szCs w:val="20"/>
                <w:shd w:val="clear" w:color="auto" w:fill="FFFFFF"/>
              </w:rPr>
              <w:t>, Menon</w:t>
            </w:r>
            <w:r>
              <w:rPr>
                <w:color w:val="201F1E"/>
                <w:sz w:val="20"/>
                <w:szCs w:val="20"/>
                <w:shd w:val="clear" w:color="auto" w:fill="FFFFFF"/>
              </w:rPr>
              <w:t xml:space="preserve"> S</w:t>
            </w:r>
            <w:r w:rsidRPr="00D901BA">
              <w:rPr>
                <w:color w:val="201F1E"/>
                <w:sz w:val="20"/>
                <w:szCs w:val="20"/>
                <w:shd w:val="clear" w:color="auto" w:fill="FFFFFF"/>
              </w:rPr>
              <w:t>, Netto</w:t>
            </w:r>
            <w:r>
              <w:rPr>
                <w:color w:val="201F1E"/>
                <w:sz w:val="20"/>
                <w:szCs w:val="20"/>
                <w:shd w:val="clear" w:color="auto" w:fill="FFFFFF"/>
              </w:rPr>
              <w:t xml:space="preserve"> G</w:t>
            </w:r>
            <w:r w:rsidRPr="00D901BA">
              <w:rPr>
                <w:color w:val="201F1E"/>
                <w:sz w:val="20"/>
                <w:szCs w:val="20"/>
                <w:shd w:val="clear" w:color="auto" w:fill="FFFFFF"/>
              </w:rPr>
              <w:t>, Przybycin</w:t>
            </w:r>
            <w:r>
              <w:rPr>
                <w:color w:val="201F1E"/>
                <w:sz w:val="20"/>
                <w:szCs w:val="20"/>
                <w:shd w:val="clear" w:color="auto" w:fill="FFFFFF"/>
              </w:rPr>
              <w:t xml:space="preserve"> C</w:t>
            </w:r>
            <w:r w:rsidRPr="00D901BA">
              <w:rPr>
                <w:color w:val="201F1E"/>
                <w:sz w:val="20"/>
                <w:szCs w:val="20"/>
                <w:shd w:val="clear" w:color="auto" w:fill="FFFFFF"/>
              </w:rPr>
              <w:t>, Rao</w:t>
            </w:r>
            <w:r>
              <w:rPr>
                <w:color w:val="201F1E"/>
                <w:sz w:val="20"/>
                <w:szCs w:val="20"/>
                <w:shd w:val="clear" w:color="auto" w:fill="FFFFFF"/>
              </w:rPr>
              <w:t xml:space="preserve"> P</w:t>
            </w:r>
            <w:r w:rsidRPr="00D901BA">
              <w:rPr>
                <w:color w:val="201F1E"/>
                <w:sz w:val="20"/>
                <w:szCs w:val="20"/>
                <w:shd w:val="clear" w:color="auto" w:fill="FFFFFF"/>
              </w:rPr>
              <w:t>,</w:t>
            </w:r>
            <w:r>
              <w:rPr>
                <w:color w:val="201F1E"/>
                <w:sz w:val="20"/>
                <w:szCs w:val="20"/>
                <w:shd w:val="clear" w:color="auto" w:fill="FFFFFF"/>
              </w:rPr>
              <w:t xml:space="preserve"> </w:t>
            </w:r>
            <w:r w:rsidRPr="00D901BA">
              <w:rPr>
                <w:color w:val="201F1E"/>
                <w:sz w:val="20"/>
                <w:szCs w:val="20"/>
                <w:shd w:val="clear" w:color="auto" w:fill="FFFFFF"/>
              </w:rPr>
              <w:t>RAO</w:t>
            </w:r>
            <w:r>
              <w:rPr>
                <w:color w:val="201F1E"/>
                <w:sz w:val="20"/>
                <w:szCs w:val="20"/>
                <w:shd w:val="clear" w:color="auto" w:fill="FFFFFF"/>
              </w:rPr>
              <w:t xml:space="preserve"> Q</w:t>
            </w:r>
            <w:r w:rsidRPr="00D901BA">
              <w:rPr>
                <w:color w:val="201F1E"/>
                <w:sz w:val="20"/>
                <w:szCs w:val="20"/>
                <w:shd w:val="clear" w:color="auto" w:fill="FFFFFF"/>
              </w:rPr>
              <w:t>, Reuter</w:t>
            </w:r>
            <w:r>
              <w:rPr>
                <w:color w:val="201F1E"/>
                <w:sz w:val="20"/>
                <w:szCs w:val="20"/>
                <w:shd w:val="clear" w:color="auto" w:fill="FFFFFF"/>
              </w:rPr>
              <w:t xml:space="preserve"> VE</w:t>
            </w:r>
            <w:r w:rsidRPr="00D901BA">
              <w:rPr>
                <w:color w:val="201F1E"/>
                <w:sz w:val="20"/>
                <w:szCs w:val="20"/>
                <w:shd w:val="clear" w:color="auto" w:fill="FFFFFF"/>
              </w:rPr>
              <w:t>, Saleeb</w:t>
            </w:r>
            <w:r>
              <w:rPr>
                <w:color w:val="201F1E"/>
                <w:sz w:val="20"/>
                <w:szCs w:val="20"/>
                <w:shd w:val="clear" w:color="auto" w:fill="FFFFFF"/>
              </w:rPr>
              <w:t xml:space="preserve"> R</w:t>
            </w:r>
            <w:r w:rsidRPr="00D901BA">
              <w:rPr>
                <w:color w:val="201F1E"/>
                <w:sz w:val="20"/>
                <w:szCs w:val="20"/>
                <w:shd w:val="clear" w:color="auto" w:fill="FFFFFF"/>
              </w:rPr>
              <w:t xml:space="preserve">, </w:t>
            </w:r>
            <w:r w:rsidRPr="00D901BA">
              <w:rPr>
                <w:b/>
                <w:bCs/>
                <w:color w:val="201F1E"/>
                <w:sz w:val="20"/>
                <w:szCs w:val="20"/>
                <w:shd w:val="clear" w:color="auto" w:fill="FFFFFF"/>
              </w:rPr>
              <w:t>Shah RB</w:t>
            </w:r>
            <w:r w:rsidRPr="00D901BA">
              <w:rPr>
                <w:color w:val="201F1E"/>
                <w:sz w:val="20"/>
                <w:szCs w:val="20"/>
                <w:shd w:val="clear" w:color="auto" w:fill="FFFFFF"/>
              </w:rPr>
              <w:t>, Smith</w:t>
            </w:r>
            <w:r>
              <w:rPr>
                <w:color w:val="201F1E"/>
                <w:sz w:val="20"/>
                <w:szCs w:val="20"/>
                <w:shd w:val="clear" w:color="auto" w:fill="FFFFFF"/>
              </w:rPr>
              <w:t xml:space="preserve"> S</w:t>
            </w:r>
            <w:r w:rsidRPr="00D901BA">
              <w:rPr>
                <w:color w:val="201F1E"/>
                <w:sz w:val="20"/>
                <w:szCs w:val="20"/>
                <w:shd w:val="clear" w:color="auto" w:fill="FFFFFF"/>
              </w:rPr>
              <w:t xml:space="preserve">, </w:t>
            </w:r>
            <w:proofErr w:type="spellStart"/>
            <w:r w:rsidRPr="00D901BA">
              <w:rPr>
                <w:color w:val="201F1E"/>
                <w:sz w:val="20"/>
                <w:szCs w:val="20"/>
                <w:shd w:val="clear" w:color="auto" w:fill="FFFFFF"/>
              </w:rPr>
              <w:t>Tickoo</w:t>
            </w:r>
            <w:proofErr w:type="spellEnd"/>
            <w:r>
              <w:rPr>
                <w:color w:val="201F1E"/>
                <w:sz w:val="20"/>
                <w:szCs w:val="20"/>
                <w:shd w:val="clear" w:color="auto" w:fill="FFFFFF"/>
              </w:rPr>
              <w:t xml:space="preserve"> S</w:t>
            </w:r>
            <w:r w:rsidRPr="00D901BA">
              <w:rPr>
                <w:color w:val="201F1E"/>
                <w:sz w:val="20"/>
                <w:szCs w:val="20"/>
                <w:shd w:val="clear" w:color="auto" w:fill="FFFFFF"/>
              </w:rPr>
              <w:t>, Tretiakova</w:t>
            </w:r>
            <w:r>
              <w:rPr>
                <w:color w:val="201F1E"/>
                <w:sz w:val="20"/>
                <w:szCs w:val="20"/>
                <w:shd w:val="clear" w:color="auto" w:fill="FFFFFF"/>
              </w:rPr>
              <w:t xml:space="preserve"> M</w:t>
            </w:r>
            <w:r w:rsidRPr="00D901BA">
              <w:rPr>
                <w:color w:val="201F1E"/>
                <w:sz w:val="20"/>
                <w:szCs w:val="20"/>
                <w:shd w:val="clear" w:color="auto" w:fill="FFFFFF"/>
              </w:rPr>
              <w:t xml:space="preserve">, </w:t>
            </w:r>
            <w:proofErr w:type="spellStart"/>
            <w:r w:rsidRPr="00D901BA">
              <w:rPr>
                <w:color w:val="201F1E"/>
                <w:sz w:val="20"/>
                <w:szCs w:val="20"/>
                <w:shd w:val="clear" w:color="auto" w:fill="FFFFFF"/>
              </w:rPr>
              <w:lastRenderedPageBreak/>
              <w:t>Verkarre</w:t>
            </w:r>
            <w:proofErr w:type="spellEnd"/>
            <w:r>
              <w:rPr>
                <w:color w:val="201F1E"/>
                <w:sz w:val="20"/>
                <w:szCs w:val="20"/>
                <w:shd w:val="clear" w:color="auto" w:fill="FFFFFF"/>
              </w:rPr>
              <w:t xml:space="preserve"> V</w:t>
            </w:r>
            <w:r w:rsidRPr="00D901BA">
              <w:rPr>
                <w:color w:val="201F1E"/>
                <w:sz w:val="20"/>
                <w:szCs w:val="20"/>
                <w:shd w:val="clear" w:color="auto" w:fill="FFFFFF"/>
              </w:rPr>
              <w:t>, Wobker</w:t>
            </w:r>
            <w:r>
              <w:rPr>
                <w:color w:val="201F1E"/>
                <w:sz w:val="20"/>
                <w:szCs w:val="20"/>
                <w:shd w:val="clear" w:color="auto" w:fill="FFFFFF"/>
              </w:rPr>
              <w:t xml:space="preserve"> S</w:t>
            </w:r>
            <w:r w:rsidRPr="00D901BA">
              <w:rPr>
                <w:color w:val="201F1E"/>
                <w:sz w:val="20"/>
                <w:szCs w:val="20"/>
                <w:shd w:val="clear" w:color="auto" w:fill="FFFFFF"/>
              </w:rPr>
              <w:t>, Zhou</w:t>
            </w:r>
            <w:r>
              <w:rPr>
                <w:color w:val="201F1E"/>
                <w:sz w:val="20"/>
                <w:szCs w:val="20"/>
                <w:shd w:val="clear" w:color="auto" w:fill="FFFFFF"/>
              </w:rPr>
              <w:t xml:space="preserve"> M</w:t>
            </w:r>
            <w:r w:rsidRPr="00D901BA">
              <w:rPr>
                <w:color w:val="201F1E"/>
                <w:sz w:val="20"/>
                <w:szCs w:val="20"/>
                <w:shd w:val="clear" w:color="auto" w:fill="FFFFFF"/>
              </w:rPr>
              <w:t>, and Ondrej</w:t>
            </w:r>
            <w:r>
              <w:rPr>
                <w:color w:val="201F1E"/>
                <w:sz w:val="20"/>
                <w:szCs w:val="20"/>
                <w:shd w:val="clear" w:color="auto" w:fill="FFFFFF"/>
              </w:rPr>
              <w:t xml:space="preserve"> H. </w:t>
            </w:r>
            <w:r w:rsidRPr="00D901BA">
              <w:rPr>
                <w:color w:val="201F1E"/>
                <w:sz w:val="20"/>
                <w:szCs w:val="20"/>
                <w:shd w:val="clear" w:color="auto" w:fill="FFFFFF"/>
              </w:rPr>
              <w:t>Novel, Emerging and Provisional Renal Entities: The Genitourinar</w:t>
            </w:r>
            <w:r>
              <w:rPr>
                <w:color w:val="201F1E"/>
                <w:sz w:val="20"/>
                <w:szCs w:val="20"/>
                <w:shd w:val="clear" w:color="auto" w:fill="FFFFFF"/>
              </w:rPr>
              <w:t xml:space="preserve">y </w:t>
            </w:r>
            <w:r w:rsidRPr="007B62A9">
              <w:rPr>
                <w:color w:val="201F1E"/>
                <w:sz w:val="20"/>
                <w:szCs w:val="20"/>
                <w:shd w:val="clear" w:color="auto" w:fill="FFFFFF"/>
              </w:rPr>
              <w:t>Pathology Society (GUPS) Update on Renal Neoplasia.</w:t>
            </w:r>
            <w:r w:rsidR="00C76FB9">
              <w:rPr>
                <w:color w:val="201F1E"/>
                <w:sz w:val="20"/>
                <w:szCs w:val="20"/>
                <w:shd w:val="clear" w:color="auto" w:fill="FFFFFF"/>
              </w:rPr>
              <w:t xml:space="preserve"> </w:t>
            </w:r>
            <w:r w:rsidRPr="004C7710">
              <w:rPr>
                <w:color w:val="201F1E"/>
                <w:sz w:val="20"/>
                <w:szCs w:val="20"/>
                <w:shd w:val="clear" w:color="auto" w:fill="FFFFFF"/>
              </w:rPr>
              <w:t xml:space="preserve">Mod </w:t>
            </w:r>
            <w:proofErr w:type="spellStart"/>
            <w:r w:rsidRPr="004C7710">
              <w:rPr>
                <w:color w:val="201F1E"/>
                <w:sz w:val="20"/>
                <w:szCs w:val="20"/>
                <w:shd w:val="clear" w:color="auto" w:fill="FFFFFF"/>
              </w:rPr>
              <w:t>Pathol</w:t>
            </w:r>
            <w:proofErr w:type="spellEnd"/>
            <w:r w:rsidR="007556B7">
              <w:rPr>
                <w:color w:val="201F1E"/>
                <w:sz w:val="20"/>
                <w:szCs w:val="20"/>
                <w:shd w:val="clear" w:color="auto" w:fill="FFFFFF"/>
              </w:rPr>
              <w:t>, 2021</w:t>
            </w:r>
            <w:r w:rsidR="009B3DBC">
              <w:rPr>
                <w:color w:val="201F1E"/>
                <w:sz w:val="20"/>
                <w:szCs w:val="20"/>
                <w:shd w:val="clear" w:color="auto" w:fill="FFFFFF"/>
              </w:rPr>
              <w:t>,</w:t>
            </w:r>
            <w:r>
              <w:rPr>
                <w:i/>
                <w:iCs/>
                <w:color w:val="201F1E"/>
                <w:sz w:val="20"/>
                <w:szCs w:val="20"/>
                <w:shd w:val="clear" w:color="auto" w:fill="FFFFFF"/>
              </w:rPr>
              <w:t xml:space="preserve"> </w:t>
            </w:r>
            <w:r w:rsidRPr="004C7710">
              <w:rPr>
                <w:color w:val="201F1E"/>
                <w:sz w:val="20"/>
                <w:szCs w:val="20"/>
                <w:shd w:val="clear" w:color="auto" w:fill="FFFFFF"/>
              </w:rPr>
              <w:t>34(</w:t>
            </w:r>
            <w:r>
              <w:rPr>
                <w:color w:val="201F1E"/>
                <w:sz w:val="20"/>
                <w:szCs w:val="20"/>
                <w:shd w:val="clear" w:color="auto" w:fill="FFFFFF"/>
              </w:rPr>
              <w:t>5</w:t>
            </w:r>
            <w:r w:rsidRPr="004C7710">
              <w:rPr>
                <w:color w:val="201F1E"/>
                <w:sz w:val="20"/>
                <w:szCs w:val="20"/>
                <w:shd w:val="clear" w:color="auto" w:fill="FFFFFF"/>
              </w:rPr>
              <w:t>):1</w:t>
            </w:r>
            <w:r>
              <w:rPr>
                <w:color w:val="201F1E"/>
                <w:sz w:val="20"/>
                <w:szCs w:val="20"/>
                <w:shd w:val="clear" w:color="auto" w:fill="FFFFFF"/>
              </w:rPr>
              <w:t>037</w:t>
            </w:r>
          </w:p>
        </w:tc>
      </w:tr>
      <w:tr w:rsidR="005861F5" w:rsidRPr="006647CC" w14:paraId="3CC8AE29" w14:textId="77777777" w:rsidTr="00403282">
        <w:tc>
          <w:tcPr>
            <w:tcW w:w="9350" w:type="dxa"/>
          </w:tcPr>
          <w:p w14:paraId="39138456" w14:textId="313E6C18" w:rsidR="005861F5" w:rsidRPr="005861F5" w:rsidRDefault="00F05EF1" w:rsidP="005861F5">
            <w:pPr>
              <w:pStyle w:val="ListParagraph"/>
              <w:numPr>
                <w:ilvl w:val="0"/>
                <w:numId w:val="19"/>
              </w:numPr>
              <w:autoSpaceDE w:val="0"/>
              <w:autoSpaceDN w:val="0"/>
              <w:adjustRightInd w:val="0"/>
              <w:rPr>
                <w:color w:val="201F1E"/>
                <w:sz w:val="20"/>
                <w:szCs w:val="20"/>
                <w:shd w:val="clear" w:color="auto" w:fill="FFFFFF"/>
              </w:rPr>
            </w:pPr>
            <w:r>
              <w:rPr>
                <w:color w:val="201F1E"/>
                <w:sz w:val="20"/>
                <w:szCs w:val="20"/>
                <w:shd w:val="clear" w:color="auto" w:fill="FFFFFF"/>
              </w:rPr>
              <w:lastRenderedPageBreak/>
              <w:t>Costa DN, Qi</w:t>
            </w:r>
            <w:r w:rsidR="003C2B08">
              <w:rPr>
                <w:color w:val="201F1E"/>
                <w:sz w:val="20"/>
                <w:szCs w:val="20"/>
                <w:shd w:val="clear" w:color="auto" w:fill="FFFFFF"/>
              </w:rPr>
              <w:t xml:space="preserve"> C, </w:t>
            </w:r>
            <w:r w:rsidR="003C2B08" w:rsidRPr="003C2B08">
              <w:rPr>
                <w:b/>
                <w:bCs/>
                <w:color w:val="201F1E"/>
                <w:sz w:val="20"/>
                <w:szCs w:val="20"/>
                <w:shd w:val="clear" w:color="auto" w:fill="FFFFFF"/>
              </w:rPr>
              <w:t>Shah RB</w:t>
            </w:r>
            <w:r w:rsidR="003C2B08">
              <w:rPr>
                <w:color w:val="201F1E"/>
                <w:sz w:val="20"/>
                <w:szCs w:val="20"/>
                <w:shd w:val="clear" w:color="auto" w:fill="FFFFFF"/>
              </w:rPr>
              <w:t xml:space="preserve">, Pedrosa I. </w:t>
            </w:r>
            <w:r w:rsidR="005861F5" w:rsidRPr="005861F5">
              <w:rPr>
                <w:color w:val="201F1E"/>
                <w:sz w:val="20"/>
                <w:szCs w:val="20"/>
                <w:shd w:val="clear" w:color="auto" w:fill="FFFFFF"/>
              </w:rPr>
              <w:t>Gleason Grade Group Concordance Between Preoperative Targeted Biopsy and Radical Prostatectomy Histopathology: A Comparison Between In-Bore MRI-Guided and MRI-TRUS Fusion Prostate Biopsies</w:t>
            </w:r>
            <w:r w:rsidR="005861F5">
              <w:rPr>
                <w:color w:val="201F1E"/>
                <w:sz w:val="20"/>
                <w:szCs w:val="20"/>
                <w:shd w:val="clear" w:color="auto" w:fill="FFFFFF"/>
              </w:rPr>
              <w:t xml:space="preserve">. </w:t>
            </w:r>
            <w:proofErr w:type="spellStart"/>
            <w:r w:rsidR="005861F5" w:rsidRPr="004C7710">
              <w:rPr>
                <w:color w:val="201F1E"/>
                <w:sz w:val="20"/>
                <w:szCs w:val="20"/>
                <w:shd w:val="clear" w:color="auto" w:fill="FFFFFF"/>
              </w:rPr>
              <w:t>Radio</w:t>
            </w:r>
            <w:r w:rsidR="004C7710" w:rsidRPr="004C7710">
              <w:rPr>
                <w:color w:val="201F1E"/>
                <w:sz w:val="20"/>
                <w:szCs w:val="20"/>
                <w:shd w:val="clear" w:color="auto" w:fill="FFFFFF"/>
              </w:rPr>
              <w:t>l</w:t>
            </w:r>
            <w:proofErr w:type="spellEnd"/>
            <w:r w:rsidR="004C7710" w:rsidRPr="004C7710">
              <w:rPr>
                <w:color w:val="201F1E"/>
                <w:sz w:val="20"/>
                <w:szCs w:val="20"/>
                <w:shd w:val="clear" w:color="auto" w:fill="FFFFFF"/>
              </w:rPr>
              <w:t xml:space="preserve"> Imaging Cancer</w:t>
            </w:r>
            <w:r w:rsidR="004C7710">
              <w:rPr>
                <w:i/>
                <w:iCs/>
                <w:color w:val="201F1E"/>
                <w:sz w:val="20"/>
                <w:szCs w:val="20"/>
                <w:shd w:val="clear" w:color="auto" w:fill="FFFFFF"/>
              </w:rPr>
              <w:t xml:space="preserve"> </w:t>
            </w:r>
            <w:r w:rsidR="004C7710">
              <w:rPr>
                <w:color w:val="201F1E"/>
                <w:sz w:val="20"/>
                <w:szCs w:val="20"/>
                <w:shd w:val="clear" w:color="auto" w:fill="FFFFFF"/>
              </w:rPr>
              <w:t>2021, 3(2):e200123</w:t>
            </w:r>
          </w:p>
        </w:tc>
      </w:tr>
      <w:tr w:rsidR="00D44BEE" w:rsidRPr="006647CC" w14:paraId="3A580F82" w14:textId="77777777" w:rsidTr="00403282">
        <w:tc>
          <w:tcPr>
            <w:tcW w:w="9350" w:type="dxa"/>
          </w:tcPr>
          <w:p w14:paraId="092A6457" w14:textId="59FC6E40" w:rsidR="00D44BEE" w:rsidRPr="00D44BEE" w:rsidRDefault="00D44BEE" w:rsidP="00D44BEE">
            <w:pPr>
              <w:pStyle w:val="ListParagraph"/>
              <w:numPr>
                <w:ilvl w:val="0"/>
                <w:numId w:val="19"/>
              </w:numPr>
              <w:autoSpaceDE w:val="0"/>
              <w:autoSpaceDN w:val="0"/>
              <w:adjustRightInd w:val="0"/>
              <w:rPr>
                <w:color w:val="212121"/>
                <w:sz w:val="20"/>
                <w:szCs w:val="20"/>
                <w:shd w:val="clear" w:color="auto" w:fill="FFFFFF"/>
              </w:rPr>
            </w:pPr>
            <w:bookmarkStart w:id="11" w:name="_Hlk82181981"/>
            <w:r w:rsidRPr="00D44BEE">
              <w:rPr>
                <w:color w:val="212121"/>
                <w:sz w:val="20"/>
                <w:szCs w:val="20"/>
                <w:shd w:val="clear" w:color="auto" w:fill="FFFFFF"/>
              </w:rPr>
              <w:t>Varma M,</w:t>
            </w:r>
            <w:r w:rsidR="00C76FB9">
              <w:rPr>
                <w:color w:val="212121"/>
                <w:sz w:val="20"/>
                <w:szCs w:val="20"/>
                <w:shd w:val="clear" w:color="auto" w:fill="FFFFFF"/>
              </w:rPr>
              <w:t xml:space="preserve"> </w:t>
            </w:r>
            <w:r w:rsidRPr="00D44BEE">
              <w:rPr>
                <w:b/>
                <w:bCs/>
                <w:color w:val="212121"/>
                <w:sz w:val="20"/>
                <w:szCs w:val="20"/>
                <w:shd w:val="clear" w:color="auto" w:fill="FFFFFF"/>
              </w:rPr>
              <w:t>Shah RB</w:t>
            </w:r>
            <w:r w:rsidRPr="00D44BEE">
              <w:rPr>
                <w:color w:val="212121"/>
                <w:sz w:val="20"/>
                <w:szCs w:val="20"/>
                <w:shd w:val="clear" w:color="auto" w:fill="FFFFFF"/>
              </w:rPr>
              <w:t>, Williamson SR, Berney DM.</w:t>
            </w:r>
            <w:r>
              <w:rPr>
                <w:color w:val="212121"/>
                <w:sz w:val="20"/>
                <w:szCs w:val="20"/>
                <w:shd w:val="clear" w:color="auto" w:fill="FFFFFF"/>
              </w:rPr>
              <w:t xml:space="preserve"> </w:t>
            </w:r>
            <w:r w:rsidRPr="00D44BEE">
              <w:rPr>
                <w:color w:val="212121"/>
                <w:sz w:val="20"/>
                <w:szCs w:val="20"/>
                <w:shd w:val="clear" w:color="auto" w:fill="FFFFFF"/>
              </w:rPr>
              <w:t>2019 Gleason grading recommendations from ISUP and GUPS: broadly concordant but with significant differences</w:t>
            </w:r>
            <w:r>
              <w:rPr>
                <w:color w:val="212121"/>
                <w:sz w:val="20"/>
                <w:szCs w:val="20"/>
                <w:shd w:val="clear" w:color="auto" w:fill="FFFFFF"/>
              </w:rPr>
              <w:t>.</w:t>
            </w:r>
            <w:r>
              <w:rPr>
                <w:color w:val="212121"/>
              </w:rPr>
              <w:t xml:space="preserve"> </w:t>
            </w:r>
            <w:proofErr w:type="spellStart"/>
            <w:r w:rsidRPr="00D44BEE">
              <w:rPr>
                <w:color w:val="212121"/>
                <w:sz w:val="20"/>
                <w:szCs w:val="20"/>
              </w:rPr>
              <w:t>Virchows</w:t>
            </w:r>
            <w:proofErr w:type="spellEnd"/>
            <w:r w:rsidRPr="00D44BEE">
              <w:rPr>
                <w:color w:val="212121"/>
                <w:sz w:val="20"/>
                <w:szCs w:val="20"/>
              </w:rPr>
              <w:t xml:space="preserve"> Arch 2021, 478(4):813-815</w:t>
            </w:r>
            <w:bookmarkEnd w:id="11"/>
            <w:r w:rsidR="00220F6E">
              <w:rPr>
                <w:color w:val="212121"/>
                <w:sz w:val="20"/>
                <w:szCs w:val="20"/>
              </w:rPr>
              <w:t>. PMID: 33392799</w:t>
            </w:r>
          </w:p>
        </w:tc>
      </w:tr>
      <w:tr w:rsidR="004C7710" w:rsidRPr="006647CC" w14:paraId="771D76EF" w14:textId="77777777" w:rsidTr="00403282">
        <w:tc>
          <w:tcPr>
            <w:tcW w:w="9350" w:type="dxa"/>
          </w:tcPr>
          <w:p w14:paraId="6BE2CE9E" w14:textId="2C26BD98" w:rsidR="004C7710" w:rsidRPr="004C7710" w:rsidRDefault="004C7710" w:rsidP="004C7710">
            <w:pPr>
              <w:pStyle w:val="ListParagraph"/>
              <w:numPr>
                <w:ilvl w:val="0"/>
                <w:numId w:val="19"/>
              </w:numPr>
              <w:autoSpaceDE w:val="0"/>
              <w:autoSpaceDN w:val="0"/>
              <w:adjustRightInd w:val="0"/>
              <w:rPr>
                <w:color w:val="212121"/>
                <w:sz w:val="20"/>
                <w:szCs w:val="20"/>
                <w:shd w:val="clear" w:color="auto" w:fill="FFFFFF"/>
              </w:rPr>
            </w:pPr>
            <w:proofErr w:type="spellStart"/>
            <w:r w:rsidRPr="004C7710">
              <w:rPr>
                <w:color w:val="212121"/>
                <w:sz w:val="20"/>
                <w:szCs w:val="20"/>
                <w:shd w:val="clear" w:color="auto" w:fill="FFFFFF"/>
              </w:rPr>
              <w:t>Compérat</w:t>
            </w:r>
            <w:proofErr w:type="spellEnd"/>
            <w:r w:rsidRPr="004C7710">
              <w:rPr>
                <w:color w:val="212121"/>
                <w:sz w:val="20"/>
                <w:szCs w:val="20"/>
                <w:shd w:val="clear" w:color="auto" w:fill="FFFFFF"/>
              </w:rPr>
              <w:t xml:space="preserve"> E, Amin MB, Epstein JI, Hansel DE, </w:t>
            </w:r>
            <w:proofErr w:type="spellStart"/>
            <w:r w:rsidRPr="004C7710">
              <w:rPr>
                <w:color w:val="212121"/>
                <w:sz w:val="20"/>
                <w:szCs w:val="20"/>
                <w:shd w:val="clear" w:color="auto" w:fill="FFFFFF"/>
              </w:rPr>
              <w:t>Paner</w:t>
            </w:r>
            <w:proofErr w:type="spellEnd"/>
            <w:r w:rsidRPr="004C7710">
              <w:rPr>
                <w:color w:val="212121"/>
                <w:sz w:val="20"/>
                <w:szCs w:val="20"/>
                <w:shd w:val="clear" w:color="auto" w:fill="FFFFFF"/>
              </w:rPr>
              <w:t xml:space="preserve"> G, Al-Ahmadie H, True L, </w:t>
            </w:r>
            <w:proofErr w:type="spellStart"/>
            <w:r w:rsidRPr="004C7710">
              <w:rPr>
                <w:color w:val="212121"/>
                <w:sz w:val="20"/>
                <w:szCs w:val="20"/>
                <w:shd w:val="clear" w:color="auto" w:fill="FFFFFF"/>
              </w:rPr>
              <w:t>Bayder</w:t>
            </w:r>
            <w:proofErr w:type="spellEnd"/>
            <w:r w:rsidRPr="004C7710">
              <w:rPr>
                <w:color w:val="212121"/>
                <w:sz w:val="20"/>
                <w:szCs w:val="20"/>
                <w:shd w:val="clear" w:color="auto" w:fill="FFFFFF"/>
              </w:rPr>
              <w:t xml:space="preserve"> D, </w:t>
            </w:r>
            <w:proofErr w:type="spellStart"/>
            <w:r w:rsidRPr="004C7710">
              <w:rPr>
                <w:color w:val="212121"/>
                <w:sz w:val="20"/>
                <w:szCs w:val="20"/>
                <w:shd w:val="clear" w:color="auto" w:fill="FFFFFF"/>
              </w:rPr>
              <w:t>Bivalacqua</w:t>
            </w:r>
            <w:proofErr w:type="spellEnd"/>
            <w:r w:rsidRPr="004C7710">
              <w:rPr>
                <w:color w:val="212121"/>
                <w:sz w:val="20"/>
                <w:szCs w:val="20"/>
                <w:shd w:val="clear" w:color="auto" w:fill="FFFFFF"/>
              </w:rPr>
              <w:t xml:space="preserve"> T, Brimo F, Cheng L, Cheville J, </w:t>
            </w:r>
            <w:proofErr w:type="spellStart"/>
            <w:r w:rsidRPr="004C7710">
              <w:rPr>
                <w:color w:val="212121"/>
                <w:sz w:val="20"/>
                <w:szCs w:val="20"/>
                <w:shd w:val="clear" w:color="auto" w:fill="FFFFFF"/>
              </w:rPr>
              <w:t>Dalbagni</w:t>
            </w:r>
            <w:proofErr w:type="spellEnd"/>
            <w:r w:rsidRPr="004C7710">
              <w:rPr>
                <w:color w:val="212121"/>
                <w:sz w:val="20"/>
                <w:szCs w:val="20"/>
                <w:shd w:val="clear" w:color="auto" w:fill="FFFFFF"/>
              </w:rPr>
              <w:t xml:space="preserve"> G, Falzarano S, Gordetsky J, Guo C, Gupta S, Hes O, Iyer G, Kaushal S, Kunju L, Magi-Galluzzi C, Matoso A, McKenney J, Netto GJ, Osunkoya AO, Pan CC, Pivovarcikova K, Raspollini MR, Reis H, Rosenberg J, </w:t>
            </w:r>
            <w:proofErr w:type="spellStart"/>
            <w:r w:rsidRPr="004C7710">
              <w:rPr>
                <w:color w:val="212121"/>
                <w:sz w:val="20"/>
                <w:szCs w:val="20"/>
                <w:shd w:val="clear" w:color="auto" w:fill="FFFFFF"/>
              </w:rPr>
              <w:t>Roupret</w:t>
            </w:r>
            <w:proofErr w:type="spellEnd"/>
            <w:r w:rsidRPr="004C7710">
              <w:rPr>
                <w:color w:val="212121"/>
                <w:sz w:val="20"/>
                <w:szCs w:val="20"/>
                <w:shd w:val="clear" w:color="auto" w:fill="FFFFFF"/>
              </w:rPr>
              <w:t xml:space="preserve"> M,</w:t>
            </w:r>
            <w:r w:rsidR="00C76FB9">
              <w:rPr>
                <w:color w:val="212121"/>
                <w:sz w:val="20"/>
                <w:szCs w:val="20"/>
                <w:shd w:val="clear" w:color="auto" w:fill="FFFFFF"/>
              </w:rPr>
              <w:t xml:space="preserve"> </w:t>
            </w:r>
            <w:r w:rsidRPr="004C7710">
              <w:rPr>
                <w:b/>
                <w:bCs/>
                <w:color w:val="212121"/>
                <w:sz w:val="20"/>
                <w:szCs w:val="20"/>
                <w:shd w:val="clear" w:color="auto" w:fill="FFFFFF"/>
              </w:rPr>
              <w:t>Shah RB</w:t>
            </w:r>
            <w:r w:rsidRPr="004C7710">
              <w:rPr>
                <w:color w:val="212121"/>
                <w:sz w:val="20"/>
                <w:szCs w:val="20"/>
                <w:shd w:val="clear" w:color="auto" w:fill="FFFFFF"/>
              </w:rPr>
              <w:t xml:space="preserve">, Shariat SF, Trpkov K, </w:t>
            </w:r>
            <w:proofErr w:type="spellStart"/>
            <w:r w:rsidRPr="004C7710">
              <w:rPr>
                <w:color w:val="212121"/>
                <w:sz w:val="20"/>
                <w:szCs w:val="20"/>
                <w:shd w:val="clear" w:color="auto" w:fill="FFFFFF"/>
              </w:rPr>
              <w:t>Weyerer</w:t>
            </w:r>
            <w:proofErr w:type="spellEnd"/>
            <w:r w:rsidRPr="004C7710">
              <w:rPr>
                <w:color w:val="212121"/>
                <w:sz w:val="20"/>
                <w:szCs w:val="20"/>
                <w:shd w:val="clear" w:color="auto" w:fill="FFFFFF"/>
              </w:rPr>
              <w:t xml:space="preserve"> V, Zhou M, Reuter V</w:t>
            </w:r>
            <w:r>
              <w:rPr>
                <w:color w:val="212121"/>
                <w:sz w:val="20"/>
                <w:szCs w:val="20"/>
                <w:shd w:val="clear" w:color="auto" w:fill="FFFFFF"/>
              </w:rPr>
              <w:t xml:space="preserve">. </w:t>
            </w:r>
            <w:r w:rsidRPr="004C7710">
              <w:rPr>
                <w:color w:val="212121"/>
                <w:sz w:val="20"/>
                <w:szCs w:val="20"/>
                <w:shd w:val="clear" w:color="auto" w:fill="FFFFFF"/>
              </w:rPr>
              <w:t xml:space="preserve">The Genitourinary Pathology Society Update on Classification of Variant </w:t>
            </w:r>
            <w:proofErr w:type="spellStart"/>
            <w:r w:rsidRPr="004C7710">
              <w:rPr>
                <w:color w:val="212121"/>
                <w:sz w:val="20"/>
                <w:szCs w:val="20"/>
                <w:shd w:val="clear" w:color="auto" w:fill="FFFFFF"/>
              </w:rPr>
              <w:t>Histologies</w:t>
            </w:r>
            <w:proofErr w:type="spellEnd"/>
            <w:r w:rsidRPr="004C7710">
              <w:rPr>
                <w:color w:val="212121"/>
                <w:sz w:val="20"/>
                <w:szCs w:val="20"/>
                <w:shd w:val="clear" w:color="auto" w:fill="FFFFFF"/>
              </w:rPr>
              <w:t xml:space="preserve">, T1 </w:t>
            </w:r>
            <w:proofErr w:type="spellStart"/>
            <w:r w:rsidRPr="004C7710">
              <w:rPr>
                <w:color w:val="212121"/>
                <w:sz w:val="20"/>
                <w:szCs w:val="20"/>
                <w:shd w:val="clear" w:color="auto" w:fill="FFFFFF"/>
              </w:rPr>
              <w:t>Substaging</w:t>
            </w:r>
            <w:proofErr w:type="spellEnd"/>
            <w:r w:rsidRPr="004C7710">
              <w:rPr>
                <w:color w:val="212121"/>
                <w:sz w:val="20"/>
                <w:szCs w:val="20"/>
                <w:shd w:val="clear" w:color="auto" w:fill="FFFFFF"/>
              </w:rPr>
              <w:t>, Molecular Taxonomy, and Immunotherapy and PD-L1 Testing Implications of Urothelial Cancers</w:t>
            </w:r>
            <w:r>
              <w:rPr>
                <w:color w:val="212121"/>
                <w:sz w:val="20"/>
                <w:szCs w:val="20"/>
                <w:shd w:val="clear" w:color="auto" w:fill="FFFFFF"/>
              </w:rPr>
              <w:t xml:space="preserve">. Adv Anat </w:t>
            </w:r>
            <w:proofErr w:type="spellStart"/>
            <w:r>
              <w:rPr>
                <w:color w:val="212121"/>
                <w:sz w:val="20"/>
                <w:szCs w:val="20"/>
                <w:shd w:val="clear" w:color="auto" w:fill="FFFFFF"/>
              </w:rPr>
              <w:t>Pathol</w:t>
            </w:r>
            <w:proofErr w:type="spellEnd"/>
            <w:r>
              <w:rPr>
                <w:color w:val="212121"/>
                <w:sz w:val="20"/>
                <w:szCs w:val="20"/>
                <w:shd w:val="clear" w:color="auto" w:fill="FFFFFF"/>
              </w:rPr>
              <w:t>. 2021 28(4):196-208</w:t>
            </w:r>
          </w:p>
        </w:tc>
      </w:tr>
      <w:tr w:rsidR="004C7710" w:rsidRPr="006647CC" w14:paraId="440A709F" w14:textId="77777777" w:rsidTr="00907BCE">
        <w:trPr>
          <w:trHeight w:val="1655"/>
        </w:trPr>
        <w:tc>
          <w:tcPr>
            <w:tcW w:w="9350" w:type="dxa"/>
          </w:tcPr>
          <w:p w14:paraId="255B8BAF" w14:textId="55BA4AE0" w:rsidR="004C7710" w:rsidRPr="004C7710" w:rsidRDefault="004C7710" w:rsidP="004C7710">
            <w:pPr>
              <w:pStyle w:val="ListParagraph"/>
              <w:numPr>
                <w:ilvl w:val="0"/>
                <w:numId w:val="19"/>
              </w:numPr>
              <w:autoSpaceDE w:val="0"/>
              <w:autoSpaceDN w:val="0"/>
              <w:adjustRightInd w:val="0"/>
              <w:rPr>
                <w:color w:val="212121"/>
                <w:sz w:val="20"/>
                <w:szCs w:val="20"/>
                <w:shd w:val="clear" w:color="auto" w:fill="FFFFFF"/>
              </w:rPr>
            </w:pPr>
            <w:r w:rsidRPr="004C7710">
              <w:rPr>
                <w:color w:val="212121"/>
                <w:sz w:val="20"/>
                <w:szCs w:val="20"/>
                <w:shd w:val="clear" w:color="auto" w:fill="FFFFFF"/>
              </w:rPr>
              <w:t xml:space="preserve">Amin MB, Comperat E, Epstein JI, True LD, Hansel D, </w:t>
            </w:r>
            <w:proofErr w:type="spellStart"/>
            <w:r w:rsidRPr="004C7710">
              <w:rPr>
                <w:color w:val="212121"/>
                <w:sz w:val="20"/>
                <w:szCs w:val="20"/>
                <w:shd w:val="clear" w:color="auto" w:fill="FFFFFF"/>
              </w:rPr>
              <w:t>Paner</w:t>
            </w:r>
            <w:proofErr w:type="spellEnd"/>
            <w:r w:rsidRPr="004C7710">
              <w:rPr>
                <w:color w:val="212121"/>
                <w:sz w:val="20"/>
                <w:szCs w:val="20"/>
                <w:shd w:val="clear" w:color="auto" w:fill="FFFFFF"/>
              </w:rPr>
              <w:t xml:space="preserve"> GP, Al-Ahmadie H, Baydar D, </w:t>
            </w:r>
            <w:proofErr w:type="spellStart"/>
            <w:r w:rsidRPr="004C7710">
              <w:rPr>
                <w:color w:val="212121"/>
                <w:sz w:val="20"/>
                <w:szCs w:val="20"/>
                <w:shd w:val="clear" w:color="auto" w:fill="FFFFFF"/>
              </w:rPr>
              <w:t>Bivalacqua</w:t>
            </w:r>
            <w:proofErr w:type="spellEnd"/>
            <w:r w:rsidRPr="004C7710">
              <w:rPr>
                <w:color w:val="212121"/>
                <w:sz w:val="20"/>
                <w:szCs w:val="20"/>
                <w:shd w:val="clear" w:color="auto" w:fill="FFFFFF"/>
              </w:rPr>
              <w:t xml:space="preserve"> T, Brimo F, Cheng L, Cheville J, </w:t>
            </w:r>
            <w:proofErr w:type="spellStart"/>
            <w:r w:rsidRPr="004C7710">
              <w:rPr>
                <w:color w:val="212121"/>
                <w:sz w:val="20"/>
                <w:szCs w:val="20"/>
                <w:shd w:val="clear" w:color="auto" w:fill="FFFFFF"/>
              </w:rPr>
              <w:t>Dalbagni</w:t>
            </w:r>
            <w:proofErr w:type="spellEnd"/>
            <w:r w:rsidRPr="004C7710">
              <w:rPr>
                <w:color w:val="212121"/>
                <w:sz w:val="20"/>
                <w:szCs w:val="20"/>
                <w:shd w:val="clear" w:color="auto" w:fill="FFFFFF"/>
              </w:rPr>
              <w:t xml:space="preserve"> G, Falzarano S, Gordetsky J, Guo CC, Gupta S, Hes O, Iyer G, Kaushal S, Kunju L, Magi-Galluzzi C, Matoso A, Netto G, Osunkoya AO, Pan CC, Pivovarcikova K, Raspollini MR, Reis H, Rosenberg J, </w:t>
            </w:r>
            <w:proofErr w:type="spellStart"/>
            <w:r w:rsidRPr="004C7710">
              <w:rPr>
                <w:color w:val="212121"/>
                <w:sz w:val="20"/>
                <w:szCs w:val="20"/>
                <w:shd w:val="clear" w:color="auto" w:fill="FFFFFF"/>
              </w:rPr>
              <w:t>Roupret</w:t>
            </w:r>
            <w:proofErr w:type="spellEnd"/>
            <w:r w:rsidRPr="004C7710">
              <w:rPr>
                <w:color w:val="212121"/>
                <w:sz w:val="20"/>
                <w:szCs w:val="20"/>
                <w:shd w:val="clear" w:color="auto" w:fill="FFFFFF"/>
              </w:rPr>
              <w:t xml:space="preserve"> M, </w:t>
            </w:r>
            <w:r w:rsidRPr="004C7710">
              <w:rPr>
                <w:b/>
                <w:bCs/>
                <w:color w:val="212121"/>
                <w:sz w:val="20"/>
                <w:szCs w:val="20"/>
                <w:shd w:val="clear" w:color="auto" w:fill="FFFFFF"/>
              </w:rPr>
              <w:t>Shah RB</w:t>
            </w:r>
            <w:r w:rsidRPr="004C7710">
              <w:rPr>
                <w:color w:val="212121"/>
                <w:sz w:val="20"/>
                <w:szCs w:val="20"/>
                <w:shd w:val="clear" w:color="auto" w:fill="FFFFFF"/>
              </w:rPr>
              <w:t xml:space="preserve">, Shariat S, Trpkov K, </w:t>
            </w:r>
            <w:proofErr w:type="spellStart"/>
            <w:r w:rsidRPr="004C7710">
              <w:rPr>
                <w:color w:val="212121"/>
                <w:sz w:val="20"/>
                <w:szCs w:val="20"/>
                <w:shd w:val="clear" w:color="auto" w:fill="FFFFFF"/>
              </w:rPr>
              <w:t>Weyerer</w:t>
            </w:r>
            <w:proofErr w:type="spellEnd"/>
            <w:r w:rsidRPr="004C7710">
              <w:rPr>
                <w:color w:val="212121"/>
                <w:sz w:val="20"/>
                <w:szCs w:val="20"/>
                <w:shd w:val="clear" w:color="auto" w:fill="FFFFFF"/>
              </w:rPr>
              <w:t xml:space="preserve"> V, Zhou M, McKenney J, Reuter VE.</w:t>
            </w:r>
            <w:r>
              <w:rPr>
                <w:color w:val="212121"/>
                <w:sz w:val="20"/>
                <w:szCs w:val="20"/>
                <w:shd w:val="clear" w:color="auto" w:fill="FFFFFF"/>
              </w:rPr>
              <w:t xml:space="preserve"> </w:t>
            </w:r>
            <w:r w:rsidRPr="004C7710">
              <w:rPr>
                <w:color w:val="212121"/>
                <w:sz w:val="20"/>
                <w:szCs w:val="20"/>
                <w:shd w:val="clear" w:color="auto" w:fill="FFFFFF"/>
              </w:rPr>
              <w:t xml:space="preserve">The Genitourinary Pathology Society Update on Classification and Grading of Flat and Papillary Urothelial Neoplasia With New Reporting Recommendations and Approach to Lesions </w:t>
            </w:r>
            <w:r w:rsidR="00F75BCB" w:rsidRPr="004C7710">
              <w:rPr>
                <w:color w:val="212121"/>
                <w:sz w:val="20"/>
                <w:szCs w:val="20"/>
                <w:shd w:val="clear" w:color="auto" w:fill="FFFFFF"/>
              </w:rPr>
              <w:t>with</w:t>
            </w:r>
            <w:r w:rsidRPr="004C7710">
              <w:rPr>
                <w:color w:val="212121"/>
                <w:sz w:val="20"/>
                <w:szCs w:val="20"/>
                <w:shd w:val="clear" w:color="auto" w:fill="FFFFFF"/>
              </w:rPr>
              <w:t xml:space="preserve"> Mixed and Early Patterns of Neoplasia</w:t>
            </w:r>
            <w:r>
              <w:rPr>
                <w:color w:val="212121"/>
                <w:sz w:val="20"/>
                <w:szCs w:val="20"/>
                <w:shd w:val="clear" w:color="auto" w:fill="FFFFFF"/>
              </w:rPr>
              <w:t xml:space="preserve">. Adv Anat </w:t>
            </w:r>
            <w:proofErr w:type="spellStart"/>
            <w:r>
              <w:rPr>
                <w:color w:val="212121"/>
                <w:sz w:val="20"/>
                <w:szCs w:val="20"/>
                <w:shd w:val="clear" w:color="auto" w:fill="FFFFFF"/>
              </w:rPr>
              <w:t>Pathol</w:t>
            </w:r>
            <w:proofErr w:type="spellEnd"/>
            <w:r>
              <w:rPr>
                <w:color w:val="212121"/>
                <w:sz w:val="20"/>
                <w:szCs w:val="20"/>
                <w:shd w:val="clear" w:color="auto" w:fill="FFFFFF"/>
              </w:rPr>
              <w:t>. 2021 28(4):179-195</w:t>
            </w:r>
          </w:p>
        </w:tc>
      </w:tr>
      <w:tr w:rsidR="00137CDF" w:rsidRPr="006647CC" w14:paraId="73881DA7" w14:textId="77777777" w:rsidTr="00403282">
        <w:tc>
          <w:tcPr>
            <w:tcW w:w="9350" w:type="dxa"/>
          </w:tcPr>
          <w:p w14:paraId="3A15DB3A" w14:textId="474EB829" w:rsidR="00137CDF" w:rsidRPr="00975BF0" w:rsidRDefault="00975BF0" w:rsidP="00975BF0">
            <w:pPr>
              <w:pStyle w:val="ListParagraph"/>
              <w:numPr>
                <w:ilvl w:val="0"/>
                <w:numId w:val="19"/>
              </w:numPr>
              <w:contextualSpacing/>
              <w:rPr>
                <w:b/>
                <w:bCs/>
                <w:sz w:val="20"/>
                <w:szCs w:val="20"/>
              </w:rPr>
            </w:pPr>
            <w:r w:rsidRPr="00975BF0">
              <w:rPr>
                <w:b/>
                <w:bCs/>
                <w:sz w:val="20"/>
                <w:szCs w:val="20"/>
              </w:rPr>
              <w:t>Shah RB</w:t>
            </w:r>
            <w:r w:rsidRPr="00975BF0">
              <w:rPr>
                <w:sz w:val="20"/>
                <w:szCs w:val="20"/>
              </w:rPr>
              <w:t xml:space="preserve">, Cai Q, Aron M, Berney DM, Cheville JC, Deng FM, Epstein J, Fine SW, Genega EM,  Hirsch MS, </w:t>
            </w:r>
            <w:r w:rsidRPr="00975BF0">
              <w:rPr>
                <w:bCs/>
                <w:sz w:val="20"/>
                <w:szCs w:val="20"/>
              </w:rPr>
              <w:t>Humphrey PA, Gordetsky J,</w:t>
            </w:r>
            <w:r w:rsidRPr="00975BF0">
              <w:rPr>
                <w:sz w:val="20"/>
                <w:szCs w:val="20"/>
              </w:rPr>
              <w:t xml:space="preserve"> </w:t>
            </w:r>
            <w:r w:rsidRPr="00975BF0">
              <w:rPr>
                <w:bCs/>
                <w:sz w:val="20"/>
                <w:szCs w:val="20"/>
              </w:rPr>
              <w:t xml:space="preserve">Kristiansen G, </w:t>
            </w:r>
            <w:r w:rsidRPr="00975BF0">
              <w:rPr>
                <w:sz w:val="20"/>
                <w:szCs w:val="20"/>
              </w:rPr>
              <w:t xml:space="preserve">Kunju LP, Magi-Galluzzi C, Gupta N, Netto GJ, Osunkoya AO, </w:t>
            </w:r>
            <w:r w:rsidRPr="00975BF0">
              <w:rPr>
                <w:bCs/>
                <w:sz w:val="20"/>
                <w:szCs w:val="20"/>
              </w:rPr>
              <w:t xml:space="preserve">Robinson BD, Trpkov K, </w:t>
            </w:r>
            <w:r w:rsidRPr="00975BF0">
              <w:rPr>
                <w:sz w:val="20"/>
                <w:szCs w:val="20"/>
              </w:rPr>
              <w:t>True LD,  Troncoso P, Varma M, Wheeler T,  Williamson SR, Wu A, Zhou M. Diagnosis of “Cribriform” Prostatic Adenocarcinoma: An Interobserver Reproducibility Study among Urologic Pathologists with Recommendations.</w:t>
            </w:r>
            <w:r w:rsidRPr="00975BF0">
              <w:rPr>
                <w:b/>
                <w:bCs/>
                <w:sz w:val="20"/>
                <w:szCs w:val="20"/>
              </w:rPr>
              <w:t xml:space="preserve">  </w:t>
            </w:r>
            <w:proofErr w:type="gramStart"/>
            <w:r w:rsidRPr="00975BF0">
              <w:rPr>
                <w:sz w:val="20"/>
                <w:szCs w:val="20"/>
              </w:rPr>
              <w:t>Am</w:t>
            </w:r>
            <w:proofErr w:type="gramEnd"/>
            <w:r w:rsidRPr="00975BF0">
              <w:rPr>
                <w:sz w:val="20"/>
                <w:szCs w:val="20"/>
              </w:rPr>
              <w:t xml:space="preserve"> J Cancer Res 2021;11(8):3990-4001</w:t>
            </w:r>
          </w:p>
        </w:tc>
      </w:tr>
      <w:tr w:rsidR="00851624" w:rsidRPr="006647CC" w14:paraId="202629A7" w14:textId="77777777" w:rsidTr="00403282">
        <w:tc>
          <w:tcPr>
            <w:tcW w:w="9350" w:type="dxa"/>
          </w:tcPr>
          <w:p w14:paraId="47A1AAE7" w14:textId="31D2DDCB" w:rsidR="00851624" w:rsidRPr="00975BF0" w:rsidRDefault="00851624" w:rsidP="00975BF0">
            <w:pPr>
              <w:pStyle w:val="ListParagraph"/>
              <w:numPr>
                <w:ilvl w:val="0"/>
                <w:numId w:val="19"/>
              </w:numPr>
              <w:contextualSpacing/>
              <w:rPr>
                <w:b/>
                <w:bCs/>
                <w:sz w:val="20"/>
                <w:szCs w:val="20"/>
              </w:rPr>
            </w:pPr>
            <w:r>
              <w:rPr>
                <w:color w:val="212121"/>
                <w:sz w:val="20"/>
                <w:szCs w:val="20"/>
              </w:rPr>
              <w:t xml:space="preserve">Hannan R, Salamekh S, Desai N, Garant A, Folkert M, Costa D, Mannala S, Ahn C, Mohamad O, Laine A, Kim D, Dickinson T, Taj G, </w:t>
            </w:r>
            <w:r w:rsidRPr="00851624">
              <w:rPr>
                <w:b/>
                <w:bCs/>
                <w:color w:val="212121"/>
                <w:sz w:val="20"/>
                <w:szCs w:val="20"/>
              </w:rPr>
              <w:t>Shah RB</w:t>
            </w:r>
            <w:r>
              <w:rPr>
                <w:color w:val="212121"/>
                <w:sz w:val="20"/>
                <w:szCs w:val="20"/>
              </w:rPr>
              <w:t xml:space="preserve">, Wang J, Jia X, Choy H, Roehrborn CG, Lotan Y, Timmerman RD. </w:t>
            </w:r>
            <w:r w:rsidRPr="00851624">
              <w:rPr>
                <w:color w:val="212121"/>
                <w:sz w:val="20"/>
                <w:szCs w:val="20"/>
              </w:rPr>
              <w:t>Stereotactic Ablative Radiotherapy for High-Risk Prostate Cancer-a Prospective Multi-level MRI-based Dose Escalation Trial</w:t>
            </w:r>
            <w:r>
              <w:rPr>
                <w:color w:val="212121"/>
                <w:sz w:val="20"/>
                <w:szCs w:val="20"/>
              </w:rPr>
              <w:t xml:space="preserve">. Int J </w:t>
            </w:r>
            <w:proofErr w:type="spellStart"/>
            <w:r>
              <w:rPr>
                <w:color w:val="212121"/>
                <w:sz w:val="20"/>
                <w:szCs w:val="20"/>
              </w:rPr>
              <w:t>Radiat</w:t>
            </w:r>
            <w:proofErr w:type="spellEnd"/>
            <w:r>
              <w:rPr>
                <w:color w:val="212121"/>
                <w:sz w:val="20"/>
                <w:szCs w:val="20"/>
              </w:rPr>
              <w:t xml:space="preserve"> Oncol Biol Phys 202</w:t>
            </w:r>
            <w:r w:rsidR="00BD11A7">
              <w:rPr>
                <w:color w:val="212121"/>
                <w:sz w:val="20"/>
                <w:szCs w:val="20"/>
              </w:rPr>
              <w:t>2</w:t>
            </w:r>
            <w:r w:rsidR="00044870">
              <w:rPr>
                <w:color w:val="212121"/>
                <w:sz w:val="20"/>
                <w:szCs w:val="20"/>
              </w:rPr>
              <w:t>. 113(2):290-301. PMID: 34774676</w:t>
            </w:r>
          </w:p>
        </w:tc>
      </w:tr>
      <w:tr w:rsidR="009541F5" w:rsidRPr="006647CC" w14:paraId="1E17015C" w14:textId="77777777" w:rsidTr="00403282">
        <w:tc>
          <w:tcPr>
            <w:tcW w:w="9350" w:type="dxa"/>
          </w:tcPr>
          <w:p w14:paraId="6AB78931" w14:textId="348DE498" w:rsidR="009541F5" w:rsidRDefault="008E3122" w:rsidP="009541F5">
            <w:pPr>
              <w:pStyle w:val="ListParagraph"/>
              <w:numPr>
                <w:ilvl w:val="0"/>
                <w:numId w:val="19"/>
              </w:numPr>
              <w:contextualSpacing/>
              <w:rPr>
                <w:color w:val="212121"/>
                <w:sz w:val="20"/>
                <w:szCs w:val="20"/>
              </w:rPr>
            </w:pPr>
            <w:r w:rsidRPr="002278DD">
              <w:rPr>
                <w:b/>
                <w:bCs/>
                <w:color w:val="212121"/>
                <w:sz w:val="20"/>
                <w:szCs w:val="20"/>
              </w:rPr>
              <w:t xml:space="preserve">Shah RB. </w:t>
            </w:r>
            <w:r>
              <w:rPr>
                <w:color w:val="212121"/>
                <w:sz w:val="20"/>
                <w:szCs w:val="20"/>
              </w:rPr>
              <w:t xml:space="preserve">Renal </w:t>
            </w:r>
            <w:r w:rsidR="002278DD">
              <w:rPr>
                <w:color w:val="212121"/>
                <w:sz w:val="20"/>
                <w:szCs w:val="20"/>
              </w:rPr>
              <w:t>C</w:t>
            </w:r>
            <w:r>
              <w:rPr>
                <w:color w:val="212121"/>
                <w:sz w:val="20"/>
                <w:szCs w:val="20"/>
              </w:rPr>
              <w:t xml:space="preserve">ell </w:t>
            </w:r>
            <w:r w:rsidR="00373C23">
              <w:rPr>
                <w:color w:val="212121"/>
                <w:sz w:val="20"/>
                <w:szCs w:val="20"/>
              </w:rPr>
              <w:t xml:space="preserve">Carcinoma </w:t>
            </w:r>
            <w:r w:rsidR="008F0783">
              <w:rPr>
                <w:color w:val="212121"/>
                <w:sz w:val="20"/>
                <w:szCs w:val="20"/>
              </w:rPr>
              <w:t>with</w:t>
            </w:r>
            <w:r>
              <w:rPr>
                <w:color w:val="212121"/>
                <w:sz w:val="20"/>
                <w:szCs w:val="20"/>
              </w:rPr>
              <w:t xml:space="preserve"> </w:t>
            </w:r>
            <w:proofErr w:type="spellStart"/>
            <w:r w:rsidR="00373C23">
              <w:rPr>
                <w:color w:val="212121"/>
                <w:sz w:val="20"/>
                <w:szCs w:val="20"/>
              </w:rPr>
              <w:t>F</w:t>
            </w:r>
            <w:r>
              <w:rPr>
                <w:color w:val="212121"/>
                <w:sz w:val="20"/>
                <w:szCs w:val="20"/>
              </w:rPr>
              <w:t>ibromyomaotus</w:t>
            </w:r>
            <w:proofErr w:type="spellEnd"/>
            <w:r>
              <w:rPr>
                <w:color w:val="212121"/>
                <w:sz w:val="20"/>
                <w:szCs w:val="20"/>
              </w:rPr>
              <w:t xml:space="preserve"> </w:t>
            </w:r>
            <w:r w:rsidR="00F77D49">
              <w:rPr>
                <w:color w:val="212121"/>
                <w:sz w:val="20"/>
                <w:szCs w:val="20"/>
              </w:rPr>
              <w:t>Stroma</w:t>
            </w:r>
            <w:r>
              <w:rPr>
                <w:color w:val="212121"/>
                <w:sz w:val="20"/>
                <w:szCs w:val="20"/>
              </w:rPr>
              <w:t xml:space="preserve"> – The whole story</w:t>
            </w:r>
            <w:r w:rsidR="004D5BCB">
              <w:rPr>
                <w:color w:val="212121"/>
                <w:sz w:val="20"/>
                <w:szCs w:val="20"/>
              </w:rPr>
              <w:t>. A</w:t>
            </w:r>
            <w:r w:rsidR="000D7C58">
              <w:rPr>
                <w:color w:val="212121"/>
                <w:sz w:val="20"/>
                <w:szCs w:val="20"/>
              </w:rPr>
              <w:t xml:space="preserve">dv Anat </w:t>
            </w:r>
            <w:proofErr w:type="spellStart"/>
            <w:r w:rsidR="004D5BCB">
              <w:rPr>
                <w:color w:val="212121"/>
                <w:sz w:val="20"/>
                <w:szCs w:val="20"/>
              </w:rPr>
              <w:t>Pathol</w:t>
            </w:r>
            <w:proofErr w:type="spellEnd"/>
            <w:r w:rsidR="000D7C58">
              <w:rPr>
                <w:color w:val="212121"/>
                <w:sz w:val="20"/>
                <w:szCs w:val="20"/>
              </w:rPr>
              <w:t xml:space="preserve"> 2022</w:t>
            </w:r>
            <w:r w:rsidR="004D5BCB">
              <w:rPr>
                <w:color w:val="212121"/>
                <w:sz w:val="20"/>
                <w:szCs w:val="20"/>
              </w:rPr>
              <w:t xml:space="preserve"> 29(3):168-177</w:t>
            </w:r>
            <w:r w:rsidR="00E019EA">
              <w:rPr>
                <w:color w:val="212121"/>
                <w:sz w:val="20"/>
                <w:szCs w:val="20"/>
              </w:rPr>
              <w:t>. PMID: 35249990</w:t>
            </w:r>
          </w:p>
        </w:tc>
      </w:tr>
      <w:tr w:rsidR="009541F5" w:rsidRPr="006647CC" w14:paraId="73BB2826" w14:textId="77777777" w:rsidTr="00403282">
        <w:tc>
          <w:tcPr>
            <w:tcW w:w="9350" w:type="dxa"/>
          </w:tcPr>
          <w:p w14:paraId="57ABC541" w14:textId="25209E2F" w:rsidR="009541F5" w:rsidRDefault="002237B6" w:rsidP="009541F5">
            <w:pPr>
              <w:pStyle w:val="ListParagraph"/>
              <w:numPr>
                <w:ilvl w:val="0"/>
                <w:numId w:val="19"/>
              </w:numPr>
              <w:contextualSpacing/>
              <w:rPr>
                <w:color w:val="212121"/>
                <w:sz w:val="20"/>
                <w:szCs w:val="20"/>
              </w:rPr>
            </w:pPr>
            <w:r w:rsidRPr="00C3169E">
              <w:rPr>
                <w:b/>
                <w:bCs/>
                <w:color w:val="212121"/>
                <w:sz w:val="20"/>
                <w:szCs w:val="20"/>
              </w:rPr>
              <w:t>Shah RB</w:t>
            </w:r>
            <w:r>
              <w:rPr>
                <w:color w:val="212121"/>
                <w:sz w:val="20"/>
                <w:szCs w:val="20"/>
              </w:rPr>
              <w:t>, Palsgrove DN, Desai NB</w:t>
            </w:r>
            <w:r w:rsidR="00C3169E">
              <w:rPr>
                <w:color w:val="212121"/>
                <w:sz w:val="20"/>
                <w:szCs w:val="20"/>
              </w:rPr>
              <w:t xml:space="preserve">, Gagan J, Mennie A, Raj G, Hannan R. </w:t>
            </w:r>
            <w:r w:rsidR="00A43D6E">
              <w:rPr>
                <w:color w:val="212121"/>
                <w:sz w:val="20"/>
                <w:szCs w:val="20"/>
              </w:rPr>
              <w:t xml:space="preserve">Enrichment of “Cribriform” morphologies (intraductal and cribriform adenocarcinoma) and genomic alterations in </w:t>
            </w:r>
            <w:proofErr w:type="spellStart"/>
            <w:r w:rsidR="00A43D6E">
              <w:rPr>
                <w:color w:val="212121"/>
                <w:sz w:val="20"/>
                <w:szCs w:val="20"/>
              </w:rPr>
              <w:t>radiorecurrent</w:t>
            </w:r>
            <w:proofErr w:type="spellEnd"/>
            <w:r w:rsidR="00A43D6E">
              <w:rPr>
                <w:color w:val="212121"/>
                <w:sz w:val="20"/>
                <w:szCs w:val="20"/>
              </w:rPr>
              <w:t xml:space="preserve"> prostate cancer</w:t>
            </w:r>
            <w:r>
              <w:rPr>
                <w:color w:val="212121"/>
                <w:sz w:val="20"/>
                <w:szCs w:val="20"/>
              </w:rPr>
              <w:t xml:space="preserve">. Mod </w:t>
            </w:r>
            <w:proofErr w:type="spellStart"/>
            <w:r>
              <w:rPr>
                <w:color w:val="212121"/>
                <w:sz w:val="20"/>
                <w:szCs w:val="20"/>
              </w:rPr>
              <w:t>Pathol</w:t>
            </w:r>
            <w:proofErr w:type="spellEnd"/>
            <w:r w:rsidR="00B17F16">
              <w:rPr>
                <w:color w:val="212121"/>
                <w:sz w:val="20"/>
                <w:szCs w:val="20"/>
              </w:rPr>
              <w:t xml:space="preserve"> 2022</w:t>
            </w:r>
            <w:r w:rsidR="00F77D49">
              <w:rPr>
                <w:color w:val="212121"/>
                <w:sz w:val="20"/>
                <w:szCs w:val="20"/>
              </w:rPr>
              <w:t>. 35(10):1468-1474</w:t>
            </w:r>
            <w:r w:rsidR="00195DBB">
              <w:rPr>
                <w:color w:val="212121"/>
                <w:sz w:val="20"/>
                <w:szCs w:val="20"/>
              </w:rPr>
              <w:t>. PMID: 35249990</w:t>
            </w:r>
          </w:p>
        </w:tc>
      </w:tr>
      <w:tr w:rsidR="005A191F" w:rsidRPr="006647CC" w14:paraId="65749CB4" w14:textId="77777777" w:rsidTr="00403282">
        <w:tc>
          <w:tcPr>
            <w:tcW w:w="9350" w:type="dxa"/>
          </w:tcPr>
          <w:p w14:paraId="0F0F9FDD" w14:textId="6FD10DDD" w:rsidR="005A191F" w:rsidRPr="00FB0F5E" w:rsidRDefault="00FB0F5E" w:rsidP="009541F5">
            <w:pPr>
              <w:pStyle w:val="ListParagraph"/>
              <w:numPr>
                <w:ilvl w:val="0"/>
                <w:numId w:val="19"/>
              </w:numPr>
              <w:contextualSpacing/>
              <w:rPr>
                <w:color w:val="212121"/>
                <w:sz w:val="20"/>
                <w:szCs w:val="20"/>
              </w:rPr>
            </w:pPr>
            <w:r w:rsidRPr="00FB0F5E">
              <w:rPr>
                <w:color w:val="212121"/>
                <w:sz w:val="20"/>
                <w:szCs w:val="20"/>
              </w:rPr>
              <w:t>Mohanty</w:t>
            </w:r>
            <w:r>
              <w:rPr>
                <w:color w:val="212121"/>
                <w:sz w:val="20"/>
                <w:szCs w:val="20"/>
              </w:rPr>
              <w:t xml:space="preserve"> SK, Lobo A, Williamson SR, </w:t>
            </w:r>
            <w:r w:rsidRPr="00943AE3">
              <w:rPr>
                <w:b/>
                <w:bCs/>
                <w:color w:val="212121"/>
                <w:sz w:val="20"/>
                <w:szCs w:val="20"/>
              </w:rPr>
              <w:t>Shah RB</w:t>
            </w:r>
            <w:r>
              <w:rPr>
                <w:color w:val="212121"/>
                <w:sz w:val="20"/>
                <w:szCs w:val="20"/>
              </w:rPr>
              <w:t>, Trpkov</w:t>
            </w:r>
            <w:r w:rsidR="00566CB1">
              <w:rPr>
                <w:color w:val="212121"/>
                <w:sz w:val="20"/>
                <w:szCs w:val="20"/>
              </w:rPr>
              <w:t xml:space="preserve"> K, Varma M, Sirohi D, Aron M, </w:t>
            </w:r>
            <w:proofErr w:type="spellStart"/>
            <w:r w:rsidR="00566CB1">
              <w:rPr>
                <w:color w:val="212121"/>
                <w:sz w:val="20"/>
                <w:szCs w:val="20"/>
              </w:rPr>
              <w:t>Kandukari</w:t>
            </w:r>
            <w:proofErr w:type="spellEnd"/>
            <w:r w:rsidR="00566CB1">
              <w:rPr>
                <w:color w:val="212121"/>
                <w:sz w:val="20"/>
                <w:szCs w:val="20"/>
              </w:rPr>
              <w:t xml:space="preserve"> SR</w:t>
            </w:r>
            <w:r w:rsidR="0099777B">
              <w:rPr>
                <w:color w:val="212121"/>
                <w:sz w:val="20"/>
                <w:szCs w:val="20"/>
              </w:rPr>
              <w:t xml:space="preserve">, Balzer BL, Luthringer DL, Ro J, Osunkoya AO, Desai S, Menon S, Nigam LK, Sardana R, Roy P, </w:t>
            </w:r>
            <w:r w:rsidR="004300BF">
              <w:rPr>
                <w:color w:val="212121"/>
                <w:sz w:val="20"/>
                <w:szCs w:val="20"/>
              </w:rPr>
              <w:t>Kaushal</w:t>
            </w:r>
            <w:r w:rsidR="0099777B">
              <w:rPr>
                <w:color w:val="212121"/>
                <w:sz w:val="20"/>
                <w:szCs w:val="20"/>
              </w:rPr>
              <w:t xml:space="preserve"> S,</w:t>
            </w:r>
            <w:r w:rsidR="004300BF">
              <w:rPr>
                <w:color w:val="212121"/>
                <w:sz w:val="20"/>
                <w:szCs w:val="20"/>
              </w:rPr>
              <w:t xml:space="preserve"> Midha D, Swain M, Ambekar A, Mitra S, Rao V, Soni S, Jain K,</w:t>
            </w:r>
            <w:r w:rsidR="00977DF4">
              <w:rPr>
                <w:color w:val="212121"/>
                <w:sz w:val="20"/>
                <w:szCs w:val="20"/>
              </w:rPr>
              <w:t xml:space="preserve"> Diwaker P, </w:t>
            </w:r>
            <w:proofErr w:type="spellStart"/>
            <w:r w:rsidR="00977DF4">
              <w:rPr>
                <w:color w:val="212121"/>
                <w:sz w:val="20"/>
                <w:szCs w:val="20"/>
              </w:rPr>
              <w:t>Pattnaik</w:t>
            </w:r>
            <w:proofErr w:type="spellEnd"/>
            <w:r w:rsidR="00977DF4">
              <w:rPr>
                <w:color w:val="212121"/>
                <w:sz w:val="20"/>
                <w:szCs w:val="20"/>
              </w:rPr>
              <w:t xml:space="preserve"> N, Sharma S, Chakrabarti I, Sable M,</w:t>
            </w:r>
            <w:r w:rsidR="004517A5">
              <w:rPr>
                <w:color w:val="212121"/>
                <w:sz w:val="20"/>
                <w:szCs w:val="20"/>
              </w:rPr>
              <w:t xml:space="preserve"> Jain E, Jain D, Samra S, </w:t>
            </w:r>
            <w:proofErr w:type="spellStart"/>
            <w:r w:rsidR="004517A5">
              <w:rPr>
                <w:color w:val="212121"/>
                <w:sz w:val="20"/>
                <w:szCs w:val="20"/>
              </w:rPr>
              <w:t>Vankalkunti</w:t>
            </w:r>
            <w:proofErr w:type="spellEnd"/>
            <w:r w:rsidR="004517A5">
              <w:rPr>
                <w:color w:val="212121"/>
                <w:sz w:val="20"/>
                <w:szCs w:val="20"/>
              </w:rPr>
              <w:t xml:space="preserve"> M, Mohanty S, Parwani AV, Sancheti S, Kumari N</w:t>
            </w:r>
            <w:r w:rsidR="005C62B4">
              <w:rPr>
                <w:color w:val="212121"/>
                <w:sz w:val="20"/>
                <w:szCs w:val="20"/>
              </w:rPr>
              <w:t>, Jha S, Dixit M, Malik V, Arora S, Mun</w:t>
            </w:r>
            <w:r w:rsidR="00FC5CF7">
              <w:rPr>
                <w:color w:val="212121"/>
                <w:sz w:val="20"/>
                <w:szCs w:val="20"/>
              </w:rPr>
              <w:t>j</w:t>
            </w:r>
            <w:r w:rsidR="005C62B4">
              <w:rPr>
                <w:color w:val="212121"/>
                <w:sz w:val="20"/>
                <w:szCs w:val="20"/>
              </w:rPr>
              <w:t>al G, Gopalan A, Magi</w:t>
            </w:r>
            <w:r w:rsidR="00FC5CF7">
              <w:rPr>
                <w:color w:val="212121"/>
                <w:sz w:val="20"/>
                <w:szCs w:val="20"/>
              </w:rPr>
              <w:t>-</w:t>
            </w:r>
            <w:r w:rsidR="006179F4">
              <w:rPr>
                <w:color w:val="212121"/>
                <w:sz w:val="20"/>
                <w:szCs w:val="20"/>
              </w:rPr>
              <w:t>Galluzzi</w:t>
            </w:r>
            <w:r w:rsidR="00FC5CF7">
              <w:rPr>
                <w:color w:val="212121"/>
                <w:sz w:val="20"/>
                <w:szCs w:val="20"/>
              </w:rPr>
              <w:t xml:space="preserve"> C, Dhillon J. </w:t>
            </w:r>
            <w:r w:rsidR="002A22BF">
              <w:rPr>
                <w:color w:val="212121"/>
                <w:sz w:val="20"/>
                <w:szCs w:val="20"/>
              </w:rPr>
              <w:t xml:space="preserve">Reporting Trends, Practices, and Resource Utilization in Neuroendocrine Tumors of the Prostate Gland: A </w:t>
            </w:r>
            <w:r w:rsidR="006179F4">
              <w:rPr>
                <w:color w:val="212121"/>
                <w:sz w:val="20"/>
                <w:szCs w:val="20"/>
              </w:rPr>
              <w:t>Survey among 39 Genitourinary Pathologists</w:t>
            </w:r>
            <w:r w:rsidR="003A7D0C">
              <w:rPr>
                <w:color w:val="212121"/>
                <w:sz w:val="20"/>
                <w:szCs w:val="20"/>
              </w:rPr>
              <w:t xml:space="preserve">. Int J Surg </w:t>
            </w:r>
            <w:proofErr w:type="spellStart"/>
            <w:r w:rsidR="003A7D0C">
              <w:rPr>
                <w:color w:val="212121"/>
                <w:sz w:val="20"/>
                <w:szCs w:val="20"/>
              </w:rPr>
              <w:t>Pathol</w:t>
            </w:r>
            <w:proofErr w:type="spellEnd"/>
            <w:r w:rsidR="003A7D0C">
              <w:rPr>
                <w:color w:val="212121"/>
                <w:sz w:val="20"/>
                <w:szCs w:val="20"/>
              </w:rPr>
              <w:t>. 202</w:t>
            </w:r>
            <w:r w:rsidR="00F45C2F">
              <w:rPr>
                <w:color w:val="212121"/>
                <w:sz w:val="20"/>
                <w:szCs w:val="20"/>
              </w:rPr>
              <w:t>3</w:t>
            </w:r>
            <w:r w:rsidR="007C6DFF">
              <w:rPr>
                <w:color w:val="212121"/>
                <w:sz w:val="20"/>
                <w:szCs w:val="20"/>
              </w:rPr>
              <w:t>.</w:t>
            </w:r>
            <w:r w:rsidR="003D4706">
              <w:rPr>
                <w:color w:val="212121"/>
                <w:sz w:val="20"/>
                <w:szCs w:val="20"/>
              </w:rPr>
              <w:t xml:space="preserve"> </w:t>
            </w:r>
            <w:r w:rsidR="0063314F">
              <w:rPr>
                <w:color w:val="212121"/>
                <w:sz w:val="20"/>
                <w:szCs w:val="20"/>
              </w:rPr>
              <w:t>31 (6)</w:t>
            </w:r>
            <w:r w:rsidR="00316D06">
              <w:rPr>
                <w:color w:val="212121"/>
                <w:sz w:val="20"/>
                <w:szCs w:val="20"/>
              </w:rPr>
              <w:t xml:space="preserve">, 993-1005. </w:t>
            </w:r>
            <w:r w:rsidR="00E67481">
              <w:rPr>
                <w:color w:val="212121"/>
                <w:sz w:val="20"/>
                <w:szCs w:val="20"/>
              </w:rPr>
              <w:t>PMID: 35606411</w:t>
            </w:r>
          </w:p>
        </w:tc>
      </w:tr>
      <w:tr w:rsidR="00943AE3" w:rsidRPr="006647CC" w14:paraId="3CCE86E1" w14:textId="77777777" w:rsidTr="00403282">
        <w:tc>
          <w:tcPr>
            <w:tcW w:w="9350" w:type="dxa"/>
          </w:tcPr>
          <w:p w14:paraId="2088D7E1" w14:textId="11797BD6" w:rsidR="00943AE3" w:rsidRPr="00FB0F5E" w:rsidRDefault="00C7246C" w:rsidP="009541F5">
            <w:pPr>
              <w:pStyle w:val="ListParagraph"/>
              <w:numPr>
                <w:ilvl w:val="0"/>
                <w:numId w:val="19"/>
              </w:numPr>
              <w:contextualSpacing/>
              <w:rPr>
                <w:color w:val="212121"/>
                <w:sz w:val="20"/>
                <w:szCs w:val="20"/>
              </w:rPr>
            </w:pPr>
            <w:r>
              <w:rPr>
                <w:color w:val="212121"/>
                <w:sz w:val="20"/>
                <w:szCs w:val="20"/>
              </w:rPr>
              <w:t>Costa DN, Meng X, Tverye</w:t>
            </w:r>
            <w:r w:rsidR="000A5C4D">
              <w:rPr>
                <w:color w:val="212121"/>
                <w:sz w:val="20"/>
                <w:szCs w:val="20"/>
              </w:rPr>
              <w:t xml:space="preserve"> A, Bagrodia A, Recchimuzzi DZ, Xi Y, Arraj P, </w:t>
            </w:r>
            <w:r w:rsidR="000A5C4D" w:rsidRPr="00B36609">
              <w:rPr>
                <w:b/>
                <w:bCs/>
                <w:color w:val="212121"/>
                <w:sz w:val="20"/>
                <w:szCs w:val="20"/>
              </w:rPr>
              <w:t>Shah RB</w:t>
            </w:r>
            <w:r w:rsidR="000A5C4D">
              <w:rPr>
                <w:color w:val="212121"/>
                <w:sz w:val="20"/>
                <w:szCs w:val="20"/>
              </w:rPr>
              <w:t>, Subramanian N, Diaz de Leon A</w:t>
            </w:r>
            <w:r w:rsidR="00B36609">
              <w:rPr>
                <w:color w:val="212121"/>
                <w:sz w:val="20"/>
                <w:szCs w:val="20"/>
              </w:rPr>
              <w:t xml:space="preserve">, Roehrborn CG, Rofsky NM, Chen H, Pedrosa I. </w:t>
            </w:r>
            <w:r w:rsidR="003557C7">
              <w:rPr>
                <w:color w:val="212121"/>
                <w:sz w:val="20"/>
                <w:szCs w:val="20"/>
              </w:rPr>
              <w:t xml:space="preserve">Preoperative Multiparametric Prostate </w:t>
            </w:r>
            <w:r w:rsidR="0089789F">
              <w:rPr>
                <w:color w:val="212121"/>
                <w:sz w:val="20"/>
                <w:szCs w:val="20"/>
              </w:rPr>
              <w:t>Magnetic Resonance Imagin Structured Report Informs Risk for Positive Apical Surgical Margins During Radical Prostatectomy</w:t>
            </w:r>
            <w:r w:rsidR="007B57B8">
              <w:rPr>
                <w:color w:val="212121"/>
                <w:sz w:val="20"/>
                <w:szCs w:val="20"/>
              </w:rPr>
              <w:t xml:space="preserve">. J </w:t>
            </w:r>
            <w:proofErr w:type="spellStart"/>
            <w:r w:rsidR="007B57B8">
              <w:rPr>
                <w:color w:val="212121"/>
                <w:sz w:val="20"/>
                <w:szCs w:val="20"/>
              </w:rPr>
              <w:t>Comput</w:t>
            </w:r>
            <w:proofErr w:type="spellEnd"/>
            <w:r w:rsidR="007B57B8">
              <w:rPr>
                <w:color w:val="212121"/>
                <w:sz w:val="20"/>
                <w:szCs w:val="20"/>
              </w:rPr>
              <w:t xml:space="preserve"> Assist </w:t>
            </w:r>
            <w:proofErr w:type="spellStart"/>
            <w:r w:rsidR="007B57B8">
              <w:rPr>
                <w:color w:val="212121"/>
                <w:sz w:val="20"/>
                <w:szCs w:val="20"/>
              </w:rPr>
              <w:t>Tomogr</w:t>
            </w:r>
            <w:proofErr w:type="spellEnd"/>
            <w:r w:rsidR="00453173">
              <w:rPr>
                <w:color w:val="212121"/>
                <w:sz w:val="20"/>
                <w:szCs w:val="20"/>
              </w:rPr>
              <w:t>. 202</w:t>
            </w:r>
            <w:r w:rsidR="00F60DA3">
              <w:rPr>
                <w:color w:val="212121"/>
                <w:sz w:val="20"/>
                <w:szCs w:val="20"/>
              </w:rPr>
              <w:t>3.</w:t>
            </w:r>
            <w:r w:rsidR="00453173">
              <w:rPr>
                <w:color w:val="212121"/>
                <w:sz w:val="20"/>
                <w:szCs w:val="20"/>
              </w:rPr>
              <w:t xml:space="preserve"> </w:t>
            </w:r>
            <w:r w:rsidR="00931871">
              <w:rPr>
                <w:color w:val="212121"/>
                <w:sz w:val="20"/>
                <w:szCs w:val="20"/>
              </w:rPr>
              <w:t>47 (1):38-44. PMID: 35995580</w:t>
            </w:r>
          </w:p>
        </w:tc>
      </w:tr>
      <w:tr w:rsidR="00453173" w:rsidRPr="006647CC" w14:paraId="410E9CCE" w14:textId="77777777" w:rsidTr="00DA78E6">
        <w:trPr>
          <w:trHeight w:val="1016"/>
        </w:trPr>
        <w:tc>
          <w:tcPr>
            <w:tcW w:w="9350" w:type="dxa"/>
          </w:tcPr>
          <w:p w14:paraId="09273AFC" w14:textId="41E364EC" w:rsidR="00453173" w:rsidRDefault="00766BBE" w:rsidP="009541F5">
            <w:pPr>
              <w:pStyle w:val="ListParagraph"/>
              <w:numPr>
                <w:ilvl w:val="0"/>
                <w:numId w:val="19"/>
              </w:numPr>
              <w:contextualSpacing/>
              <w:rPr>
                <w:color w:val="212121"/>
                <w:sz w:val="20"/>
                <w:szCs w:val="20"/>
              </w:rPr>
            </w:pPr>
            <w:r>
              <w:rPr>
                <w:color w:val="212121"/>
                <w:sz w:val="20"/>
                <w:szCs w:val="20"/>
              </w:rPr>
              <w:t xml:space="preserve">Qi C, </w:t>
            </w:r>
            <w:r w:rsidR="008A4042">
              <w:rPr>
                <w:color w:val="212121"/>
                <w:sz w:val="20"/>
                <w:szCs w:val="20"/>
              </w:rPr>
              <w:t xml:space="preserve">Costa DN, </w:t>
            </w:r>
            <w:r w:rsidR="001479B5">
              <w:rPr>
                <w:color w:val="212121"/>
                <w:sz w:val="20"/>
                <w:szCs w:val="20"/>
              </w:rPr>
              <w:t>Metter</w:t>
            </w:r>
            <w:r w:rsidR="00751BF2">
              <w:rPr>
                <w:color w:val="212121"/>
                <w:sz w:val="20"/>
                <w:szCs w:val="20"/>
              </w:rPr>
              <w:t xml:space="preserve"> CK, Goldberg K, </w:t>
            </w:r>
            <w:r w:rsidR="0096351F">
              <w:rPr>
                <w:color w:val="212121"/>
                <w:sz w:val="20"/>
                <w:szCs w:val="20"/>
              </w:rPr>
              <w:t>Roehrborn CG, Cadeddu J, Pedrosa I</w:t>
            </w:r>
            <w:r w:rsidR="005246AA">
              <w:rPr>
                <w:color w:val="212121"/>
                <w:sz w:val="20"/>
                <w:szCs w:val="20"/>
              </w:rPr>
              <w:t xml:space="preserve">, </w:t>
            </w:r>
            <w:r w:rsidR="008A4042">
              <w:rPr>
                <w:color w:val="212121"/>
                <w:sz w:val="20"/>
                <w:szCs w:val="20"/>
              </w:rPr>
              <w:t xml:space="preserve">Meng X, </w:t>
            </w:r>
            <w:r w:rsidR="005246AA">
              <w:rPr>
                <w:color w:val="212121"/>
                <w:sz w:val="20"/>
                <w:szCs w:val="20"/>
              </w:rPr>
              <w:t xml:space="preserve">Mostardeiro TR, </w:t>
            </w:r>
            <w:r w:rsidR="008A4042" w:rsidRPr="00B36609">
              <w:rPr>
                <w:b/>
                <w:bCs/>
                <w:color w:val="212121"/>
                <w:sz w:val="20"/>
                <w:szCs w:val="20"/>
              </w:rPr>
              <w:t>Shah RB</w:t>
            </w:r>
            <w:r w:rsidR="008A4042">
              <w:rPr>
                <w:color w:val="212121"/>
                <w:sz w:val="20"/>
                <w:szCs w:val="20"/>
              </w:rPr>
              <w:t>.</w:t>
            </w:r>
            <w:r w:rsidR="00B125A5">
              <w:rPr>
                <w:color w:val="212121"/>
                <w:sz w:val="20"/>
                <w:szCs w:val="20"/>
              </w:rPr>
              <w:t xml:space="preserve"> </w:t>
            </w:r>
            <w:r w:rsidR="000F1125">
              <w:rPr>
                <w:color w:val="212121"/>
                <w:sz w:val="20"/>
                <w:szCs w:val="20"/>
              </w:rPr>
              <w:t xml:space="preserve">Sensitivity of </w:t>
            </w:r>
            <w:r w:rsidR="00B125A5">
              <w:rPr>
                <w:color w:val="212121"/>
                <w:sz w:val="20"/>
                <w:szCs w:val="20"/>
              </w:rPr>
              <w:t xml:space="preserve">multiparametric MRI and targeted biopsy for detection of </w:t>
            </w:r>
            <w:r w:rsidR="006E2371">
              <w:rPr>
                <w:color w:val="212121"/>
                <w:sz w:val="20"/>
                <w:szCs w:val="20"/>
              </w:rPr>
              <w:t xml:space="preserve">adverse pathologies (Cribriform Gleason </w:t>
            </w:r>
            <w:r w:rsidR="00910FE0">
              <w:rPr>
                <w:color w:val="212121"/>
                <w:sz w:val="20"/>
                <w:szCs w:val="20"/>
              </w:rPr>
              <w:t xml:space="preserve">pattern 4 and intraductal carcinoma): Correlation of detected and missed prostate cancer foci with </w:t>
            </w:r>
            <w:r w:rsidR="004D304A">
              <w:rPr>
                <w:color w:val="212121"/>
                <w:sz w:val="20"/>
                <w:szCs w:val="20"/>
              </w:rPr>
              <w:t>whole-mount</w:t>
            </w:r>
            <w:r w:rsidR="00910FE0">
              <w:rPr>
                <w:color w:val="212121"/>
                <w:sz w:val="20"/>
                <w:szCs w:val="20"/>
              </w:rPr>
              <w:t xml:space="preserve"> histopathology</w:t>
            </w:r>
            <w:r w:rsidR="005D0D96">
              <w:rPr>
                <w:color w:val="212121"/>
                <w:sz w:val="20"/>
                <w:szCs w:val="20"/>
              </w:rPr>
              <w:t>.</w:t>
            </w:r>
            <w:r w:rsidR="00E67599">
              <w:rPr>
                <w:color w:val="212121"/>
                <w:sz w:val="20"/>
                <w:szCs w:val="20"/>
              </w:rPr>
              <w:t xml:space="preserve"> </w:t>
            </w:r>
            <w:proofErr w:type="spellStart"/>
            <w:r w:rsidR="00E67599">
              <w:rPr>
                <w:color w:val="212121"/>
                <w:sz w:val="20"/>
                <w:szCs w:val="20"/>
              </w:rPr>
              <w:t>Urol</w:t>
            </w:r>
            <w:proofErr w:type="spellEnd"/>
            <w:r w:rsidR="00E67599">
              <w:rPr>
                <w:color w:val="212121"/>
                <w:sz w:val="20"/>
                <w:szCs w:val="20"/>
              </w:rPr>
              <w:t xml:space="preserve"> Oncol</w:t>
            </w:r>
            <w:r w:rsidR="003F04E2">
              <w:rPr>
                <w:color w:val="212121"/>
                <w:sz w:val="20"/>
                <w:szCs w:val="20"/>
              </w:rPr>
              <w:t>. 2022</w:t>
            </w:r>
            <w:r w:rsidR="00DC7012">
              <w:rPr>
                <w:color w:val="212121"/>
                <w:sz w:val="20"/>
                <w:szCs w:val="20"/>
              </w:rPr>
              <w:t>. 40(10):452.e1-452.e8</w:t>
            </w:r>
            <w:r w:rsidR="00172B95">
              <w:rPr>
                <w:color w:val="212121"/>
                <w:sz w:val="20"/>
                <w:szCs w:val="20"/>
              </w:rPr>
              <w:t xml:space="preserve">. PMID: </w:t>
            </w:r>
            <w:r w:rsidR="00F54643">
              <w:rPr>
                <w:color w:val="212121"/>
                <w:sz w:val="20"/>
                <w:szCs w:val="20"/>
              </w:rPr>
              <w:t>36008255</w:t>
            </w:r>
          </w:p>
        </w:tc>
      </w:tr>
      <w:tr w:rsidR="00D214D9" w:rsidRPr="006647CC" w14:paraId="4FE4E687" w14:textId="77777777" w:rsidTr="00403282">
        <w:tc>
          <w:tcPr>
            <w:tcW w:w="9350" w:type="dxa"/>
          </w:tcPr>
          <w:p w14:paraId="43B9F47B" w14:textId="042C0671" w:rsidR="00D214D9" w:rsidRDefault="00D54207" w:rsidP="009541F5">
            <w:pPr>
              <w:pStyle w:val="ListParagraph"/>
              <w:numPr>
                <w:ilvl w:val="0"/>
                <w:numId w:val="19"/>
              </w:numPr>
              <w:contextualSpacing/>
              <w:rPr>
                <w:color w:val="212121"/>
                <w:sz w:val="20"/>
                <w:szCs w:val="20"/>
              </w:rPr>
            </w:pPr>
            <w:r>
              <w:rPr>
                <w:color w:val="212121"/>
                <w:sz w:val="20"/>
                <w:szCs w:val="20"/>
              </w:rPr>
              <w:t>Hogan</w:t>
            </w:r>
            <w:r w:rsidR="00E042D8">
              <w:rPr>
                <w:color w:val="212121"/>
                <w:sz w:val="20"/>
                <w:szCs w:val="20"/>
              </w:rPr>
              <w:t xml:space="preserve"> K, McKenney JK, Cox RM, Nguyen JK</w:t>
            </w:r>
            <w:r w:rsidR="00F42C78">
              <w:rPr>
                <w:color w:val="212121"/>
                <w:sz w:val="20"/>
                <w:szCs w:val="20"/>
              </w:rPr>
              <w:t xml:space="preserve">, </w:t>
            </w:r>
            <w:r w:rsidR="00E042D8" w:rsidRPr="00F42C78">
              <w:rPr>
                <w:b/>
                <w:bCs/>
                <w:color w:val="212121"/>
                <w:sz w:val="20"/>
                <w:szCs w:val="20"/>
              </w:rPr>
              <w:t>Shah RB</w:t>
            </w:r>
            <w:r w:rsidR="00E042D8">
              <w:rPr>
                <w:color w:val="212121"/>
                <w:sz w:val="20"/>
                <w:szCs w:val="20"/>
              </w:rPr>
              <w:t xml:space="preserve">, Billings SD, Przybycin CG. </w:t>
            </w:r>
            <w:r>
              <w:rPr>
                <w:color w:val="212121"/>
                <w:sz w:val="20"/>
                <w:szCs w:val="20"/>
              </w:rPr>
              <w:t>Myxoid pseudotumor involving the renal sinus: Clinicopathologic study of 33 cases supporting a distinct benign non-neoplastic lesion</w:t>
            </w:r>
            <w:r w:rsidR="00450B3D">
              <w:rPr>
                <w:color w:val="212121"/>
                <w:sz w:val="20"/>
                <w:szCs w:val="20"/>
              </w:rPr>
              <w:t xml:space="preserve">. </w:t>
            </w:r>
            <w:proofErr w:type="gramStart"/>
            <w:r w:rsidR="00450B3D">
              <w:rPr>
                <w:color w:val="212121"/>
                <w:sz w:val="20"/>
                <w:szCs w:val="20"/>
              </w:rPr>
              <w:t>Am</w:t>
            </w:r>
            <w:proofErr w:type="gramEnd"/>
            <w:r w:rsidR="00450B3D">
              <w:rPr>
                <w:color w:val="212121"/>
                <w:sz w:val="20"/>
                <w:szCs w:val="20"/>
              </w:rPr>
              <w:t xml:space="preserve"> J Surg </w:t>
            </w:r>
            <w:proofErr w:type="spellStart"/>
            <w:r w:rsidR="00450B3D">
              <w:rPr>
                <w:color w:val="212121"/>
                <w:sz w:val="20"/>
                <w:szCs w:val="20"/>
              </w:rPr>
              <w:t>Pathol</w:t>
            </w:r>
            <w:proofErr w:type="spellEnd"/>
            <w:r w:rsidR="00450B3D">
              <w:rPr>
                <w:color w:val="212121"/>
                <w:sz w:val="20"/>
                <w:szCs w:val="20"/>
              </w:rPr>
              <w:t>, 202</w:t>
            </w:r>
            <w:r w:rsidR="00F46552">
              <w:rPr>
                <w:color w:val="212121"/>
                <w:sz w:val="20"/>
                <w:szCs w:val="20"/>
              </w:rPr>
              <w:t>3 47(2):218-223</w:t>
            </w:r>
            <w:r w:rsidR="00450B3D">
              <w:rPr>
                <w:color w:val="212121"/>
                <w:sz w:val="20"/>
                <w:szCs w:val="20"/>
              </w:rPr>
              <w:t xml:space="preserve">. PMID: </w:t>
            </w:r>
            <w:r w:rsidR="00F42C78" w:rsidRPr="00F42C78">
              <w:rPr>
                <w:color w:val="212121"/>
                <w:sz w:val="20"/>
                <w:szCs w:val="20"/>
              </w:rPr>
              <w:t>36040041</w:t>
            </w:r>
          </w:p>
        </w:tc>
      </w:tr>
      <w:tr w:rsidR="00AD2A3F" w:rsidRPr="006647CC" w14:paraId="49D21346" w14:textId="77777777" w:rsidTr="00403282">
        <w:tc>
          <w:tcPr>
            <w:tcW w:w="9350" w:type="dxa"/>
          </w:tcPr>
          <w:p w14:paraId="47776107" w14:textId="6098E3CB" w:rsidR="00AD2A3F" w:rsidRPr="00AD2A3F" w:rsidRDefault="00AD2A3F" w:rsidP="009541F5">
            <w:pPr>
              <w:pStyle w:val="ListParagraph"/>
              <w:numPr>
                <w:ilvl w:val="0"/>
                <w:numId w:val="19"/>
              </w:numPr>
              <w:contextualSpacing/>
              <w:rPr>
                <w:color w:val="212121"/>
                <w:sz w:val="20"/>
                <w:szCs w:val="20"/>
              </w:rPr>
            </w:pPr>
            <w:r w:rsidRPr="00AD2A3F">
              <w:rPr>
                <w:color w:val="212121"/>
                <w:sz w:val="20"/>
                <w:szCs w:val="20"/>
                <w:shd w:val="clear" w:color="auto" w:fill="FFFFFF"/>
              </w:rPr>
              <w:t xml:space="preserve">Alaghehbandan R, Agaimy A, Ali L, Alvarado-Cabrero I, Amin MB, </w:t>
            </w:r>
            <w:proofErr w:type="spellStart"/>
            <w:r w:rsidRPr="00AD2A3F">
              <w:rPr>
                <w:color w:val="212121"/>
                <w:sz w:val="20"/>
                <w:szCs w:val="20"/>
                <w:shd w:val="clear" w:color="auto" w:fill="FFFFFF"/>
              </w:rPr>
              <w:t>Boudova</w:t>
            </w:r>
            <w:proofErr w:type="spellEnd"/>
            <w:r w:rsidRPr="00AD2A3F">
              <w:rPr>
                <w:color w:val="212121"/>
                <w:sz w:val="20"/>
                <w:szCs w:val="20"/>
                <w:shd w:val="clear" w:color="auto" w:fill="FFFFFF"/>
              </w:rPr>
              <w:t xml:space="preserve"> L, Caliò A, Comperat EM, Damjanov I, Daum O, Farcas M, </w:t>
            </w:r>
            <w:proofErr w:type="spellStart"/>
            <w:r w:rsidRPr="00AD2A3F">
              <w:rPr>
                <w:color w:val="212121"/>
                <w:sz w:val="20"/>
                <w:szCs w:val="20"/>
                <w:shd w:val="clear" w:color="auto" w:fill="FFFFFF"/>
              </w:rPr>
              <w:t>Gatalica</w:t>
            </w:r>
            <w:proofErr w:type="spellEnd"/>
            <w:r w:rsidRPr="00AD2A3F">
              <w:rPr>
                <w:color w:val="212121"/>
                <w:sz w:val="20"/>
                <w:szCs w:val="20"/>
                <w:shd w:val="clear" w:color="auto" w:fill="FFFFFF"/>
              </w:rPr>
              <w:t xml:space="preserve"> Z, Gill AJ, Hartmann A, Hayes MM, Hora M, Kojima F, </w:t>
            </w:r>
            <w:r w:rsidRPr="00AD2A3F">
              <w:rPr>
                <w:color w:val="212121"/>
                <w:sz w:val="20"/>
                <w:szCs w:val="20"/>
                <w:shd w:val="clear" w:color="auto" w:fill="FFFFFF"/>
              </w:rPr>
              <w:lastRenderedPageBreak/>
              <w:t>Kristiansen G, Kuroda N, López JI, Maclean F, Magi-Galluzzi C, Martignoni G, McKenney JK, Michalová K, Michal M, Mohanty SK, Netto GJ, Ohashi R, Ondič O, Osunkoya AO, Gomez MDPM, Petersson F, Picken MM, Pivovarcikova K, Rogala J, </w:t>
            </w:r>
            <w:r w:rsidRPr="00AD2A3F">
              <w:rPr>
                <w:b/>
                <w:bCs/>
                <w:color w:val="212121"/>
                <w:sz w:val="20"/>
                <w:szCs w:val="20"/>
                <w:shd w:val="clear" w:color="auto" w:fill="FFFFFF"/>
              </w:rPr>
              <w:t>Shah RB</w:t>
            </w:r>
            <w:r w:rsidRPr="00AD2A3F">
              <w:rPr>
                <w:color w:val="212121"/>
                <w:sz w:val="20"/>
                <w:szCs w:val="20"/>
                <w:shd w:val="clear" w:color="auto" w:fill="FFFFFF"/>
              </w:rPr>
              <w:t xml:space="preserve">, Siadat F, Skenderi F, </w:t>
            </w:r>
            <w:proofErr w:type="spellStart"/>
            <w:r w:rsidRPr="00AD2A3F">
              <w:rPr>
                <w:color w:val="212121"/>
                <w:sz w:val="20"/>
                <w:szCs w:val="20"/>
                <w:shd w:val="clear" w:color="auto" w:fill="FFFFFF"/>
              </w:rPr>
              <w:t>Sperga</w:t>
            </w:r>
            <w:proofErr w:type="spellEnd"/>
            <w:r w:rsidRPr="00AD2A3F">
              <w:rPr>
                <w:color w:val="212121"/>
                <w:sz w:val="20"/>
                <w:szCs w:val="20"/>
                <w:shd w:val="clear" w:color="auto" w:fill="FFFFFF"/>
              </w:rPr>
              <w:t xml:space="preserve"> M, Suster SM, Svajdler M, Tretiakova M, Trpkov K, </w:t>
            </w:r>
            <w:proofErr w:type="spellStart"/>
            <w:r w:rsidRPr="00AD2A3F">
              <w:rPr>
                <w:color w:val="212121"/>
                <w:sz w:val="20"/>
                <w:szCs w:val="20"/>
                <w:shd w:val="clear" w:color="auto" w:fill="FFFFFF"/>
              </w:rPr>
              <w:t>Ulamec</w:t>
            </w:r>
            <w:proofErr w:type="spellEnd"/>
            <w:r w:rsidRPr="00AD2A3F">
              <w:rPr>
                <w:color w:val="212121"/>
                <w:sz w:val="20"/>
                <w:szCs w:val="20"/>
                <w:shd w:val="clear" w:color="auto" w:fill="FFFFFF"/>
              </w:rPr>
              <w:t xml:space="preserve"> M, Williamson SR, Yang XJ, Zhou M, Vranic S, Vujanic G, Michal M.</w:t>
            </w:r>
            <w:r>
              <w:rPr>
                <w:color w:val="212121"/>
                <w:sz w:val="20"/>
                <w:szCs w:val="20"/>
                <w:shd w:val="clear" w:color="auto" w:fill="FFFFFF"/>
              </w:rPr>
              <w:t xml:space="preserve"> </w:t>
            </w:r>
            <w:r w:rsidR="00855E5B">
              <w:rPr>
                <w:color w:val="212121"/>
                <w:sz w:val="20"/>
                <w:szCs w:val="20"/>
                <w:shd w:val="clear" w:color="auto" w:fill="FFFFFF"/>
              </w:rPr>
              <w:t>A tribute to</w:t>
            </w:r>
            <w:r w:rsidR="004F3C22">
              <w:rPr>
                <w:color w:val="212121"/>
                <w:sz w:val="20"/>
                <w:szCs w:val="20"/>
                <w:shd w:val="clear" w:color="auto" w:fill="FFFFFF"/>
              </w:rPr>
              <w:t xml:space="preserve"> Prof. Ondrej Hes, MD, PhD (1968</w:t>
            </w:r>
            <w:r w:rsidR="00BB109B">
              <w:rPr>
                <w:color w:val="212121"/>
                <w:sz w:val="20"/>
                <w:szCs w:val="20"/>
                <w:shd w:val="clear" w:color="auto" w:fill="FFFFFF"/>
              </w:rPr>
              <w:t xml:space="preserve">-2022). Mod </w:t>
            </w:r>
            <w:proofErr w:type="spellStart"/>
            <w:r w:rsidR="00BB109B">
              <w:rPr>
                <w:color w:val="212121"/>
                <w:sz w:val="20"/>
                <w:szCs w:val="20"/>
                <w:shd w:val="clear" w:color="auto" w:fill="FFFFFF"/>
              </w:rPr>
              <w:t>Pathol</w:t>
            </w:r>
            <w:proofErr w:type="spellEnd"/>
            <w:r w:rsidR="00285982">
              <w:rPr>
                <w:color w:val="212121"/>
                <w:sz w:val="20"/>
                <w:szCs w:val="20"/>
                <w:shd w:val="clear" w:color="auto" w:fill="FFFFFF"/>
              </w:rPr>
              <w:t>,</w:t>
            </w:r>
            <w:r w:rsidR="00BB109B">
              <w:rPr>
                <w:color w:val="212121"/>
                <w:sz w:val="20"/>
                <w:szCs w:val="20"/>
                <w:shd w:val="clear" w:color="auto" w:fill="FFFFFF"/>
              </w:rPr>
              <w:t xml:space="preserve"> 2022</w:t>
            </w:r>
            <w:r w:rsidR="0083602D">
              <w:rPr>
                <w:color w:val="212121"/>
                <w:sz w:val="20"/>
                <w:szCs w:val="20"/>
                <w:shd w:val="clear" w:color="auto" w:fill="FFFFFF"/>
              </w:rPr>
              <w:t xml:space="preserve"> </w:t>
            </w:r>
            <w:r w:rsidR="00ED73B1">
              <w:rPr>
                <w:color w:val="212121"/>
                <w:sz w:val="20"/>
                <w:szCs w:val="20"/>
                <w:shd w:val="clear" w:color="auto" w:fill="FFFFFF"/>
              </w:rPr>
              <w:t>35(12):2023-2024</w:t>
            </w:r>
            <w:r w:rsidR="00DF1332">
              <w:rPr>
                <w:color w:val="212121"/>
                <w:sz w:val="20"/>
                <w:szCs w:val="20"/>
                <w:shd w:val="clear" w:color="auto" w:fill="FFFFFF"/>
              </w:rPr>
              <w:t>. PMID:</w:t>
            </w:r>
            <w:r w:rsidR="00596BB7">
              <w:rPr>
                <w:color w:val="212121"/>
                <w:sz w:val="20"/>
                <w:szCs w:val="20"/>
                <w:shd w:val="clear" w:color="auto" w:fill="FFFFFF"/>
              </w:rPr>
              <w:t xml:space="preserve"> 36333474</w:t>
            </w:r>
          </w:p>
        </w:tc>
      </w:tr>
      <w:tr w:rsidR="007C0A8D" w:rsidRPr="006647CC" w14:paraId="435D484A" w14:textId="77777777" w:rsidTr="00403282">
        <w:tc>
          <w:tcPr>
            <w:tcW w:w="9350" w:type="dxa"/>
          </w:tcPr>
          <w:p w14:paraId="2291830D" w14:textId="26AE6EB5" w:rsidR="007C0A8D" w:rsidRDefault="007C0A8D" w:rsidP="009541F5">
            <w:pPr>
              <w:pStyle w:val="ListParagraph"/>
              <w:numPr>
                <w:ilvl w:val="0"/>
                <w:numId w:val="19"/>
              </w:numPr>
              <w:contextualSpacing/>
              <w:rPr>
                <w:color w:val="212121"/>
                <w:sz w:val="20"/>
                <w:szCs w:val="20"/>
              </w:rPr>
            </w:pPr>
            <w:r>
              <w:rPr>
                <w:color w:val="212121"/>
                <w:sz w:val="20"/>
                <w:szCs w:val="20"/>
              </w:rPr>
              <w:lastRenderedPageBreak/>
              <w:t xml:space="preserve">Cai Q, </w:t>
            </w:r>
            <w:r w:rsidRPr="00731127">
              <w:rPr>
                <w:b/>
                <w:bCs/>
                <w:color w:val="212121"/>
                <w:sz w:val="20"/>
                <w:szCs w:val="20"/>
              </w:rPr>
              <w:t>Shah RB</w:t>
            </w:r>
            <w:r>
              <w:rPr>
                <w:color w:val="212121"/>
                <w:sz w:val="20"/>
                <w:szCs w:val="20"/>
              </w:rPr>
              <w:t>. Cribriform Lesions of the Prostate Gland</w:t>
            </w:r>
            <w:r w:rsidR="00AF5615">
              <w:rPr>
                <w:color w:val="212121"/>
                <w:sz w:val="20"/>
                <w:szCs w:val="20"/>
              </w:rPr>
              <w:t xml:space="preserve">. Surg </w:t>
            </w:r>
            <w:proofErr w:type="spellStart"/>
            <w:r w:rsidR="00AF5615">
              <w:rPr>
                <w:color w:val="212121"/>
                <w:sz w:val="20"/>
                <w:szCs w:val="20"/>
              </w:rPr>
              <w:t>Pathol</w:t>
            </w:r>
            <w:proofErr w:type="spellEnd"/>
            <w:r w:rsidR="00442D48">
              <w:rPr>
                <w:color w:val="212121"/>
                <w:sz w:val="20"/>
                <w:szCs w:val="20"/>
              </w:rPr>
              <w:t xml:space="preserve"> Clin 2022 15(</w:t>
            </w:r>
            <w:r w:rsidR="00A561A7">
              <w:rPr>
                <w:color w:val="212121"/>
                <w:sz w:val="20"/>
                <w:szCs w:val="20"/>
              </w:rPr>
              <w:t>4):591-608</w:t>
            </w:r>
            <w:r w:rsidR="00596BB7">
              <w:rPr>
                <w:color w:val="212121"/>
                <w:sz w:val="20"/>
                <w:szCs w:val="20"/>
              </w:rPr>
              <w:t>. PMID: 36344177</w:t>
            </w:r>
          </w:p>
        </w:tc>
      </w:tr>
      <w:tr w:rsidR="001D4EBD" w:rsidRPr="006647CC" w14:paraId="3FE63F39" w14:textId="77777777" w:rsidTr="00403282">
        <w:tc>
          <w:tcPr>
            <w:tcW w:w="9350" w:type="dxa"/>
          </w:tcPr>
          <w:p w14:paraId="1113CE83" w14:textId="35A058F5" w:rsidR="001D4EBD" w:rsidRDefault="00C46027" w:rsidP="009541F5">
            <w:pPr>
              <w:pStyle w:val="ListParagraph"/>
              <w:numPr>
                <w:ilvl w:val="0"/>
                <w:numId w:val="19"/>
              </w:numPr>
              <w:contextualSpacing/>
              <w:rPr>
                <w:color w:val="212121"/>
                <w:sz w:val="20"/>
                <w:szCs w:val="20"/>
              </w:rPr>
            </w:pPr>
            <w:r>
              <w:rPr>
                <w:color w:val="212121"/>
                <w:sz w:val="20"/>
                <w:szCs w:val="20"/>
              </w:rPr>
              <w:t>Zhou M, Amin A, Rao P, Siadat F</w:t>
            </w:r>
            <w:r w:rsidRPr="007309E9">
              <w:rPr>
                <w:b/>
                <w:bCs/>
                <w:color w:val="212121"/>
                <w:sz w:val="20"/>
                <w:szCs w:val="20"/>
              </w:rPr>
              <w:t>, Shah RB</w:t>
            </w:r>
            <w:r>
              <w:rPr>
                <w:color w:val="212121"/>
                <w:sz w:val="20"/>
                <w:szCs w:val="20"/>
              </w:rPr>
              <w:t>. Should Grade Group 1 Prostate Cancer Be Reclassified as “</w:t>
            </w:r>
            <w:r w:rsidR="00603527">
              <w:rPr>
                <w:color w:val="212121"/>
                <w:sz w:val="20"/>
                <w:szCs w:val="20"/>
              </w:rPr>
              <w:t>non-cancer</w:t>
            </w:r>
            <w:r>
              <w:rPr>
                <w:color w:val="212121"/>
                <w:sz w:val="20"/>
                <w:szCs w:val="20"/>
              </w:rPr>
              <w:t>”?</w:t>
            </w:r>
            <w:r w:rsidR="00E758FD">
              <w:rPr>
                <w:color w:val="212121"/>
                <w:sz w:val="20"/>
                <w:szCs w:val="20"/>
              </w:rPr>
              <w:t xml:space="preserve"> A Pathology Community Perspective. </w:t>
            </w:r>
            <w:proofErr w:type="spellStart"/>
            <w:r w:rsidR="00E758FD">
              <w:rPr>
                <w:color w:val="212121"/>
                <w:sz w:val="20"/>
                <w:szCs w:val="20"/>
              </w:rPr>
              <w:t>Urol</w:t>
            </w:r>
            <w:proofErr w:type="spellEnd"/>
            <w:r w:rsidR="00E758FD">
              <w:rPr>
                <w:color w:val="212121"/>
                <w:sz w:val="20"/>
                <w:szCs w:val="20"/>
              </w:rPr>
              <w:t xml:space="preserve"> Oncol </w:t>
            </w:r>
            <w:r w:rsidR="00993E11">
              <w:rPr>
                <w:color w:val="212121"/>
                <w:sz w:val="20"/>
                <w:szCs w:val="20"/>
              </w:rPr>
              <w:t>202</w:t>
            </w:r>
            <w:r w:rsidR="0014520E">
              <w:rPr>
                <w:color w:val="212121"/>
                <w:sz w:val="20"/>
                <w:szCs w:val="20"/>
              </w:rPr>
              <w:t>3</w:t>
            </w:r>
            <w:r w:rsidR="00524F7F">
              <w:rPr>
                <w:color w:val="212121"/>
                <w:sz w:val="20"/>
                <w:szCs w:val="20"/>
              </w:rPr>
              <w:t>. 41(2):</w:t>
            </w:r>
            <w:r w:rsidR="0014520E">
              <w:rPr>
                <w:color w:val="212121"/>
                <w:sz w:val="20"/>
                <w:szCs w:val="20"/>
              </w:rPr>
              <w:t>62-64. PMID:</w:t>
            </w:r>
            <w:r w:rsidR="007C6DFF">
              <w:rPr>
                <w:color w:val="212121"/>
                <w:sz w:val="20"/>
                <w:szCs w:val="20"/>
              </w:rPr>
              <w:t xml:space="preserve"> 36428166</w:t>
            </w:r>
          </w:p>
        </w:tc>
      </w:tr>
      <w:tr w:rsidR="00993E11" w:rsidRPr="006647CC" w14:paraId="55C5D279" w14:textId="77777777" w:rsidTr="00403282">
        <w:tc>
          <w:tcPr>
            <w:tcW w:w="9350" w:type="dxa"/>
          </w:tcPr>
          <w:p w14:paraId="4AB32601" w14:textId="77718DD6" w:rsidR="00993E11" w:rsidRPr="0008660E" w:rsidRDefault="00D157D6" w:rsidP="009541F5">
            <w:pPr>
              <w:pStyle w:val="ListParagraph"/>
              <w:numPr>
                <w:ilvl w:val="0"/>
                <w:numId w:val="19"/>
              </w:numPr>
              <w:contextualSpacing/>
              <w:rPr>
                <w:color w:val="212121"/>
                <w:sz w:val="20"/>
                <w:szCs w:val="20"/>
              </w:rPr>
            </w:pPr>
            <w:r w:rsidRPr="0008660E">
              <w:rPr>
                <w:color w:val="222222"/>
                <w:sz w:val="20"/>
                <w:szCs w:val="20"/>
                <w:shd w:val="clear" w:color="auto" w:fill="FFFFFF"/>
              </w:rPr>
              <w:t>Li</w:t>
            </w:r>
            <w:r w:rsidR="0008660E">
              <w:rPr>
                <w:color w:val="222222"/>
                <w:sz w:val="20"/>
                <w:szCs w:val="20"/>
                <w:shd w:val="clear" w:color="auto" w:fill="FFFFFF"/>
              </w:rPr>
              <w:t xml:space="preserve"> J</w:t>
            </w:r>
            <w:r w:rsidRPr="0008660E">
              <w:rPr>
                <w:color w:val="222222"/>
                <w:sz w:val="20"/>
                <w:szCs w:val="20"/>
                <w:shd w:val="clear" w:color="auto" w:fill="FFFFFF"/>
              </w:rPr>
              <w:t>, Ettel</w:t>
            </w:r>
            <w:r w:rsidR="0008660E">
              <w:rPr>
                <w:color w:val="222222"/>
                <w:sz w:val="20"/>
                <w:szCs w:val="20"/>
                <w:shd w:val="clear" w:color="auto" w:fill="FFFFFF"/>
              </w:rPr>
              <w:t xml:space="preserve"> M</w:t>
            </w:r>
            <w:r w:rsidRPr="0008660E">
              <w:rPr>
                <w:color w:val="222222"/>
                <w:sz w:val="20"/>
                <w:szCs w:val="20"/>
                <w:shd w:val="clear" w:color="auto" w:fill="FFFFFF"/>
              </w:rPr>
              <w:t>, Amin</w:t>
            </w:r>
            <w:r w:rsidR="0008660E">
              <w:rPr>
                <w:color w:val="222222"/>
                <w:sz w:val="20"/>
                <w:szCs w:val="20"/>
                <w:shd w:val="clear" w:color="auto" w:fill="FFFFFF"/>
              </w:rPr>
              <w:t xml:space="preserve"> A</w:t>
            </w:r>
            <w:r w:rsidRPr="0008660E">
              <w:rPr>
                <w:color w:val="222222"/>
                <w:sz w:val="20"/>
                <w:szCs w:val="20"/>
                <w:shd w:val="clear" w:color="auto" w:fill="FFFFFF"/>
              </w:rPr>
              <w:t>, Bhalla</w:t>
            </w:r>
            <w:r w:rsidR="0008660E">
              <w:rPr>
                <w:color w:val="222222"/>
                <w:sz w:val="20"/>
                <w:szCs w:val="20"/>
                <w:shd w:val="clear" w:color="auto" w:fill="FFFFFF"/>
              </w:rPr>
              <w:t xml:space="preserve"> R</w:t>
            </w:r>
            <w:r w:rsidRPr="0008660E">
              <w:rPr>
                <w:color w:val="222222"/>
                <w:sz w:val="20"/>
                <w:szCs w:val="20"/>
                <w:shd w:val="clear" w:color="auto" w:fill="FFFFFF"/>
              </w:rPr>
              <w:t>, Das</w:t>
            </w:r>
            <w:r w:rsidR="0008660E">
              <w:rPr>
                <w:color w:val="222222"/>
                <w:sz w:val="20"/>
                <w:szCs w:val="20"/>
                <w:shd w:val="clear" w:color="auto" w:fill="FFFFFF"/>
              </w:rPr>
              <w:t xml:space="preserve"> K</w:t>
            </w:r>
            <w:r w:rsidRPr="0008660E">
              <w:rPr>
                <w:color w:val="222222"/>
                <w:sz w:val="20"/>
                <w:szCs w:val="20"/>
                <w:shd w:val="clear" w:color="auto" w:fill="FFFFFF"/>
              </w:rPr>
              <w:t>, Deng</w:t>
            </w:r>
            <w:r w:rsidR="0008660E">
              <w:rPr>
                <w:color w:val="222222"/>
                <w:sz w:val="20"/>
                <w:szCs w:val="20"/>
                <w:shd w:val="clear" w:color="auto" w:fill="FFFFFF"/>
              </w:rPr>
              <w:t xml:space="preserve"> FM</w:t>
            </w:r>
            <w:r w:rsidRPr="0008660E">
              <w:rPr>
                <w:color w:val="222222"/>
                <w:sz w:val="20"/>
                <w:szCs w:val="20"/>
                <w:shd w:val="clear" w:color="auto" w:fill="FFFFFF"/>
              </w:rPr>
              <w:t>, Lee,</w:t>
            </w:r>
            <w:r w:rsidR="00546C6C">
              <w:rPr>
                <w:color w:val="222222"/>
                <w:sz w:val="20"/>
                <w:szCs w:val="20"/>
                <w:shd w:val="clear" w:color="auto" w:fill="FFFFFF"/>
              </w:rPr>
              <w:t xml:space="preserve"> P, </w:t>
            </w:r>
            <w:r w:rsidRPr="0008660E">
              <w:rPr>
                <w:color w:val="222222"/>
                <w:sz w:val="20"/>
                <w:szCs w:val="20"/>
                <w:shd w:val="clear" w:color="auto" w:fill="FFFFFF"/>
              </w:rPr>
              <w:t>Matoso</w:t>
            </w:r>
            <w:r w:rsidR="00546C6C">
              <w:rPr>
                <w:color w:val="222222"/>
                <w:sz w:val="20"/>
                <w:szCs w:val="20"/>
                <w:shd w:val="clear" w:color="auto" w:fill="FFFFFF"/>
              </w:rPr>
              <w:t xml:space="preserve"> A</w:t>
            </w:r>
            <w:r w:rsidRPr="0008660E">
              <w:rPr>
                <w:color w:val="222222"/>
                <w:sz w:val="20"/>
                <w:szCs w:val="20"/>
                <w:shd w:val="clear" w:color="auto" w:fill="FFFFFF"/>
              </w:rPr>
              <w:t>, Melamed</w:t>
            </w:r>
            <w:r w:rsidR="00546C6C">
              <w:rPr>
                <w:color w:val="222222"/>
                <w:sz w:val="20"/>
                <w:szCs w:val="20"/>
                <w:shd w:val="clear" w:color="auto" w:fill="FFFFFF"/>
              </w:rPr>
              <w:t xml:space="preserve"> J</w:t>
            </w:r>
            <w:r w:rsidRPr="0008660E">
              <w:rPr>
                <w:color w:val="222222"/>
                <w:sz w:val="20"/>
                <w:szCs w:val="20"/>
                <w:shd w:val="clear" w:color="auto" w:fill="FFFFFF"/>
              </w:rPr>
              <w:t xml:space="preserve">, </w:t>
            </w:r>
            <w:proofErr w:type="spellStart"/>
            <w:r w:rsidRPr="0008660E">
              <w:rPr>
                <w:color w:val="222222"/>
                <w:sz w:val="20"/>
                <w:szCs w:val="20"/>
                <w:shd w:val="clear" w:color="auto" w:fill="FFFFFF"/>
              </w:rPr>
              <w:t>Mendrinos</w:t>
            </w:r>
            <w:proofErr w:type="spellEnd"/>
            <w:r w:rsidR="00546C6C">
              <w:rPr>
                <w:color w:val="222222"/>
                <w:sz w:val="20"/>
                <w:szCs w:val="20"/>
                <w:shd w:val="clear" w:color="auto" w:fill="FFFFFF"/>
              </w:rPr>
              <w:t xml:space="preserve"> S</w:t>
            </w:r>
            <w:r w:rsidRPr="0008660E">
              <w:rPr>
                <w:color w:val="222222"/>
                <w:sz w:val="20"/>
                <w:szCs w:val="20"/>
                <w:shd w:val="clear" w:color="auto" w:fill="FFFFFF"/>
              </w:rPr>
              <w:t>, Tian</w:t>
            </w:r>
            <w:r w:rsidR="00546C6C">
              <w:rPr>
                <w:color w:val="222222"/>
                <w:sz w:val="20"/>
                <w:szCs w:val="20"/>
                <w:shd w:val="clear" w:color="auto" w:fill="FFFFFF"/>
              </w:rPr>
              <w:t xml:space="preserve"> W</w:t>
            </w:r>
            <w:r w:rsidRPr="0008660E">
              <w:rPr>
                <w:color w:val="222222"/>
                <w:sz w:val="20"/>
                <w:szCs w:val="20"/>
                <w:shd w:val="clear" w:color="auto" w:fill="FFFFFF"/>
              </w:rPr>
              <w:t xml:space="preserve">, </w:t>
            </w:r>
            <w:proofErr w:type="spellStart"/>
            <w:r w:rsidRPr="0008660E">
              <w:rPr>
                <w:color w:val="222222"/>
                <w:sz w:val="20"/>
                <w:szCs w:val="20"/>
                <w:shd w:val="clear" w:color="auto" w:fill="FFFFFF"/>
              </w:rPr>
              <w:t>Yaskiv</w:t>
            </w:r>
            <w:proofErr w:type="spellEnd"/>
            <w:r w:rsidR="00297C88">
              <w:rPr>
                <w:color w:val="222222"/>
                <w:sz w:val="20"/>
                <w:szCs w:val="20"/>
                <w:shd w:val="clear" w:color="auto" w:fill="FFFFFF"/>
              </w:rPr>
              <w:t xml:space="preserve"> O</w:t>
            </w:r>
            <w:r w:rsidRPr="0008660E">
              <w:rPr>
                <w:color w:val="222222"/>
                <w:sz w:val="20"/>
                <w:szCs w:val="20"/>
                <w:shd w:val="clear" w:color="auto" w:fill="FFFFFF"/>
              </w:rPr>
              <w:t xml:space="preserve">, </w:t>
            </w:r>
            <w:r w:rsidRPr="00407A2E">
              <w:rPr>
                <w:b/>
                <w:bCs/>
                <w:color w:val="222222"/>
                <w:sz w:val="20"/>
                <w:szCs w:val="20"/>
                <w:shd w:val="clear" w:color="auto" w:fill="FFFFFF"/>
              </w:rPr>
              <w:t>Shah</w:t>
            </w:r>
            <w:r w:rsidR="00297C88" w:rsidRPr="00407A2E">
              <w:rPr>
                <w:b/>
                <w:bCs/>
                <w:color w:val="222222"/>
                <w:sz w:val="20"/>
                <w:szCs w:val="20"/>
                <w:shd w:val="clear" w:color="auto" w:fill="FFFFFF"/>
              </w:rPr>
              <w:t xml:space="preserve"> RB</w:t>
            </w:r>
            <w:r w:rsidRPr="0008660E">
              <w:rPr>
                <w:color w:val="222222"/>
                <w:sz w:val="20"/>
                <w:szCs w:val="20"/>
                <w:shd w:val="clear" w:color="auto" w:fill="FFFFFF"/>
              </w:rPr>
              <w:t>, Zhou</w:t>
            </w:r>
            <w:r w:rsidR="00297C88">
              <w:rPr>
                <w:color w:val="222222"/>
                <w:sz w:val="20"/>
                <w:szCs w:val="20"/>
                <w:shd w:val="clear" w:color="auto" w:fill="FFFFFF"/>
              </w:rPr>
              <w:t xml:space="preserve"> M</w:t>
            </w:r>
            <w:r w:rsidR="00B72A99">
              <w:rPr>
                <w:color w:val="222222"/>
                <w:sz w:val="20"/>
                <w:szCs w:val="20"/>
                <w:shd w:val="clear" w:color="auto" w:fill="FFFFFF"/>
              </w:rPr>
              <w:t>. Interobserver Reproducibility of Quantifying Gleason Pattern 4</w:t>
            </w:r>
            <w:r w:rsidR="00970502">
              <w:rPr>
                <w:color w:val="222222"/>
                <w:sz w:val="20"/>
                <w:szCs w:val="20"/>
                <w:shd w:val="clear" w:color="auto" w:fill="FFFFFF"/>
              </w:rPr>
              <w:t xml:space="preserve"> Cancer in Prostate Biopsy: Implications for Clinical Practice. Journal of Clinical and Translational Pathology</w:t>
            </w:r>
            <w:r w:rsidR="00407A2E">
              <w:rPr>
                <w:color w:val="222222"/>
                <w:sz w:val="20"/>
                <w:szCs w:val="20"/>
                <w:shd w:val="clear" w:color="auto" w:fill="FFFFFF"/>
              </w:rPr>
              <w:t xml:space="preserve">, </w:t>
            </w:r>
            <w:r w:rsidR="00783593">
              <w:rPr>
                <w:color w:val="222222"/>
                <w:sz w:val="20"/>
                <w:szCs w:val="20"/>
                <w:shd w:val="clear" w:color="auto" w:fill="FFFFFF"/>
              </w:rPr>
              <w:t>2023</w:t>
            </w:r>
            <w:r w:rsidR="00C378F6">
              <w:rPr>
                <w:color w:val="222222"/>
                <w:sz w:val="20"/>
                <w:szCs w:val="20"/>
                <w:shd w:val="clear" w:color="auto" w:fill="FFFFFF"/>
              </w:rPr>
              <w:t>, 3(1):4-9</w:t>
            </w:r>
          </w:p>
        </w:tc>
      </w:tr>
      <w:tr w:rsidR="00947171" w:rsidRPr="006647CC" w14:paraId="2F8EAD5E" w14:textId="77777777" w:rsidTr="00403282">
        <w:tc>
          <w:tcPr>
            <w:tcW w:w="9350" w:type="dxa"/>
          </w:tcPr>
          <w:p w14:paraId="356645C0" w14:textId="7E6F256C" w:rsidR="00947171" w:rsidRPr="0008660E" w:rsidRDefault="00DC39FF" w:rsidP="009541F5">
            <w:pPr>
              <w:pStyle w:val="ListParagraph"/>
              <w:numPr>
                <w:ilvl w:val="0"/>
                <w:numId w:val="19"/>
              </w:numPr>
              <w:contextualSpacing/>
              <w:rPr>
                <w:color w:val="222222"/>
                <w:sz w:val="20"/>
                <w:szCs w:val="20"/>
                <w:shd w:val="clear" w:color="auto" w:fill="FFFFFF"/>
              </w:rPr>
            </w:pPr>
            <w:r w:rsidRPr="008A20CB">
              <w:rPr>
                <w:b/>
                <w:bCs/>
                <w:color w:val="222222"/>
                <w:sz w:val="20"/>
                <w:szCs w:val="20"/>
                <w:shd w:val="clear" w:color="auto" w:fill="FFFFFF"/>
              </w:rPr>
              <w:t>Shah RB.</w:t>
            </w:r>
            <w:r>
              <w:rPr>
                <w:color w:val="222222"/>
                <w:sz w:val="20"/>
                <w:szCs w:val="20"/>
                <w:shd w:val="clear" w:color="auto" w:fill="FFFFFF"/>
              </w:rPr>
              <w:t xml:space="preserve"> Gleason score 6/Grade Group 1 Prostate </w:t>
            </w:r>
            <w:r w:rsidR="004E71CF">
              <w:rPr>
                <w:color w:val="222222"/>
                <w:sz w:val="20"/>
                <w:szCs w:val="20"/>
                <w:shd w:val="clear" w:color="auto" w:fill="FFFFFF"/>
              </w:rPr>
              <w:t>Cancer Should be Renamed as “Non-cancer” to Improve Public Health</w:t>
            </w:r>
            <w:r w:rsidR="00E53F6E">
              <w:rPr>
                <w:color w:val="222222"/>
                <w:sz w:val="20"/>
                <w:szCs w:val="20"/>
                <w:shd w:val="clear" w:color="auto" w:fill="FFFFFF"/>
              </w:rPr>
              <w:t xml:space="preserve"> – A Wrong Idea </w:t>
            </w:r>
            <w:r w:rsidR="00603527">
              <w:rPr>
                <w:color w:val="222222"/>
                <w:sz w:val="20"/>
                <w:szCs w:val="20"/>
                <w:shd w:val="clear" w:color="auto" w:fill="FFFFFF"/>
              </w:rPr>
              <w:t>from</w:t>
            </w:r>
            <w:r w:rsidR="00E53F6E">
              <w:rPr>
                <w:color w:val="222222"/>
                <w:sz w:val="20"/>
                <w:szCs w:val="20"/>
                <w:shd w:val="clear" w:color="auto" w:fill="FFFFFF"/>
              </w:rPr>
              <w:t xml:space="preserve"> a Pathologist’s Perspective</w:t>
            </w:r>
            <w:r w:rsidR="004907CF">
              <w:rPr>
                <w:color w:val="222222"/>
                <w:sz w:val="20"/>
                <w:szCs w:val="20"/>
                <w:shd w:val="clear" w:color="auto" w:fill="FFFFFF"/>
              </w:rPr>
              <w:t>. P</w:t>
            </w:r>
            <w:r w:rsidR="008A20CB">
              <w:rPr>
                <w:color w:val="222222"/>
                <w:sz w:val="20"/>
                <w:szCs w:val="20"/>
                <w:shd w:val="clear" w:color="auto" w:fill="FFFFFF"/>
              </w:rPr>
              <w:t>oint</w:t>
            </w:r>
            <w:r w:rsidR="004907CF">
              <w:rPr>
                <w:color w:val="222222"/>
                <w:sz w:val="20"/>
                <w:szCs w:val="20"/>
                <w:shd w:val="clear" w:color="auto" w:fill="FFFFFF"/>
              </w:rPr>
              <w:t xml:space="preserve">-Counterpoint. J </w:t>
            </w:r>
            <w:proofErr w:type="spellStart"/>
            <w:r w:rsidR="004907CF">
              <w:rPr>
                <w:color w:val="222222"/>
                <w:sz w:val="20"/>
                <w:szCs w:val="20"/>
                <w:shd w:val="clear" w:color="auto" w:fill="FFFFFF"/>
              </w:rPr>
              <w:t>Urol</w:t>
            </w:r>
            <w:proofErr w:type="spellEnd"/>
            <w:r w:rsidR="004907CF">
              <w:rPr>
                <w:color w:val="222222"/>
                <w:sz w:val="20"/>
                <w:szCs w:val="20"/>
                <w:shd w:val="clear" w:color="auto" w:fill="FFFFFF"/>
              </w:rPr>
              <w:t xml:space="preserve">, </w:t>
            </w:r>
            <w:r w:rsidR="0002010C">
              <w:rPr>
                <w:color w:val="222222"/>
                <w:sz w:val="20"/>
                <w:szCs w:val="20"/>
                <w:shd w:val="clear" w:color="auto" w:fill="FFFFFF"/>
              </w:rPr>
              <w:t>2023</w:t>
            </w:r>
            <w:r w:rsidR="00854C08">
              <w:rPr>
                <w:color w:val="222222"/>
                <w:sz w:val="20"/>
                <w:szCs w:val="20"/>
                <w:shd w:val="clear" w:color="auto" w:fill="FFFFFF"/>
              </w:rPr>
              <w:t>, 210</w:t>
            </w:r>
            <w:r w:rsidR="009C30BD">
              <w:rPr>
                <w:color w:val="222222"/>
                <w:sz w:val="20"/>
                <w:szCs w:val="20"/>
                <w:shd w:val="clear" w:color="auto" w:fill="FFFFFF"/>
              </w:rPr>
              <w:t xml:space="preserve"> </w:t>
            </w:r>
            <w:r w:rsidR="00854C08">
              <w:rPr>
                <w:color w:val="222222"/>
                <w:sz w:val="20"/>
                <w:szCs w:val="20"/>
                <w:shd w:val="clear" w:color="auto" w:fill="FFFFFF"/>
              </w:rPr>
              <w:t>(1):21-22</w:t>
            </w:r>
            <w:r w:rsidR="00012C3B">
              <w:rPr>
                <w:color w:val="222222"/>
                <w:sz w:val="20"/>
                <w:szCs w:val="20"/>
                <w:shd w:val="clear" w:color="auto" w:fill="FFFFFF"/>
              </w:rPr>
              <w:t>,</w:t>
            </w:r>
            <w:r w:rsidR="00E10962">
              <w:rPr>
                <w:color w:val="222222"/>
                <w:sz w:val="20"/>
                <w:szCs w:val="20"/>
                <w:shd w:val="clear" w:color="auto" w:fill="FFFFFF"/>
              </w:rPr>
              <w:t xml:space="preserve"> PMID:371</w:t>
            </w:r>
            <w:r w:rsidR="00F04DC5">
              <w:rPr>
                <w:color w:val="222222"/>
                <w:sz w:val="20"/>
                <w:szCs w:val="20"/>
                <w:shd w:val="clear" w:color="auto" w:fill="FFFFFF"/>
              </w:rPr>
              <w:t>26311</w:t>
            </w:r>
          </w:p>
        </w:tc>
      </w:tr>
      <w:tr w:rsidR="00A72D3F" w:rsidRPr="006647CC" w14:paraId="66F79DC9" w14:textId="77777777" w:rsidTr="00403282">
        <w:tc>
          <w:tcPr>
            <w:tcW w:w="9350" w:type="dxa"/>
          </w:tcPr>
          <w:p w14:paraId="48079BFA" w14:textId="380A15AC" w:rsidR="00A72D3F" w:rsidRPr="008A20CB" w:rsidRDefault="00E57228" w:rsidP="009541F5">
            <w:pPr>
              <w:pStyle w:val="ListParagraph"/>
              <w:numPr>
                <w:ilvl w:val="0"/>
                <w:numId w:val="19"/>
              </w:numPr>
              <w:contextualSpacing/>
              <w:rPr>
                <w:b/>
                <w:bCs/>
                <w:color w:val="222222"/>
                <w:sz w:val="20"/>
                <w:szCs w:val="20"/>
                <w:shd w:val="clear" w:color="auto" w:fill="FFFFFF"/>
              </w:rPr>
            </w:pPr>
            <w:r>
              <w:rPr>
                <w:b/>
                <w:bCs/>
                <w:color w:val="222222"/>
                <w:sz w:val="20"/>
                <w:szCs w:val="20"/>
                <w:shd w:val="clear" w:color="auto" w:fill="FFFFFF"/>
              </w:rPr>
              <w:t>Shah R</w:t>
            </w:r>
            <w:r w:rsidR="000D10D9">
              <w:rPr>
                <w:b/>
                <w:bCs/>
                <w:color w:val="222222"/>
                <w:sz w:val="20"/>
                <w:szCs w:val="20"/>
                <w:shd w:val="clear" w:color="auto" w:fill="FFFFFF"/>
              </w:rPr>
              <w:t>B</w:t>
            </w:r>
            <w:r>
              <w:rPr>
                <w:b/>
                <w:bCs/>
                <w:color w:val="222222"/>
                <w:sz w:val="20"/>
                <w:szCs w:val="20"/>
                <w:shd w:val="clear" w:color="auto" w:fill="FFFFFF"/>
              </w:rPr>
              <w:t xml:space="preserve">, </w:t>
            </w:r>
            <w:r w:rsidRPr="000D10D9">
              <w:rPr>
                <w:color w:val="222222"/>
                <w:sz w:val="20"/>
                <w:szCs w:val="20"/>
                <w:shd w:val="clear" w:color="auto" w:fill="FFFFFF"/>
              </w:rPr>
              <w:t>Mehra R.</w:t>
            </w:r>
            <w:r>
              <w:rPr>
                <w:b/>
                <w:bCs/>
                <w:color w:val="222222"/>
                <w:sz w:val="20"/>
                <w:szCs w:val="20"/>
                <w:shd w:val="clear" w:color="auto" w:fill="FFFFFF"/>
              </w:rPr>
              <w:t xml:space="preserve"> </w:t>
            </w:r>
            <w:r w:rsidR="008A42CC" w:rsidRPr="000D10D9">
              <w:rPr>
                <w:color w:val="222222"/>
                <w:sz w:val="20"/>
                <w:szCs w:val="20"/>
                <w:shd w:val="clear" w:color="auto" w:fill="FFFFFF"/>
              </w:rPr>
              <w:t>Renal Cell Carcinoma Associated with TSC/MTOR Genomic Alterations: An Update</w:t>
            </w:r>
            <w:r w:rsidR="007C74EF" w:rsidRPr="000D10D9">
              <w:rPr>
                <w:color w:val="222222"/>
                <w:sz w:val="20"/>
                <w:szCs w:val="20"/>
                <w:shd w:val="clear" w:color="auto" w:fill="FFFFFF"/>
              </w:rPr>
              <w:t xml:space="preserve"> on its Expanding Spectrum and an Approach to Clinicopathologic Work-up</w:t>
            </w:r>
            <w:r w:rsidR="000D10D9">
              <w:rPr>
                <w:b/>
                <w:bCs/>
                <w:color w:val="222222"/>
                <w:sz w:val="20"/>
                <w:szCs w:val="20"/>
                <w:shd w:val="clear" w:color="auto" w:fill="FFFFFF"/>
              </w:rPr>
              <w:t xml:space="preserve">. </w:t>
            </w:r>
            <w:r w:rsidR="000E6716" w:rsidRPr="002F1890">
              <w:rPr>
                <w:color w:val="222222"/>
                <w:sz w:val="20"/>
                <w:szCs w:val="20"/>
                <w:shd w:val="clear" w:color="auto" w:fill="FFFFFF"/>
              </w:rPr>
              <w:t xml:space="preserve">Adv Anat </w:t>
            </w:r>
            <w:proofErr w:type="spellStart"/>
            <w:r w:rsidR="000E6716" w:rsidRPr="002F1890">
              <w:rPr>
                <w:color w:val="222222"/>
                <w:sz w:val="20"/>
                <w:szCs w:val="20"/>
                <w:shd w:val="clear" w:color="auto" w:fill="FFFFFF"/>
              </w:rPr>
              <w:t>Pathol</w:t>
            </w:r>
            <w:proofErr w:type="spellEnd"/>
            <w:r w:rsidR="00B54321" w:rsidRPr="00B54321">
              <w:rPr>
                <w:color w:val="222222"/>
                <w:sz w:val="20"/>
                <w:szCs w:val="20"/>
                <w:shd w:val="clear" w:color="auto" w:fill="FFFFFF"/>
              </w:rPr>
              <w:t xml:space="preserve">, </w:t>
            </w:r>
            <w:r w:rsidR="00B90445">
              <w:rPr>
                <w:color w:val="222222"/>
                <w:sz w:val="20"/>
                <w:szCs w:val="20"/>
                <w:shd w:val="clear" w:color="auto" w:fill="FFFFFF"/>
              </w:rPr>
              <w:t>2024</w:t>
            </w:r>
            <w:r w:rsidR="00F3779E">
              <w:rPr>
                <w:color w:val="222222"/>
                <w:sz w:val="20"/>
                <w:szCs w:val="20"/>
                <w:shd w:val="clear" w:color="auto" w:fill="FFFFFF"/>
              </w:rPr>
              <w:t>, 31(2</w:t>
            </w:r>
            <w:r w:rsidR="00012C3B">
              <w:rPr>
                <w:color w:val="222222"/>
                <w:sz w:val="20"/>
                <w:szCs w:val="20"/>
                <w:shd w:val="clear" w:color="auto" w:fill="FFFFFF"/>
              </w:rPr>
              <w:t xml:space="preserve">):105-117, </w:t>
            </w:r>
            <w:r w:rsidR="00241DDB">
              <w:rPr>
                <w:color w:val="222222"/>
                <w:sz w:val="20"/>
                <w:szCs w:val="20"/>
                <w:shd w:val="clear" w:color="auto" w:fill="FFFFFF"/>
              </w:rPr>
              <w:t>PMID: 37899532</w:t>
            </w:r>
          </w:p>
        </w:tc>
      </w:tr>
      <w:tr w:rsidR="00B54321" w:rsidRPr="006647CC" w14:paraId="267E7ADB" w14:textId="77777777" w:rsidTr="00403282">
        <w:tc>
          <w:tcPr>
            <w:tcW w:w="9350" w:type="dxa"/>
          </w:tcPr>
          <w:p w14:paraId="11DEAC23" w14:textId="5A04E7A9" w:rsidR="00B54321" w:rsidRPr="000C4F31" w:rsidRDefault="00640ABB" w:rsidP="009541F5">
            <w:pPr>
              <w:pStyle w:val="ListParagraph"/>
              <w:numPr>
                <w:ilvl w:val="0"/>
                <w:numId w:val="19"/>
              </w:numPr>
              <w:contextualSpacing/>
              <w:rPr>
                <w:b/>
                <w:bCs/>
                <w:color w:val="222222"/>
                <w:sz w:val="20"/>
                <w:szCs w:val="20"/>
                <w:shd w:val="clear" w:color="auto" w:fill="FFFFFF"/>
              </w:rPr>
            </w:pPr>
            <w:r w:rsidRPr="00880B43">
              <w:rPr>
                <w:sz w:val="20"/>
                <w:szCs w:val="20"/>
                <w:shd w:val="clear" w:color="auto" w:fill="FFFFFF"/>
              </w:rPr>
              <w:t>Cai</w:t>
            </w:r>
            <w:r w:rsidR="00880B43">
              <w:rPr>
                <w:sz w:val="20"/>
                <w:szCs w:val="20"/>
                <w:shd w:val="clear" w:color="auto" w:fill="FFFFFF"/>
              </w:rPr>
              <w:t xml:space="preserve"> Q</w:t>
            </w:r>
            <w:r w:rsidRPr="00880B43">
              <w:rPr>
                <w:sz w:val="20"/>
                <w:szCs w:val="20"/>
                <w:shd w:val="clear" w:color="auto" w:fill="FFFFFF"/>
              </w:rPr>
              <w:t>, Gagan</w:t>
            </w:r>
            <w:r w:rsidR="00880B43">
              <w:rPr>
                <w:sz w:val="20"/>
                <w:szCs w:val="20"/>
                <w:shd w:val="clear" w:color="auto" w:fill="FFFFFF"/>
              </w:rPr>
              <w:t xml:space="preserve"> J</w:t>
            </w:r>
            <w:r w:rsidRPr="00880B43">
              <w:rPr>
                <w:sz w:val="20"/>
                <w:szCs w:val="20"/>
                <w:shd w:val="clear" w:color="auto" w:fill="FFFFFF"/>
              </w:rPr>
              <w:t>, Koduru</w:t>
            </w:r>
            <w:r w:rsidR="00880B43">
              <w:rPr>
                <w:sz w:val="20"/>
                <w:szCs w:val="20"/>
                <w:shd w:val="clear" w:color="auto" w:fill="FFFFFF"/>
              </w:rPr>
              <w:t xml:space="preserve"> P</w:t>
            </w:r>
            <w:r w:rsidRPr="00880B43">
              <w:rPr>
                <w:sz w:val="20"/>
                <w:szCs w:val="20"/>
                <w:shd w:val="clear" w:color="auto" w:fill="FFFFFF"/>
              </w:rPr>
              <w:t>, Cadeddu</w:t>
            </w:r>
            <w:r w:rsidR="00880B43">
              <w:rPr>
                <w:sz w:val="20"/>
                <w:szCs w:val="20"/>
                <w:shd w:val="clear" w:color="auto" w:fill="FFFFFF"/>
              </w:rPr>
              <w:t xml:space="preserve"> J</w:t>
            </w:r>
            <w:r w:rsidRPr="00880B43">
              <w:rPr>
                <w:sz w:val="20"/>
                <w:szCs w:val="20"/>
                <w:shd w:val="clear" w:color="auto" w:fill="FFFFFF"/>
              </w:rPr>
              <w:t xml:space="preserve">, </w:t>
            </w:r>
            <w:r w:rsidRPr="006D33C4">
              <w:rPr>
                <w:b/>
                <w:bCs/>
                <w:sz w:val="20"/>
                <w:szCs w:val="20"/>
                <w:shd w:val="clear" w:color="auto" w:fill="FFFFFF"/>
              </w:rPr>
              <w:t>Shah</w:t>
            </w:r>
            <w:r w:rsidR="00880B43" w:rsidRPr="006D33C4">
              <w:rPr>
                <w:b/>
                <w:bCs/>
                <w:sz w:val="20"/>
                <w:szCs w:val="20"/>
                <w:shd w:val="clear" w:color="auto" w:fill="FFFFFF"/>
              </w:rPr>
              <w:t xml:space="preserve"> RB</w:t>
            </w:r>
            <w:r w:rsidRPr="00880B43">
              <w:rPr>
                <w:sz w:val="20"/>
                <w:szCs w:val="20"/>
                <w:shd w:val="clear" w:color="auto" w:fill="FFFFFF"/>
              </w:rPr>
              <w:t>, Kapur</w:t>
            </w:r>
            <w:r w:rsidR="00880B43">
              <w:rPr>
                <w:sz w:val="20"/>
                <w:szCs w:val="20"/>
                <w:shd w:val="clear" w:color="auto" w:fill="FFFFFF"/>
              </w:rPr>
              <w:t xml:space="preserve"> P</w:t>
            </w:r>
            <w:r w:rsidRPr="00880B43">
              <w:rPr>
                <w:sz w:val="20"/>
                <w:szCs w:val="20"/>
                <w:shd w:val="clear" w:color="auto" w:fill="FFFFFF"/>
              </w:rPr>
              <w:t>, Palsgrove</w:t>
            </w:r>
            <w:r w:rsidR="009E3552">
              <w:rPr>
                <w:sz w:val="20"/>
                <w:szCs w:val="20"/>
                <w:shd w:val="clear" w:color="auto" w:fill="FFFFFF"/>
              </w:rPr>
              <w:t xml:space="preserve"> DN. </w:t>
            </w:r>
            <w:proofErr w:type="spellStart"/>
            <w:r w:rsidR="009E3552">
              <w:rPr>
                <w:sz w:val="20"/>
                <w:szCs w:val="20"/>
                <w:shd w:val="clear" w:color="auto" w:fill="FFFFFF"/>
              </w:rPr>
              <w:t>Multicystic</w:t>
            </w:r>
            <w:proofErr w:type="spellEnd"/>
            <w:r w:rsidR="009E3552">
              <w:rPr>
                <w:sz w:val="20"/>
                <w:szCs w:val="20"/>
                <w:shd w:val="clear" w:color="auto" w:fill="FFFFFF"/>
              </w:rPr>
              <w:t xml:space="preserve"> Clear Cell Renal Tumors With Low-grade Nuclear Features;</w:t>
            </w:r>
            <w:r w:rsidR="006D33C4">
              <w:rPr>
                <w:sz w:val="20"/>
                <w:szCs w:val="20"/>
                <w:shd w:val="clear" w:color="auto" w:fill="FFFFFF"/>
              </w:rPr>
              <w:t xml:space="preserve"> Time to Include TFE3 Translocation-associated Carcinomas. </w:t>
            </w:r>
            <w:r w:rsidR="00FA0F3F" w:rsidRPr="002F1890">
              <w:rPr>
                <w:sz w:val="20"/>
                <w:szCs w:val="20"/>
                <w:shd w:val="clear" w:color="auto" w:fill="FFFFFF"/>
              </w:rPr>
              <w:t>Adv</w:t>
            </w:r>
            <w:r w:rsidR="00FA0F3F" w:rsidRPr="00CE054B">
              <w:rPr>
                <w:i/>
                <w:iCs/>
                <w:sz w:val="20"/>
                <w:szCs w:val="20"/>
                <w:shd w:val="clear" w:color="auto" w:fill="FFFFFF"/>
              </w:rPr>
              <w:t xml:space="preserve"> </w:t>
            </w:r>
            <w:r w:rsidR="00FA0F3F" w:rsidRPr="002F1890">
              <w:rPr>
                <w:sz w:val="20"/>
                <w:szCs w:val="20"/>
                <w:shd w:val="clear" w:color="auto" w:fill="FFFFFF"/>
              </w:rPr>
              <w:t xml:space="preserve">Anat </w:t>
            </w:r>
            <w:proofErr w:type="spellStart"/>
            <w:r w:rsidR="00FA0F3F" w:rsidRPr="002F1890">
              <w:rPr>
                <w:sz w:val="20"/>
                <w:szCs w:val="20"/>
                <w:shd w:val="clear" w:color="auto" w:fill="FFFFFF"/>
              </w:rPr>
              <w:t>Pathol</w:t>
            </w:r>
            <w:proofErr w:type="spellEnd"/>
            <w:r w:rsidR="00FA0F3F">
              <w:rPr>
                <w:sz w:val="20"/>
                <w:szCs w:val="20"/>
                <w:shd w:val="clear" w:color="auto" w:fill="FFFFFF"/>
              </w:rPr>
              <w:t xml:space="preserve">, </w:t>
            </w:r>
            <w:r w:rsidR="00F50D00">
              <w:rPr>
                <w:sz w:val="20"/>
                <w:szCs w:val="20"/>
                <w:shd w:val="clear" w:color="auto" w:fill="FFFFFF"/>
              </w:rPr>
              <w:t>2024, 31(1)</w:t>
            </w:r>
            <w:r w:rsidR="00CE054B">
              <w:rPr>
                <w:sz w:val="20"/>
                <w:szCs w:val="20"/>
                <w:shd w:val="clear" w:color="auto" w:fill="FFFFFF"/>
              </w:rPr>
              <w:t>: 34-42</w:t>
            </w:r>
            <w:r w:rsidR="00780BC9">
              <w:rPr>
                <w:sz w:val="20"/>
                <w:szCs w:val="20"/>
                <w:shd w:val="clear" w:color="auto" w:fill="FFFFFF"/>
              </w:rPr>
              <w:t>. PMID:37937590</w:t>
            </w:r>
          </w:p>
        </w:tc>
      </w:tr>
      <w:tr w:rsidR="00D80547" w:rsidRPr="006647CC" w14:paraId="12A56189" w14:textId="77777777" w:rsidTr="00AF118D">
        <w:trPr>
          <w:trHeight w:val="503"/>
        </w:trPr>
        <w:tc>
          <w:tcPr>
            <w:tcW w:w="9350" w:type="dxa"/>
          </w:tcPr>
          <w:p w14:paraId="4D3202E1" w14:textId="0E01F578" w:rsidR="00D80547" w:rsidRPr="00880B43" w:rsidRDefault="00694356" w:rsidP="009541F5">
            <w:pPr>
              <w:pStyle w:val="ListParagraph"/>
              <w:numPr>
                <w:ilvl w:val="0"/>
                <w:numId w:val="19"/>
              </w:numPr>
              <w:contextualSpacing/>
              <w:rPr>
                <w:sz w:val="20"/>
                <w:szCs w:val="20"/>
                <w:shd w:val="clear" w:color="auto" w:fill="FFFFFF"/>
              </w:rPr>
            </w:pPr>
            <w:r w:rsidRPr="00D80547">
              <w:rPr>
                <w:b/>
                <w:bCs/>
                <w:sz w:val="20"/>
                <w:szCs w:val="20"/>
                <w:shd w:val="clear" w:color="auto" w:fill="FFFFFF"/>
              </w:rPr>
              <w:t>Shah RB</w:t>
            </w:r>
            <w:r>
              <w:rPr>
                <w:sz w:val="20"/>
                <w:szCs w:val="20"/>
                <w:shd w:val="clear" w:color="auto" w:fill="FFFFFF"/>
              </w:rPr>
              <w:t xml:space="preserve">, Magi-Galluzzi C. </w:t>
            </w:r>
            <w:r w:rsidR="00D80547">
              <w:rPr>
                <w:sz w:val="20"/>
                <w:szCs w:val="20"/>
                <w:shd w:val="clear" w:color="auto" w:fill="FFFFFF"/>
              </w:rPr>
              <w:t xml:space="preserve">Hot Topics in Urologic Pathology. Adv Anat </w:t>
            </w:r>
            <w:proofErr w:type="spellStart"/>
            <w:r w:rsidR="002D34BD">
              <w:rPr>
                <w:sz w:val="20"/>
                <w:szCs w:val="20"/>
                <w:shd w:val="clear" w:color="auto" w:fill="FFFFFF"/>
              </w:rPr>
              <w:t>Pa</w:t>
            </w:r>
            <w:r w:rsidR="001C4A76">
              <w:rPr>
                <w:sz w:val="20"/>
                <w:szCs w:val="20"/>
                <w:shd w:val="clear" w:color="auto" w:fill="FFFFFF"/>
              </w:rPr>
              <w:t>tho</w:t>
            </w:r>
            <w:r w:rsidR="002D34BD">
              <w:rPr>
                <w:sz w:val="20"/>
                <w:szCs w:val="20"/>
                <w:shd w:val="clear" w:color="auto" w:fill="FFFFFF"/>
              </w:rPr>
              <w:t>l</w:t>
            </w:r>
            <w:proofErr w:type="spellEnd"/>
            <w:r w:rsidR="00CD528F">
              <w:rPr>
                <w:sz w:val="20"/>
                <w:szCs w:val="20"/>
                <w:shd w:val="clear" w:color="auto" w:fill="FFFFFF"/>
              </w:rPr>
              <w:t xml:space="preserve"> </w:t>
            </w:r>
            <w:r w:rsidR="00D80547">
              <w:rPr>
                <w:sz w:val="20"/>
                <w:szCs w:val="20"/>
                <w:shd w:val="clear" w:color="auto" w:fill="FFFFFF"/>
              </w:rPr>
              <w:t>202</w:t>
            </w:r>
            <w:r w:rsidR="00D03AD8">
              <w:rPr>
                <w:sz w:val="20"/>
                <w:szCs w:val="20"/>
                <w:shd w:val="clear" w:color="auto" w:fill="FFFFFF"/>
              </w:rPr>
              <w:t>4</w:t>
            </w:r>
            <w:r w:rsidR="00D80547">
              <w:rPr>
                <w:sz w:val="20"/>
                <w:szCs w:val="20"/>
                <w:shd w:val="clear" w:color="auto" w:fill="FFFFFF"/>
              </w:rPr>
              <w:t xml:space="preserve">, </w:t>
            </w:r>
            <w:r w:rsidR="00D03AD8">
              <w:rPr>
                <w:sz w:val="20"/>
                <w:szCs w:val="20"/>
                <w:shd w:val="clear" w:color="auto" w:fill="FFFFFF"/>
              </w:rPr>
              <w:t>31(2):59-60</w:t>
            </w:r>
            <w:r w:rsidR="00B90445">
              <w:rPr>
                <w:sz w:val="20"/>
                <w:szCs w:val="20"/>
                <w:shd w:val="clear" w:color="auto" w:fill="FFFFFF"/>
              </w:rPr>
              <w:t xml:space="preserve">, </w:t>
            </w:r>
            <w:r w:rsidR="00D80547">
              <w:rPr>
                <w:sz w:val="20"/>
                <w:szCs w:val="20"/>
                <w:shd w:val="clear" w:color="auto" w:fill="FFFFFF"/>
              </w:rPr>
              <w:t>PMID: 38158731</w:t>
            </w:r>
          </w:p>
        </w:tc>
      </w:tr>
      <w:tr w:rsidR="00AF587A" w:rsidRPr="006647CC" w14:paraId="7EB27EA1" w14:textId="77777777" w:rsidTr="00AF118D">
        <w:trPr>
          <w:trHeight w:val="503"/>
        </w:trPr>
        <w:tc>
          <w:tcPr>
            <w:tcW w:w="9350" w:type="dxa"/>
          </w:tcPr>
          <w:p w14:paraId="31394FAD" w14:textId="2CA227B0" w:rsidR="00AF587A" w:rsidRPr="00ED604E" w:rsidRDefault="00ED604E" w:rsidP="009541F5">
            <w:pPr>
              <w:pStyle w:val="ListParagraph"/>
              <w:numPr>
                <w:ilvl w:val="0"/>
                <w:numId w:val="19"/>
              </w:numPr>
              <w:contextualSpacing/>
              <w:rPr>
                <w:sz w:val="20"/>
                <w:szCs w:val="20"/>
                <w:shd w:val="clear" w:color="auto" w:fill="FFFFFF"/>
              </w:rPr>
            </w:pPr>
            <w:r w:rsidRPr="00ED604E">
              <w:rPr>
                <w:sz w:val="20"/>
                <w:szCs w:val="20"/>
                <w:shd w:val="clear" w:color="auto" w:fill="FFFFFF"/>
              </w:rPr>
              <w:t xml:space="preserve">Costa DN, Nguyen N, Garant A, Meng X, Courtney KD, </w:t>
            </w:r>
            <w:r w:rsidRPr="00ED604E">
              <w:rPr>
                <w:b/>
                <w:bCs/>
                <w:sz w:val="20"/>
                <w:szCs w:val="20"/>
                <w:shd w:val="clear" w:color="auto" w:fill="FFFFFF"/>
              </w:rPr>
              <w:t>Shah RB</w:t>
            </w:r>
            <w:r w:rsidRPr="00ED604E">
              <w:rPr>
                <w:sz w:val="20"/>
                <w:szCs w:val="20"/>
                <w:shd w:val="clear" w:color="auto" w:fill="FFFFFF"/>
              </w:rPr>
              <w:t xml:space="preserve">, Pedrosa I. </w:t>
            </w:r>
            <w:r w:rsidR="003808F3">
              <w:rPr>
                <w:sz w:val="20"/>
                <w:szCs w:val="20"/>
                <w:shd w:val="clear" w:color="auto" w:fill="FFFFFF"/>
              </w:rPr>
              <w:t xml:space="preserve">The </w:t>
            </w:r>
            <w:r w:rsidR="00735E90">
              <w:rPr>
                <w:sz w:val="20"/>
                <w:szCs w:val="20"/>
                <w:shd w:val="clear" w:color="auto" w:fill="FFFFFF"/>
              </w:rPr>
              <w:t>role</w:t>
            </w:r>
            <w:r w:rsidR="003808F3">
              <w:rPr>
                <w:sz w:val="20"/>
                <w:szCs w:val="20"/>
                <w:shd w:val="clear" w:color="auto" w:fill="FFFFFF"/>
              </w:rPr>
              <w:t xml:space="preserve"> of the radiologist in the prostate cancer multidisc</w:t>
            </w:r>
            <w:r w:rsidR="00273B91">
              <w:rPr>
                <w:sz w:val="20"/>
                <w:szCs w:val="20"/>
                <w:shd w:val="clear" w:color="auto" w:fill="FFFFFF"/>
              </w:rPr>
              <w:t xml:space="preserve">iplinary conference. </w:t>
            </w:r>
            <w:proofErr w:type="spellStart"/>
            <w:r w:rsidR="00273B91">
              <w:rPr>
                <w:sz w:val="20"/>
                <w:szCs w:val="20"/>
                <w:shd w:val="clear" w:color="auto" w:fill="FFFFFF"/>
              </w:rPr>
              <w:t>Abdom</w:t>
            </w:r>
            <w:proofErr w:type="spellEnd"/>
            <w:r w:rsidR="00273B91">
              <w:rPr>
                <w:sz w:val="20"/>
                <w:szCs w:val="20"/>
                <w:shd w:val="clear" w:color="auto" w:fill="FFFFFF"/>
              </w:rPr>
              <w:t xml:space="preserve"> </w:t>
            </w:r>
            <w:proofErr w:type="spellStart"/>
            <w:r w:rsidR="00273B91">
              <w:rPr>
                <w:sz w:val="20"/>
                <w:szCs w:val="20"/>
                <w:shd w:val="clear" w:color="auto" w:fill="FFFFFF"/>
              </w:rPr>
              <w:t>Radio</w:t>
            </w:r>
            <w:r w:rsidR="00C81374">
              <w:rPr>
                <w:sz w:val="20"/>
                <w:szCs w:val="20"/>
                <w:shd w:val="clear" w:color="auto" w:fill="FFFFFF"/>
              </w:rPr>
              <w:t>l</w:t>
            </w:r>
            <w:proofErr w:type="spellEnd"/>
            <w:r w:rsidR="00C81374">
              <w:rPr>
                <w:sz w:val="20"/>
                <w:szCs w:val="20"/>
                <w:shd w:val="clear" w:color="auto" w:fill="FFFFFF"/>
              </w:rPr>
              <w:t xml:space="preserve"> (NY)</w:t>
            </w:r>
            <w:r w:rsidR="00905BBF">
              <w:rPr>
                <w:sz w:val="20"/>
                <w:szCs w:val="20"/>
                <w:shd w:val="clear" w:color="auto" w:fill="FFFFFF"/>
              </w:rPr>
              <w:t xml:space="preserve"> 2024</w:t>
            </w:r>
            <w:r w:rsidR="00C829D7">
              <w:rPr>
                <w:sz w:val="20"/>
                <w:szCs w:val="20"/>
                <w:shd w:val="clear" w:color="auto" w:fill="FFFFFF"/>
              </w:rPr>
              <w:t>, 49(</w:t>
            </w:r>
            <w:r w:rsidR="00CD528F">
              <w:rPr>
                <w:sz w:val="20"/>
                <w:szCs w:val="20"/>
                <w:shd w:val="clear" w:color="auto" w:fill="FFFFFF"/>
              </w:rPr>
              <w:t>11):4162-4172,</w:t>
            </w:r>
            <w:r w:rsidR="00C81374">
              <w:rPr>
                <w:sz w:val="20"/>
                <w:szCs w:val="20"/>
                <w:shd w:val="clear" w:color="auto" w:fill="FFFFFF"/>
              </w:rPr>
              <w:t xml:space="preserve"> PMID: 38951230</w:t>
            </w:r>
          </w:p>
        </w:tc>
      </w:tr>
      <w:tr w:rsidR="003E31D7" w:rsidRPr="006647CC" w14:paraId="586FDF86" w14:textId="77777777" w:rsidTr="00403282">
        <w:tc>
          <w:tcPr>
            <w:tcW w:w="9350" w:type="dxa"/>
          </w:tcPr>
          <w:p w14:paraId="56C1809D" w14:textId="1126CC26" w:rsidR="003E31D7" w:rsidRPr="00201E19" w:rsidRDefault="00937FB0" w:rsidP="009976E7">
            <w:pPr>
              <w:pStyle w:val="ListParagraph"/>
              <w:numPr>
                <w:ilvl w:val="0"/>
                <w:numId w:val="19"/>
              </w:numPr>
              <w:contextualSpacing/>
              <w:rPr>
                <w:sz w:val="20"/>
                <w:szCs w:val="20"/>
                <w:shd w:val="clear" w:color="auto" w:fill="FFFFFF"/>
              </w:rPr>
            </w:pPr>
            <w:r w:rsidRPr="00937FB0">
              <w:rPr>
                <w:sz w:val="20"/>
                <w:szCs w:val="20"/>
                <w:shd w:val="clear" w:color="auto" w:fill="FFFFFF"/>
              </w:rPr>
              <w:t>Lobo A, Collins K, Kaushal S, Acosta AM, Akgul M, Adhya AK, Al-Ahmadie HA, Al-</w:t>
            </w:r>
            <w:proofErr w:type="spellStart"/>
            <w:r w:rsidRPr="00937FB0">
              <w:rPr>
                <w:sz w:val="20"/>
                <w:szCs w:val="20"/>
                <w:shd w:val="clear" w:color="auto" w:fill="FFFFFF"/>
              </w:rPr>
              <w:t>Obaidy</w:t>
            </w:r>
            <w:proofErr w:type="spellEnd"/>
            <w:r w:rsidRPr="00937FB0">
              <w:rPr>
                <w:sz w:val="20"/>
                <w:szCs w:val="20"/>
                <w:shd w:val="clear" w:color="auto" w:fill="FFFFFF"/>
              </w:rPr>
              <w:t xml:space="preserve"> KI, Amin A, Amin MB, Aron M, Balzer BL, Biswal R, Mohanty S, Browning L, Chakrabarti I, Cima L, </w:t>
            </w:r>
            <w:proofErr w:type="spellStart"/>
            <w:r w:rsidRPr="00937FB0">
              <w:rPr>
                <w:sz w:val="20"/>
                <w:szCs w:val="20"/>
                <w:shd w:val="clear" w:color="auto" w:fill="FFFFFF"/>
              </w:rPr>
              <w:t>Cimadamore</w:t>
            </w:r>
            <w:proofErr w:type="spellEnd"/>
            <w:r w:rsidRPr="00937FB0">
              <w:rPr>
                <w:sz w:val="20"/>
                <w:szCs w:val="20"/>
                <w:shd w:val="clear" w:color="auto" w:fill="FFFFFF"/>
              </w:rPr>
              <w:t xml:space="preserve"> A, Desai S, Dhillon J, </w:t>
            </w:r>
            <w:proofErr w:type="spellStart"/>
            <w:r w:rsidRPr="00937FB0">
              <w:rPr>
                <w:sz w:val="20"/>
                <w:szCs w:val="20"/>
                <w:shd w:val="clear" w:color="auto" w:fill="FFFFFF"/>
              </w:rPr>
              <w:t>Deshwal</w:t>
            </w:r>
            <w:proofErr w:type="spellEnd"/>
            <w:r w:rsidRPr="00937FB0">
              <w:rPr>
                <w:sz w:val="20"/>
                <w:szCs w:val="20"/>
                <w:shd w:val="clear" w:color="auto" w:fill="FFFFFF"/>
              </w:rPr>
              <w:t xml:space="preserve"> A, Diego GG, Diwaker P, Galea LA, Magi-Galluzzi C, Giannico GA, Gupta NS, Haider A, Hirsch MS, Iczkowski KA, Arora S, Jain E, Jain D, Jha S, Kandukuri S, Kao CS, Kryvenko ON, Kumar RM, Kumari N, Kunju LP, Kuthi L, Lobo J, Lopez JI, Luthringer DJ, Maclean F, Manini C, Mannan R, Martos MG, Mehra R, Menon S, Mishra P, Moch H, Montironi R, Baisakh MR, Netto GJ, Nigam LK, Osunkoya AO, Pagliuca F, </w:t>
            </w:r>
            <w:proofErr w:type="spellStart"/>
            <w:r w:rsidRPr="00937FB0">
              <w:rPr>
                <w:sz w:val="20"/>
                <w:szCs w:val="20"/>
                <w:shd w:val="clear" w:color="auto" w:fill="FFFFFF"/>
              </w:rPr>
              <w:t>Paner</w:t>
            </w:r>
            <w:proofErr w:type="spellEnd"/>
            <w:r w:rsidRPr="00937FB0">
              <w:rPr>
                <w:sz w:val="20"/>
                <w:szCs w:val="20"/>
                <w:shd w:val="clear" w:color="auto" w:fill="FFFFFF"/>
              </w:rPr>
              <w:t xml:space="preserve"> GP, </w:t>
            </w:r>
            <w:proofErr w:type="spellStart"/>
            <w:r w:rsidRPr="00937FB0">
              <w:rPr>
                <w:sz w:val="20"/>
                <w:szCs w:val="20"/>
                <w:shd w:val="clear" w:color="auto" w:fill="FFFFFF"/>
              </w:rPr>
              <w:t>Panizo</w:t>
            </w:r>
            <w:proofErr w:type="spellEnd"/>
            <w:r w:rsidRPr="00937FB0">
              <w:rPr>
                <w:sz w:val="20"/>
                <w:szCs w:val="20"/>
                <w:shd w:val="clear" w:color="auto" w:fill="FFFFFF"/>
              </w:rPr>
              <w:t xml:space="preserve"> A, Parwani AV, Picken MM, Prendeville S, Przybycin CG, Purkait S, Queipo FJ, Rao BV, Rao P, Reuter VE, Sancheti S, Sangoi AR, Sardana R, Satturwar S, </w:t>
            </w:r>
            <w:r w:rsidRPr="00A16A50">
              <w:rPr>
                <w:b/>
                <w:bCs/>
                <w:sz w:val="20"/>
                <w:szCs w:val="20"/>
                <w:shd w:val="clear" w:color="auto" w:fill="FFFFFF"/>
              </w:rPr>
              <w:t>Shah RB</w:t>
            </w:r>
            <w:r w:rsidRPr="00937FB0">
              <w:rPr>
                <w:sz w:val="20"/>
                <w:szCs w:val="20"/>
                <w:shd w:val="clear" w:color="auto" w:fill="FFFFFF"/>
              </w:rPr>
              <w:t xml:space="preserve">, Sharma S, Dixit M, Verma M, Sirohi D, Smith SC, Soni S, Sundaram S, Swain M, Tretiakova M, Trpkov K, </w:t>
            </w:r>
            <w:proofErr w:type="spellStart"/>
            <w:r w:rsidRPr="00937FB0">
              <w:rPr>
                <w:sz w:val="20"/>
                <w:szCs w:val="20"/>
                <w:shd w:val="clear" w:color="auto" w:fill="FFFFFF"/>
              </w:rPr>
              <w:t>MuñizUnamunzaga</w:t>
            </w:r>
            <w:proofErr w:type="spellEnd"/>
            <w:r w:rsidRPr="00937FB0">
              <w:rPr>
                <w:sz w:val="20"/>
                <w:szCs w:val="20"/>
                <w:shd w:val="clear" w:color="auto" w:fill="FFFFFF"/>
              </w:rPr>
              <w:t xml:space="preserve"> G, Zhou M, Williamson SR, Lopez-Beltran A, Cheng L, Mohanty SK. Advances, recognition, and interpretation of molecular heterogeneity among conventional and subtype histology of urothelial carcinoma (UC): a survey among urologic pathologists and comprehensive review of the literature. Histopathology. 2024;</w:t>
            </w:r>
            <w:r w:rsidR="00AC2EEE">
              <w:rPr>
                <w:sz w:val="20"/>
                <w:szCs w:val="20"/>
                <w:shd w:val="clear" w:color="auto" w:fill="FFFFFF"/>
              </w:rPr>
              <w:t xml:space="preserve"> </w:t>
            </w:r>
            <w:r w:rsidRPr="00937FB0">
              <w:rPr>
                <w:sz w:val="20"/>
                <w:szCs w:val="20"/>
                <w:shd w:val="clear" w:color="auto" w:fill="FFFFFF"/>
              </w:rPr>
              <w:t>85(5):748-759</w:t>
            </w:r>
            <w:r w:rsidR="00AC2EEE">
              <w:rPr>
                <w:sz w:val="20"/>
                <w:szCs w:val="20"/>
                <w:shd w:val="clear" w:color="auto" w:fill="FFFFFF"/>
              </w:rPr>
              <w:t xml:space="preserve">. </w:t>
            </w:r>
            <w:r w:rsidRPr="00937FB0">
              <w:rPr>
                <w:sz w:val="20"/>
                <w:szCs w:val="20"/>
                <w:shd w:val="clear" w:color="auto" w:fill="FFFFFF"/>
              </w:rPr>
              <w:t>PMID: 39075659.</w:t>
            </w:r>
          </w:p>
        </w:tc>
      </w:tr>
      <w:tr w:rsidR="002E6DD6" w:rsidRPr="006647CC" w14:paraId="5DA13762" w14:textId="77777777" w:rsidTr="00403282">
        <w:tc>
          <w:tcPr>
            <w:tcW w:w="9350" w:type="dxa"/>
          </w:tcPr>
          <w:p w14:paraId="6D512910" w14:textId="50F445A9" w:rsidR="002E6DD6" w:rsidRDefault="00B2422B" w:rsidP="009976E7">
            <w:pPr>
              <w:pStyle w:val="ListParagraph"/>
              <w:numPr>
                <w:ilvl w:val="0"/>
                <w:numId w:val="19"/>
              </w:numPr>
              <w:contextualSpacing/>
            </w:pPr>
            <w:r w:rsidRPr="00B2422B">
              <w:rPr>
                <w:sz w:val="20"/>
                <w:szCs w:val="20"/>
              </w:rPr>
              <w:t xml:space="preserve">Mohanty SK, Lobo A, Jha S, Sangoi AR, Akgul M, Trpkov K, Hes O, Mehra R, Hirsch MS, Moch H, Smith SC, </w:t>
            </w:r>
            <w:r w:rsidRPr="00B2422B">
              <w:rPr>
                <w:b/>
                <w:bCs/>
                <w:sz w:val="20"/>
                <w:szCs w:val="20"/>
              </w:rPr>
              <w:t>Shah RB</w:t>
            </w:r>
            <w:r w:rsidRPr="00B2422B">
              <w:rPr>
                <w:sz w:val="20"/>
                <w:szCs w:val="20"/>
              </w:rPr>
              <w:t xml:space="preserve">, Cheng L, Amin MB, Epstein JI, Parwani AV, Delahunt B, Desai S, Przybycin CG, Manini C, Luthringer DJ, Sirohi D, Jain D, Midha D, Jain E, Maclean F, Giannico GA, </w:t>
            </w:r>
            <w:proofErr w:type="spellStart"/>
            <w:r w:rsidRPr="00B2422B">
              <w:rPr>
                <w:sz w:val="20"/>
                <w:szCs w:val="20"/>
              </w:rPr>
              <w:t>Paner</w:t>
            </w:r>
            <w:proofErr w:type="spellEnd"/>
            <w:r w:rsidRPr="00B2422B">
              <w:rPr>
                <w:sz w:val="20"/>
                <w:szCs w:val="20"/>
              </w:rPr>
              <w:t xml:space="preserve"> GP, Martignoni G, Al-Ahmadie HA, McKenney J, Srigley JR, Lopez JI, Kunju LP, Browning L, Aron M, Picken MM, Tretiakova M, Zhou M, Sable M, Kuroda N, </w:t>
            </w:r>
            <w:proofErr w:type="spellStart"/>
            <w:r w:rsidRPr="00B2422B">
              <w:rPr>
                <w:sz w:val="20"/>
                <w:szCs w:val="20"/>
              </w:rPr>
              <w:t>Pattnaik</w:t>
            </w:r>
            <w:proofErr w:type="spellEnd"/>
            <w:r w:rsidRPr="00B2422B">
              <w:rPr>
                <w:sz w:val="20"/>
                <w:szCs w:val="20"/>
              </w:rPr>
              <w:t xml:space="preserve"> N, Gupta NS, Rao P, Fine SW, Mishra P, Adhya AK, Kulkarni BN, Dixit M, Baisakh MR, Arora S, Sancheti S, Menon S, Wobker SE, </w:t>
            </w:r>
            <w:proofErr w:type="spellStart"/>
            <w:r w:rsidRPr="00B2422B">
              <w:rPr>
                <w:sz w:val="20"/>
                <w:szCs w:val="20"/>
              </w:rPr>
              <w:t>Tickoo</w:t>
            </w:r>
            <w:proofErr w:type="spellEnd"/>
            <w:r w:rsidRPr="00B2422B">
              <w:rPr>
                <w:sz w:val="20"/>
                <w:szCs w:val="20"/>
              </w:rPr>
              <w:t xml:space="preserve"> SK, Kaushal S, Soni S, Kandukuri S, Sharma S, Mitra S, Reuter VE, Malik V, Rao V, Chen YB, Williamson SR. Acceptance of emerging renal </w:t>
            </w:r>
            <w:proofErr w:type="spellStart"/>
            <w:r w:rsidRPr="00B2422B">
              <w:rPr>
                <w:sz w:val="20"/>
                <w:szCs w:val="20"/>
              </w:rPr>
              <w:t>oncocytic</w:t>
            </w:r>
            <w:proofErr w:type="spellEnd"/>
            <w:r w:rsidRPr="00B2422B">
              <w:rPr>
                <w:sz w:val="20"/>
                <w:szCs w:val="20"/>
              </w:rPr>
              <w:t xml:space="preserve"> neoplasms: a survey of urologic pathologists. </w:t>
            </w:r>
            <w:proofErr w:type="spellStart"/>
            <w:r w:rsidRPr="00B2422B">
              <w:rPr>
                <w:sz w:val="20"/>
                <w:szCs w:val="20"/>
              </w:rPr>
              <w:t>Virchows</w:t>
            </w:r>
            <w:proofErr w:type="spellEnd"/>
            <w:r w:rsidRPr="00B2422B">
              <w:rPr>
                <w:sz w:val="20"/>
                <w:szCs w:val="20"/>
              </w:rPr>
              <w:t xml:space="preserve"> Arch</w:t>
            </w:r>
            <w:r w:rsidR="0084045E">
              <w:rPr>
                <w:sz w:val="20"/>
                <w:szCs w:val="20"/>
              </w:rPr>
              <w:t xml:space="preserve">. </w:t>
            </w:r>
            <w:r w:rsidRPr="00B2422B">
              <w:rPr>
                <w:sz w:val="20"/>
                <w:szCs w:val="20"/>
              </w:rPr>
              <w:t>2024</w:t>
            </w:r>
            <w:r w:rsidR="000D048D">
              <w:rPr>
                <w:sz w:val="20"/>
                <w:szCs w:val="20"/>
              </w:rPr>
              <w:t xml:space="preserve">. </w:t>
            </w:r>
            <w:r w:rsidRPr="00B2422B">
              <w:rPr>
                <w:sz w:val="20"/>
                <w:szCs w:val="20"/>
              </w:rPr>
              <w:t>485(5):829-840. PMID: 39287823</w:t>
            </w:r>
          </w:p>
        </w:tc>
      </w:tr>
      <w:tr w:rsidR="00950A86" w:rsidRPr="006647CC" w14:paraId="317855C1" w14:textId="77777777" w:rsidTr="00403282">
        <w:tc>
          <w:tcPr>
            <w:tcW w:w="9350" w:type="dxa"/>
          </w:tcPr>
          <w:p w14:paraId="694C5C28" w14:textId="10998215" w:rsidR="00950A86" w:rsidRDefault="00B2422B" w:rsidP="009976E7">
            <w:pPr>
              <w:pStyle w:val="ListParagraph"/>
              <w:numPr>
                <w:ilvl w:val="0"/>
                <w:numId w:val="19"/>
              </w:numPr>
              <w:contextualSpacing/>
            </w:pPr>
            <w:r w:rsidRPr="00B2422B">
              <w:rPr>
                <w:sz w:val="20"/>
                <w:szCs w:val="20"/>
              </w:rPr>
              <w:t xml:space="preserve">Rodarte KE, Nir Heyman S, Guo L, Flores L, Savage TK, Villarreal J, Deng S, Xu L, </w:t>
            </w:r>
            <w:r w:rsidRPr="00B2422B">
              <w:rPr>
                <w:b/>
                <w:bCs/>
                <w:sz w:val="20"/>
                <w:szCs w:val="20"/>
              </w:rPr>
              <w:t>Shah RB</w:t>
            </w:r>
            <w:r w:rsidRPr="00B2422B">
              <w:rPr>
                <w:sz w:val="20"/>
                <w:szCs w:val="20"/>
              </w:rPr>
              <w:t>, Oliver TG, Johnson JE. Neuroendocrine Differentiation in Prostate Cancer Requires ASCL1. Cancer Res. 2024</w:t>
            </w:r>
            <w:r w:rsidR="000406CC">
              <w:rPr>
                <w:sz w:val="20"/>
                <w:szCs w:val="20"/>
              </w:rPr>
              <w:t xml:space="preserve">. </w:t>
            </w:r>
            <w:r w:rsidRPr="00B2422B">
              <w:rPr>
                <w:sz w:val="20"/>
                <w:szCs w:val="20"/>
              </w:rPr>
              <w:t>84(21):3522-3537. PMID: 39264686</w:t>
            </w:r>
          </w:p>
        </w:tc>
      </w:tr>
      <w:tr w:rsidR="00230AFE" w:rsidRPr="006647CC" w14:paraId="37A68C8F" w14:textId="77777777" w:rsidTr="00403282">
        <w:tc>
          <w:tcPr>
            <w:tcW w:w="9350" w:type="dxa"/>
          </w:tcPr>
          <w:p w14:paraId="67D6D497" w14:textId="269EA860" w:rsidR="00230AFE" w:rsidRPr="00B2422B" w:rsidRDefault="00230AFE" w:rsidP="009976E7">
            <w:pPr>
              <w:pStyle w:val="ListParagraph"/>
              <w:numPr>
                <w:ilvl w:val="0"/>
                <w:numId w:val="19"/>
              </w:numPr>
              <w:contextualSpacing/>
              <w:rPr>
                <w:sz w:val="20"/>
                <w:szCs w:val="20"/>
              </w:rPr>
            </w:pPr>
            <w:r w:rsidRPr="00230AFE">
              <w:rPr>
                <w:sz w:val="20"/>
                <w:szCs w:val="20"/>
              </w:rPr>
              <w:t xml:space="preserve">Lobo A, Mishra SK, Acosta AM, Kaushal S, Akgul M, Williamson SR, Sangoi AR, Aron M, Kandukuri SR, Shinde S, Sharma S, Jain E, Dhillon J, </w:t>
            </w:r>
            <w:proofErr w:type="spellStart"/>
            <w:r w:rsidRPr="00230AFE">
              <w:rPr>
                <w:sz w:val="20"/>
                <w:szCs w:val="20"/>
              </w:rPr>
              <w:t>Deshwal</w:t>
            </w:r>
            <w:proofErr w:type="spellEnd"/>
            <w:r w:rsidRPr="00230AFE">
              <w:rPr>
                <w:sz w:val="20"/>
                <w:szCs w:val="20"/>
              </w:rPr>
              <w:t xml:space="preserve"> A, </w:t>
            </w:r>
            <w:proofErr w:type="spellStart"/>
            <w:r w:rsidRPr="00230AFE">
              <w:rPr>
                <w:sz w:val="20"/>
                <w:szCs w:val="20"/>
              </w:rPr>
              <w:t>Peddinti</w:t>
            </w:r>
            <w:proofErr w:type="spellEnd"/>
            <w:r w:rsidRPr="00230AFE">
              <w:rPr>
                <w:sz w:val="20"/>
                <w:szCs w:val="20"/>
              </w:rPr>
              <w:t xml:space="preserve"> K, Jaiswal S, Das S, Kapoor R, Biswas G, Pradhan MR, Osunkoya AO, Pradhan D, Chakrabarti I, Jha S, Parwani AV, </w:t>
            </w:r>
            <w:r w:rsidRPr="00230AFE">
              <w:rPr>
                <w:b/>
                <w:bCs/>
                <w:sz w:val="20"/>
                <w:szCs w:val="20"/>
              </w:rPr>
              <w:t>Shah RB</w:t>
            </w:r>
            <w:r w:rsidRPr="00230AFE">
              <w:rPr>
                <w:sz w:val="20"/>
                <w:szCs w:val="20"/>
              </w:rPr>
              <w:t xml:space="preserve">, Amin MB, Cheng L, Mohanty SK. SS18-SSX Expression and Clinicopathologic Profiles in a Contemporary Cohort of Primary </w:t>
            </w:r>
            <w:proofErr w:type="spellStart"/>
            <w:r w:rsidRPr="00230AFE">
              <w:rPr>
                <w:sz w:val="20"/>
                <w:szCs w:val="20"/>
              </w:rPr>
              <w:lastRenderedPageBreak/>
              <w:t>Paratesticular</w:t>
            </w:r>
            <w:proofErr w:type="spellEnd"/>
            <w:r w:rsidRPr="00230AFE">
              <w:rPr>
                <w:sz w:val="20"/>
                <w:szCs w:val="20"/>
              </w:rPr>
              <w:t xml:space="preserve"> Synovial Sarcoma: A Series of Fourteen Patients. </w:t>
            </w:r>
            <w:proofErr w:type="gramStart"/>
            <w:r w:rsidRPr="00230AFE">
              <w:rPr>
                <w:sz w:val="20"/>
                <w:szCs w:val="20"/>
              </w:rPr>
              <w:t>Am</w:t>
            </w:r>
            <w:proofErr w:type="gramEnd"/>
            <w:r w:rsidRPr="00230AFE">
              <w:rPr>
                <w:sz w:val="20"/>
                <w:szCs w:val="20"/>
              </w:rPr>
              <w:t xml:space="preserve"> J Surg </w:t>
            </w:r>
            <w:proofErr w:type="spellStart"/>
            <w:r w:rsidRPr="00230AFE">
              <w:rPr>
                <w:sz w:val="20"/>
                <w:szCs w:val="20"/>
              </w:rPr>
              <w:t>Pathol</w:t>
            </w:r>
            <w:proofErr w:type="spellEnd"/>
            <w:r w:rsidRPr="00230AFE">
              <w:rPr>
                <w:sz w:val="20"/>
                <w:szCs w:val="20"/>
              </w:rPr>
              <w:t>. 202</w:t>
            </w:r>
            <w:r w:rsidR="000F4500">
              <w:rPr>
                <w:sz w:val="20"/>
                <w:szCs w:val="20"/>
              </w:rPr>
              <w:t>5</w:t>
            </w:r>
            <w:r w:rsidR="000C62D3">
              <w:rPr>
                <w:sz w:val="20"/>
                <w:szCs w:val="20"/>
              </w:rPr>
              <w:t xml:space="preserve"> 49(1):11-19</w:t>
            </w:r>
            <w:r w:rsidRPr="00230AFE">
              <w:rPr>
                <w:sz w:val="20"/>
                <w:szCs w:val="20"/>
              </w:rPr>
              <w:t>. PMID: 39449577.</w:t>
            </w:r>
          </w:p>
        </w:tc>
      </w:tr>
      <w:tr w:rsidR="00BB6AC7" w:rsidRPr="006647CC" w14:paraId="5D272A91" w14:textId="77777777" w:rsidTr="00403282">
        <w:tc>
          <w:tcPr>
            <w:tcW w:w="9350" w:type="dxa"/>
          </w:tcPr>
          <w:p w14:paraId="0F26C383" w14:textId="4FD58776" w:rsidR="00BB6AC7" w:rsidRPr="00230AFE" w:rsidRDefault="00BB6AC7" w:rsidP="00BB6AC7">
            <w:pPr>
              <w:pStyle w:val="ListParagraph"/>
              <w:numPr>
                <w:ilvl w:val="0"/>
                <w:numId w:val="19"/>
              </w:numPr>
              <w:contextualSpacing/>
              <w:rPr>
                <w:sz w:val="20"/>
                <w:szCs w:val="20"/>
              </w:rPr>
            </w:pPr>
            <w:r w:rsidRPr="002B6179">
              <w:rPr>
                <w:sz w:val="20"/>
                <w:szCs w:val="20"/>
              </w:rPr>
              <w:lastRenderedPageBreak/>
              <w:t xml:space="preserve">Varma M, Amin MB, Berney DM, </w:t>
            </w:r>
            <w:proofErr w:type="spellStart"/>
            <w:r w:rsidRPr="002B6179">
              <w:rPr>
                <w:sz w:val="20"/>
                <w:szCs w:val="20"/>
              </w:rPr>
              <w:t>Compérat</w:t>
            </w:r>
            <w:proofErr w:type="spellEnd"/>
            <w:r w:rsidRPr="002B6179">
              <w:rPr>
                <w:sz w:val="20"/>
                <w:szCs w:val="20"/>
              </w:rPr>
              <w:t xml:space="preserve"> E, Epstein JI, Iczkowski KA, Kristiansen G, </w:t>
            </w:r>
            <w:proofErr w:type="spellStart"/>
            <w:r w:rsidRPr="002B6179">
              <w:rPr>
                <w:sz w:val="20"/>
                <w:szCs w:val="20"/>
              </w:rPr>
              <w:t>Paner</w:t>
            </w:r>
            <w:proofErr w:type="spellEnd"/>
            <w:r w:rsidRPr="002B6179">
              <w:rPr>
                <w:sz w:val="20"/>
                <w:szCs w:val="20"/>
              </w:rPr>
              <w:t xml:space="preserve"> GP, </w:t>
            </w:r>
            <w:r w:rsidRPr="002B6179">
              <w:rPr>
                <w:b/>
                <w:bCs/>
                <w:sz w:val="20"/>
                <w:szCs w:val="20"/>
              </w:rPr>
              <w:t>Shah RB</w:t>
            </w:r>
            <w:r w:rsidRPr="002B6179">
              <w:rPr>
                <w:sz w:val="20"/>
                <w:szCs w:val="20"/>
              </w:rPr>
              <w:t>, Shaw G, van der Kwast TH, van Leenders GJ, Zhou M, Williamson SR. Histological sampling protocols for transurethral resection of prostate specimens need reappraisal. Histopathology. 2024;85(5):746-747</w:t>
            </w:r>
            <w:r w:rsidR="00884BE3">
              <w:rPr>
                <w:sz w:val="20"/>
                <w:szCs w:val="20"/>
              </w:rPr>
              <w:t>. PMID:</w:t>
            </w:r>
            <w:r w:rsidR="00244021">
              <w:rPr>
                <w:sz w:val="20"/>
                <w:szCs w:val="20"/>
              </w:rPr>
              <w:t>39252552</w:t>
            </w:r>
          </w:p>
        </w:tc>
      </w:tr>
      <w:tr w:rsidR="00D51074" w:rsidRPr="006647CC" w14:paraId="596B3A09" w14:textId="77777777" w:rsidTr="00403282">
        <w:tc>
          <w:tcPr>
            <w:tcW w:w="9350" w:type="dxa"/>
          </w:tcPr>
          <w:p w14:paraId="5BAB65BF" w14:textId="5556255D" w:rsidR="00D51074" w:rsidRPr="00FB37C6" w:rsidRDefault="00DC79A3" w:rsidP="00FB37C6">
            <w:pPr>
              <w:pStyle w:val="ListParagraph"/>
              <w:numPr>
                <w:ilvl w:val="0"/>
                <w:numId w:val="19"/>
              </w:numPr>
              <w:contextualSpacing/>
              <w:rPr>
                <w:sz w:val="20"/>
                <w:szCs w:val="20"/>
              </w:rPr>
            </w:pPr>
            <w:r>
              <w:rPr>
                <w:sz w:val="20"/>
                <w:szCs w:val="20"/>
              </w:rPr>
              <w:t xml:space="preserve"> </w:t>
            </w:r>
            <w:r w:rsidRPr="00DC79A3">
              <w:rPr>
                <w:sz w:val="20"/>
                <w:szCs w:val="20"/>
              </w:rPr>
              <w:t>Sangoi, A</w:t>
            </w:r>
            <w:r>
              <w:rPr>
                <w:sz w:val="20"/>
                <w:szCs w:val="20"/>
              </w:rPr>
              <w:t xml:space="preserve">R, </w:t>
            </w:r>
            <w:r w:rsidRPr="00DC79A3">
              <w:rPr>
                <w:sz w:val="20"/>
                <w:szCs w:val="20"/>
              </w:rPr>
              <w:t xml:space="preserve">Shahabi </w:t>
            </w:r>
            <w:r>
              <w:rPr>
                <w:sz w:val="20"/>
                <w:szCs w:val="20"/>
              </w:rPr>
              <w:t xml:space="preserve">A, </w:t>
            </w:r>
            <w:r w:rsidRPr="00DC79A3">
              <w:rPr>
                <w:sz w:val="20"/>
                <w:szCs w:val="20"/>
              </w:rPr>
              <w:t>Hirsch MS</w:t>
            </w:r>
            <w:r>
              <w:rPr>
                <w:sz w:val="20"/>
                <w:szCs w:val="20"/>
              </w:rPr>
              <w:t xml:space="preserve">, </w:t>
            </w:r>
            <w:r w:rsidRPr="00DC79A3">
              <w:rPr>
                <w:sz w:val="20"/>
                <w:szCs w:val="20"/>
              </w:rPr>
              <w:t>Kao C</w:t>
            </w:r>
            <w:r w:rsidR="00B7549D">
              <w:rPr>
                <w:sz w:val="20"/>
                <w:szCs w:val="20"/>
              </w:rPr>
              <w:t>S</w:t>
            </w:r>
            <w:r>
              <w:rPr>
                <w:sz w:val="20"/>
                <w:szCs w:val="20"/>
              </w:rPr>
              <w:t xml:space="preserve">S, </w:t>
            </w:r>
            <w:proofErr w:type="spellStart"/>
            <w:r w:rsidRPr="00DC79A3">
              <w:rPr>
                <w:sz w:val="20"/>
                <w:szCs w:val="20"/>
              </w:rPr>
              <w:t>Deebajah</w:t>
            </w:r>
            <w:proofErr w:type="spellEnd"/>
            <w:r w:rsidRPr="00DC79A3">
              <w:rPr>
                <w:sz w:val="20"/>
                <w:szCs w:val="20"/>
              </w:rPr>
              <w:t xml:space="preserve"> M</w:t>
            </w:r>
            <w:r>
              <w:rPr>
                <w:sz w:val="20"/>
                <w:szCs w:val="20"/>
              </w:rPr>
              <w:t xml:space="preserve">, </w:t>
            </w:r>
            <w:r w:rsidRPr="00DC79A3">
              <w:rPr>
                <w:sz w:val="20"/>
                <w:szCs w:val="20"/>
              </w:rPr>
              <w:t>Barletta JA</w:t>
            </w:r>
            <w:r>
              <w:rPr>
                <w:sz w:val="20"/>
                <w:szCs w:val="20"/>
              </w:rPr>
              <w:t xml:space="preserve">, </w:t>
            </w:r>
            <w:proofErr w:type="spellStart"/>
            <w:r w:rsidRPr="00DC79A3">
              <w:rPr>
                <w:sz w:val="20"/>
                <w:szCs w:val="20"/>
              </w:rPr>
              <w:t>Paner</w:t>
            </w:r>
            <w:proofErr w:type="spellEnd"/>
            <w:r w:rsidRPr="00DC79A3">
              <w:rPr>
                <w:sz w:val="20"/>
                <w:szCs w:val="20"/>
              </w:rPr>
              <w:t xml:space="preserve"> </w:t>
            </w:r>
            <w:r>
              <w:rPr>
                <w:sz w:val="20"/>
                <w:szCs w:val="20"/>
              </w:rPr>
              <w:t xml:space="preserve">GP, </w:t>
            </w:r>
            <w:r w:rsidRPr="00DC79A3">
              <w:rPr>
                <w:sz w:val="20"/>
                <w:szCs w:val="20"/>
              </w:rPr>
              <w:t xml:space="preserve">Smith </w:t>
            </w:r>
            <w:r>
              <w:rPr>
                <w:sz w:val="20"/>
                <w:szCs w:val="20"/>
              </w:rPr>
              <w:t xml:space="preserve">SC, </w:t>
            </w:r>
            <w:r w:rsidRPr="00DC79A3">
              <w:rPr>
                <w:sz w:val="20"/>
                <w:szCs w:val="20"/>
              </w:rPr>
              <w:t>Grignon</w:t>
            </w:r>
            <w:r>
              <w:rPr>
                <w:sz w:val="20"/>
                <w:szCs w:val="20"/>
              </w:rPr>
              <w:t xml:space="preserve"> </w:t>
            </w:r>
            <w:r w:rsidRPr="00DC79A3">
              <w:rPr>
                <w:sz w:val="20"/>
                <w:szCs w:val="20"/>
              </w:rPr>
              <w:t>D</w:t>
            </w:r>
            <w:r>
              <w:rPr>
                <w:sz w:val="20"/>
                <w:szCs w:val="20"/>
              </w:rPr>
              <w:t xml:space="preserve">J, </w:t>
            </w:r>
            <w:proofErr w:type="spellStart"/>
            <w:r w:rsidRPr="00DC79A3">
              <w:rPr>
                <w:sz w:val="20"/>
                <w:szCs w:val="20"/>
              </w:rPr>
              <w:t>Compéra</w:t>
            </w:r>
            <w:r>
              <w:rPr>
                <w:sz w:val="20"/>
                <w:szCs w:val="20"/>
              </w:rPr>
              <w:t>t</w:t>
            </w:r>
            <w:proofErr w:type="spellEnd"/>
            <w:r>
              <w:rPr>
                <w:sz w:val="20"/>
                <w:szCs w:val="20"/>
              </w:rPr>
              <w:t xml:space="preserve"> E, </w:t>
            </w:r>
            <w:r w:rsidRPr="00DC79A3">
              <w:rPr>
                <w:sz w:val="20"/>
                <w:szCs w:val="20"/>
              </w:rPr>
              <w:t>Amin MB</w:t>
            </w:r>
            <w:r>
              <w:rPr>
                <w:sz w:val="20"/>
                <w:szCs w:val="20"/>
              </w:rPr>
              <w:t xml:space="preserve">, </w:t>
            </w:r>
            <w:r w:rsidRPr="00DC79A3">
              <w:rPr>
                <w:sz w:val="20"/>
                <w:szCs w:val="20"/>
              </w:rPr>
              <w:t>Maclean</w:t>
            </w:r>
            <w:r>
              <w:rPr>
                <w:sz w:val="20"/>
                <w:szCs w:val="20"/>
              </w:rPr>
              <w:t xml:space="preserve"> </w:t>
            </w:r>
            <w:r w:rsidRPr="00DC79A3">
              <w:rPr>
                <w:sz w:val="20"/>
                <w:szCs w:val="20"/>
              </w:rPr>
              <w:t>F</w:t>
            </w:r>
            <w:r w:rsidRPr="00DC79A3">
              <w:rPr>
                <w:b/>
                <w:bCs/>
                <w:sz w:val="20"/>
                <w:szCs w:val="20"/>
              </w:rPr>
              <w:t>, Shah RB</w:t>
            </w:r>
            <w:r>
              <w:rPr>
                <w:sz w:val="20"/>
                <w:szCs w:val="20"/>
              </w:rPr>
              <w:t xml:space="preserve">, </w:t>
            </w:r>
            <w:r w:rsidRPr="00DC79A3">
              <w:rPr>
                <w:sz w:val="20"/>
                <w:szCs w:val="20"/>
              </w:rPr>
              <w:t xml:space="preserve">Iczkowski </w:t>
            </w:r>
            <w:r>
              <w:rPr>
                <w:sz w:val="20"/>
                <w:szCs w:val="20"/>
              </w:rPr>
              <w:t xml:space="preserve">KA, </w:t>
            </w:r>
            <w:r w:rsidRPr="00DC79A3">
              <w:rPr>
                <w:sz w:val="20"/>
                <w:szCs w:val="20"/>
              </w:rPr>
              <w:t>Delprado W</w:t>
            </w:r>
            <w:r>
              <w:rPr>
                <w:sz w:val="20"/>
                <w:szCs w:val="20"/>
              </w:rPr>
              <w:t xml:space="preserve">, </w:t>
            </w:r>
            <w:r w:rsidRPr="00DC79A3">
              <w:rPr>
                <w:sz w:val="20"/>
                <w:szCs w:val="20"/>
              </w:rPr>
              <w:t>Cheng L</w:t>
            </w:r>
            <w:r>
              <w:rPr>
                <w:sz w:val="20"/>
                <w:szCs w:val="20"/>
              </w:rPr>
              <w:t xml:space="preserve">, </w:t>
            </w:r>
            <w:r w:rsidRPr="00FB37C6">
              <w:rPr>
                <w:sz w:val="20"/>
                <w:szCs w:val="20"/>
              </w:rPr>
              <w:t>Pan</w:t>
            </w:r>
            <w:r w:rsidR="00FB37C6">
              <w:rPr>
                <w:sz w:val="20"/>
                <w:szCs w:val="20"/>
              </w:rPr>
              <w:t xml:space="preserve"> </w:t>
            </w:r>
            <w:r w:rsidRPr="00FB37C6">
              <w:rPr>
                <w:sz w:val="20"/>
                <w:szCs w:val="20"/>
              </w:rPr>
              <w:t>C</w:t>
            </w:r>
            <w:r w:rsidR="00FB37C6">
              <w:rPr>
                <w:sz w:val="20"/>
                <w:szCs w:val="20"/>
              </w:rPr>
              <w:t xml:space="preserve">C, </w:t>
            </w:r>
            <w:r w:rsidRPr="00FB37C6">
              <w:rPr>
                <w:sz w:val="20"/>
                <w:szCs w:val="20"/>
              </w:rPr>
              <w:t>McKenney</w:t>
            </w:r>
            <w:r w:rsidR="00FB37C6">
              <w:rPr>
                <w:sz w:val="20"/>
                <w:szCs w:val="20"/>
              </w:rPr>
              <w:t xml:space="preserve"> JK, </w:t>
            </w:r>
            <w:r w:rsidRPr="00FB37C6">
              <w:rPr>
                <w:sz w:val="20"/>
                <w:szCs w:val="20"/>
              </w:rPr>
              <w:t>Ro</w:t>
            </w:r>
            <w:r w:rsidR="00FB37C6">
              <w:rPr>
                <w:sz w:val="20"/>
                <w:szCs w:val="20"/>
              </w:rPr>
              <w:t xml:space="preserve"> JY, </w:t>
            </w:r>
            <w:r w:rsidRPr="00FB37C6">
              <w:rPr>
                <w:sz w:val="20"/>
                <w:szCs w:val="20"/>
              </w:rPr>
              <w:t>Khani</w:t>
            </w:r>
            <w:r w:rsidR="00FB37C6">
              <w:rPr>
                <w:sz w:val="20"/>
                <w:szCs w:val="20"/>
              </w:rPr>
              <w:t xml:space="preserve"> </w:t>
            </w:r>
            <w:r w:rsidRPr="00FB37C6">
              <w:rPr>
                <w:sz w:val="20"/>
                <w:szCs w:val="20"/>
              </w:rPr>
              <w:t>F</w:t>
            </w:r>
            <w:r w:rsidR="00FB37C6">
              <w:rPr>
                <w:sz w:val="20"/>
                <w:szCs w:val="20"/>
              </w:rPr>
              <w:t xml:space="preserve">, </w:t>
            </w:r>
            <w:r w:rsidRPr="00FB37C6">
              <w:rPr>
                <w:sz w:val="20"/>
                <w:szCs w:val="20"/>
              </w:rPr>
              <w:t>Montironi</w:t>
            </w:r>
            <w:r w:rsidR="00FB37C6">
              <w:rPr>
                <w:sz w:val="20"/>
                <w:szCs w:val="20"/>
              </w:rPr>
              <w:t xml:space="preserve"> R, </w:t>
            </w:r>
            <w:r w:rsidRPr="00FB37C6">
              <w:rPr>
                <w:sz w:val="20"/>
                <w:szCs w:val="20"/>
              </w:rPr>
              <w:t>Robinson BD</w:t>
            </w:r>
            <w:r w:rsidR="00FB37C6">
              <w:rPr>
                <w:sz w:val="20"/>
                <w:szCs w:val="20"/>
              </w:rPr>
              <w:t xml:space="preserve">, </w:t>
            </w:r>
            <w:r w:rsidRPr="00FB37C6">
              <w:rPr>
                <w:sz w:val="20"/>
                <w:szCs w:val="20"/>
              </w:rPr>
              <w:t>Al-Ahmadie H</w:t>
            </w:r>
            <w:r w:rsidR="00FB37C6">
              <w:rPr>
                <w:sz w:val="20"/>
                <w:szCs w:val="20"/>
              </w:rPr>
              <w:t xml:space="preserve">, </w:t>
            </w:r>
            <w:r w:rsidRPr="00FB37C6">
              <w:rPr>
                <w:sz w:val="20"/>
                <w:szCs w:val="20"/>
              </w:rPr>
              <w:t>Epstein</w:t>
            </w:r>
            <w:r w:rsidR="00FB37C6">
              <w:rPr>
                <w:sz w:val="20"/>
                <w:szCs w:val="20"/>
              </w:rPr>
              <w:t xml:space="preserve"> </w:t>
            </w:r>
            <w:r w:rsidRPr="00FB37C6">
              <w:rPr>
                <w:sz w:val="20"/>
                <w:szCs w:val="20"/>
              </w:rPr>
              <w:t>J</w:t>
            </w:r>
            <w:r w:rsidR="00FB37C6">
              <w:rPr>
                <w:sz w:val="20"/>
                <w:szCs w:val="20"/>
              </w:rPr>
              <w:t xml:space="preserve">I, </w:t>
            </w:r>
            <w:r w:rsidRPr="00FB37C6">
              <w:rPr>
                <w:sz w:val="20"/>
                <w:szCs w:val="20"/>
              </w:rPr>
              <w:t>Trpkov K</w:t>
            </w:r>
            <w:r w:rsidR="00FB37C6">
              <w:rPr>
                <w:sz w:val="20"/>
                <w:szCs w:val="20"/>
              </w:rPr>
              <w:t xml:space="preserve">, </w:t>
            </w:r>
            <w:r w:rsidRPr="00FB37C6">
              <w:rPr>
                <w:sz w:val="20"/>
                <w:szCs w:val="20"/>
              </w:rPr>
              <w:t>Tretiakova M</w:t>
            </w:r>
            <w:r w:rsidR="00FB37C6">
              <w:rPr>
                <w:sz w:val="20"/>
                <w:szCs w:val="20"/>
              </w:rPr>
              <w:t xml:space="preserve">, </w:t>
            </w:r>
            <w:r w:rsidRPr="00FB37C6">
              <w:rPr>
                <w:sz w:val="20"/>
                <w:szCs w:val="20"/>
              </w:rPr>
              <w:t>Shen S</w:t>
            </w:r>
            <w:r w:rsidR="00FB37C6">
              <w:rPr>
                <w:sz w:val="20"/>
                <w:szCs w:val="20"/>
              </w:rPr>
              <w:t xml:space="preserve">S, </w:t>
            </w:r>
            <w:r w:rsidRPr="00FB37C6">
              <w:rPr>
                <w:sz w:val="20"/>
                <w:szCs w:val="20"/>
              </w:rPr>
              <w:t>Alanee</w:t>
            </w:r>
            <w:r w:rsidR="00FB37C6">
              <w:rPr>
                <w:sz w:val="20"/>
                <w:szCs w:val="20"/>
              </w:rPr>
              <w:t xml:space="preserve"> </w:t>
            </w:r>
            <w:r w:rsidRPr="00FB37C6">
              <w:rPr>
                <w:sz w:val="20"/>
                <w:szCs w:val="20"/>
              </w:rPr>
              <w:t>S</w:t>
            </w:r>
            <w:r w:rsidR="00FB37C6">
              <w:rPr>
                <w:sz w:val="20"/>
                <w:szCs w:val="20"/>
              </w:rPr>
              <w:t xml:space="preserve">, </w:t>
            </w:r>
            <w:r w:rsidRPr="00FB37C6">
              <w:rPr>
                <w:sz w:val="20"/>
                <w:szCs w:val="20"/>
              </w:rPr>
              <w:t>Weight</w:t>
            </w:r>
            <w:r w:rsidR="00FB37C6">
              <w:rPr>
                <w:sz w:val="20"/>
                <w:szCs w:val="20"/>
              </w:rPr>
              <w:t xml:space="preserve"> </w:t>
            </w:r>
            <w:r w:rsidRPr="00FB37C6">
              <w:rPr>
                <w:sz w:val="20"/>
                <w:szCs w:val="20"/>
              </w:rPr>
              <w:t>CJ</w:t>
            </w:r>
            <w:r w:rsidR="00FB37C6">
              <w:rPr>
                <w:sz w:val="20"/>
                <w:szCs w:val="20"/>
              </w:rPr>
              <w:t xml:space="preserve">, </w:t>
            </w:r>
            <w:r w:rsidRPr="00FB37C6">
              <w:rPr>
                <w:sz w:val="20"/>
                <w:szCs w:val="20"/>
              </w:rPr>
              <w:t>Akgul M</w:t>
            </w:r>
            <w:r w:rsidR="00FB37C6">
              <w:rPr>
                <w:sz w:val="20"/>
                <w:szCs w:val="20"/>
              </w:rPr>
              <w:t xml:space="preserve">, </w:t>
            </w:r>
            <w:r w:rsidRPr="00FB37C6">
              <w:rPr>
                <w:sz w:val="20"/>
                <w:szCs w:val="20"/>
              </w:rPr>
              <w:t>Williamson SR</w:t>
            </w:r>
            <w:r w:rsidR="00FB37C6">
              <w:rPr>
                <w:sz w:val="20"/>
                <w:szCs w:val="20"/>
              </w:rPr>
              <w:t xml:space="preserve">. </w:t>
            </w:r>
            <w:r w:rsidRPr="00FB37C6">
              <w:rPr>
                <w:sz w:val="20"/>
                <w:szCs w:val="20"/>
              </w:rPr>
              <w:t>Urothelial carcinoma in situ with “early papillary formation” vs “lateral spread/shoulder lesion” of prior high-grade noninvasive papillary urothelial carcinoma: A survey of pathologist and urologist interpretations</w:t>
            </w:r>
            <w:r w:rsidR="00FB37C6">
              <w:rPr>
                <w:sz w:val="20"/>
                <w:szCs w:val="20"/>
              </w:rPr>
              <w:t xml:space="preserve">. </w:t>
            </w:r>
            <w:proofErr w:type="gramStart"/>
            <w:r w:rsidRPr="00FB37C6">
              <w:rPr>
                <w:sz w:val="20"/>
                <w:szCs w:val="20"/>
              </w:rPr>
              <w:t>Am</w:t>
            </w:r>
            <w:proofErr w:type="gramEnd"/>
            <w:r w:rsidRPr="00FB37C6">
              <w:rPr>
                <w:sz w:val="20"/>
                <w:szCs w:val="20"/>
              </w:rPr>
              <w:t xml:space="preserve"> J Clin </w:t>
            </w:r>
            <w:proofErr w:type="spellStart"/>
            <w:r w:rsidRPr="00FB37C6">
              <w:rPr>
                <w:sz w:val="20"/>
                <w:szCs w:val="20"/>
              </w:rPr>
              <w:t>Pathol</w:t>
            </w:r>
            <w:proofErr w:type="spellEnd"/>
            <w:r w:rsidR="00FB37C6">
              <w:rPr>
                <w:sz w:val="20"/>
                <w:szCs w:val="20"/>
              </w:rPr>
              <w:t xml:space="preserve">. </w:t>
            </w:r>
            <w:r w:rsidR="00FB37C6" w:rsidRPr="00FB37C6">
              <w:rPr>
                <w:sz w:val="20"/>
                <w:szCs w:val="20"/>
              </w:rPr>
              <w:t>2024</w:t>
            </w:r>
            <w:r w:rsidR="00BB2295">
              <w:rPr>
                <w:sz w:val="20"/>
                <w:szCs w:val="20"/>
              </w:rPr>
              <w:t xml:space="preserve"> Dec 25. Online ahead of print. </w:t>
            </w:r>
            <w:r w:rsidR="0013496E">
              <w:rPr>
                <w:sz w:val="20"/>
                <w:szCs w:val="20"/>
              </w:rPr>
              <w:t>PMID:</w:t>
            </w:r>
            <w:r w:rsidR="009A2FDF">
              <w:rPr>
                <w:sz w:val="20"/>
                <w:szCs w:val="20"/>
              </w:rPr>
              <w:t>39720998</w:t>
            </w:r>
          </w:p>
        </w:tc>
      </w:tr>
      <w:tr w:rsidR="00244021" w:rsidRPr="006647CC" w14:paraId="08278E7C" w14:textId="77777777" w:rsidTr="00403282">
        <w:tc>
          <w:tcPr>
            <w:tcW w:w="9350" w:type="dxa"/>
          </w:tcPr>
          <w:p w14:paraId="0CE35459" w14:textId="19438860" w:rsidR="00244021" w:rsidRDefault="00F27B16" w:rsidP="00FB37C6">
            <w:pPr>
              <w:pStyle w:val="ListParagraph"/>
              <w:numPr>
                <w:ilvl w:val="0"/>
                <w:numId w:val="19"/>
              </w:numPr>
              <w:contextualSpacing/>
              <w:rPr>
                <w:sz w:val="20"/>
                <w:szCs w:val="20"/>
              </w:rPr>
            </w:pPr>
            <w:r>
              <w:rPr>
                <w:sz w:val="20"/>
                <w:szCs w:val="20"/>
              </w:rPr>
              <w:t xml:space="preserve">Cai Q, Meng X, Sun J, Gagan J, Aggarwal A, Khanshour AM, </w:t>
            </w:r>
            <w:r w:rsidR="00777692">
              <w:rPr>
                <w:sz w:val="20"/>
                <w:szCs w:val="20"/>
              </w:rPr>
              <w:t xml:space="preserve">Bhanvadia R, Xu J, Mohanty SK, </w:t>
            </w:r>
            <w:r w:rsidR="00777692" w:rsidRPr="00777692">
              <w:rPr>
                <w:b/>
                <w:bCs/>
                <w:sz w:val="20"/>
                <w:szCs w:val="20"/>
              </w:rPr>
              <w:t>Shah RB.</w:t>
            </w:r>
            <w:r w:rsidR="00777692">
              <w:rPr>
                <w:sz w:val="20"/>
                <w:szCs w:val="20"/>
              </w:rPr>
              <w:t xml:space="preserve"> </w:t>
            </w:r>
            <w:r w:rsidR="00244021">
              <w:rPr>
                <w:sz w:val="20"/>
                <w:szCs w:val="20"/>
              </w:rPr>
              <w:t>Prostate Ductal Adenocarcinoma Revisited: Clinicopathological and Genomic Characterization Identifies Heterogeneous Gr</w:t>
            </w:r>
            <w:r>
              <w:rPr>
                <w:sz w:val="20"/>
                <w:szCs w:val="20"/>
              </w:rPr>
              <w:t>oup of Diseases with Implications for Patient Management</w:t>
            </w:r>
            <w:r w:rsidR="00473359">
              <w:rPr>
                <w:sz w:val="20"/>
                <w:szCs w:val="20"/>
              </w:rPr>
              <w:t xml:space="preserve">. Mod </w:t>
            </w:r>
            <w:proofErr w:type="spellStart"/>
            <w:r w:rsidR="00473359">
              <w:rPr>
                <w:sz w:val="20"/>
                <w:szCs w:val="20"/>
              </w:rPr>
              <w:t>Pathol</w:t>
            </w:r>
            <w:proofErr w:type="spellEnd"/>
            <w:r w:rsidR="00473359">
              <w:rPr>
                <w:sz w:val="20"/>
                <w:szCs w:val="20"/>
              </w:rPr>
              <w:t>. 2025 Feb 25</w:t>
            </w:r>
            <w:r w:rsidR="0099565D">
              <w:rPr>
                <w:sz w:val="20"/>
                <w:szCs w:val="20"/>
              </w:rPr>
              <w:t xml:space="preserve">;38(6):100743 </w:t>
            </w:r>
            <w:r w:rsidR="00473359">
              <w:rPr>
                <w:sz w:val="20"/>
                <w:szCs w:val="20"/>
              </w:rPr>
              <w:t xml:space="preserve">Online ahead of print. PMID: </w:t>
            </w:r>
            <w:r w:rsidR="00F81464">
              <w:rPr>
                <w:sz w:val="20"/>
                <w:szCs w:val="20"/>
              </w:rPr>
              <w:t>40015646</w:t>
            </w:r>
          </w:p>
        </w:tc>
      </w:tr>
      <w:tr w:rsidR="00035B10" w:rsidRPr="006647CC" w14:paraId="5BF5F34E" w14:textId="77777777" w:rsidTr="00403282">
        <w:tc>
          <w:tcPr>
            <w:tcW w:w="9350" w:type="dxa"/>
          </w:tcPr>
          <w:p w14:paraId="37128145" w14:textId="2C039859" w:rsidR="00035B10" w:rsidRDefault="00035B10" w:rsidP="00FB37C6">
            <w:pPr>
              <w:pStyle w:val="ListParagraph"/>
              <w:numPr>
                <w:ilvl w:val="0"/>
                <w:numId w:val="19"/>
              </w:numPr>
              <w:contextualSpacing/>
              <w:rPr>
                <w:sz w:val="20"/>
                <w:szCs w:val="20"/>
              </w:rPr>
            </w:pPr>
            <w:r w:rsidRPr="003B7AB3">
              <w:rPr>
                <w:b/>
                <w:bCs/>
                <w:sz w:val="20"/>
                <w:szCs w:val="20"/>
              </w:rPr>
              <w:t>Shah RB</w:t>
            </w:r>
            <w:r w:rsidRPr="003B7AB3">
              <w:rPr>
                <w:sz w:val="20"/>
                <w:szCs w:val="20"/>
              </w:rPr>
              <w:t xml:space="preserve">, </w:t>
            </w:r>
            <w:proofErr w:type="spellStart"/>
            <w:r w:rsidRPr="003B7AB3">
              <w:rPr>
                <w:sz w:val="20"/>
                <w:szCs w:val="20"/>
              </w:rPr>
              <w:t>Paner</w:t>
            </w:r>
            <w:proofErr w:type="spellEnd"/>
            <w:r w:rsidRPr="003B7AB3">
              <w:rPr>
                <w:sz w:val="20"/>
                <w:szCs w:val="20"/>
              </w:rPr>
              <w:t xml:space="preserve"> GP, Cheng L, De Marzo AM, Magi-Galluzzi C, Varma M, Zhou M, Amin A, Amin MB, Aron M, Cunha IW, Epstein JI, Fine SW, Haider A, Iczkowski KA, Kench JG, Kunju LP, Mohanty SK, Montironi R, Netto GJ, Pan CC, Rao P, Srigley JR, Sauter G, Tan PH, Tsuzuki T, van der Kwast TH, van Leenders GJ, Kristiansen G</w:t>
            </w:r>
            <w:r w:rsidR="007A4CF9">
              <w:rPr>
                <w:sz w:val="20"/>
                <w:szCs w:val="20"/>
              </w:rPr>
              <w:t xml:space="preserve">. Genitourinary Pathology Society and International Society of Urological Pathology White Paper on Defining </w:t>
            </w:r>
            <w:r w:rsidR="00A40675">
              <w:rPr>
                <w:sz w:val="20"/>
                <w:szCs w:val="20"/>
              </w:rPr>
              <w:t xml:space="preserve">Indolent Prostate Cancer: Call for a Multidisciplinary Approach. </w:t>
            </w:r>
            <w:proofErr w:type="spellStart"/>
            <w:r w:rsidR="00A40675">
              <w:rPr>
                <w:sz w:val="20"/>
                <w:szCs w:val="20"/>
              </w:rPr>
              <w:t>Eur</w:t>
            </w:r>
            <w:proofErr w:type="spellEnd"/>
            <w:r w:rsidR="00A40675">
              <w:rPr>
                <w:sz w:val="20"/>
                <w:szCs w:val="20"/>
              </w:rPr>
              <w:t xml:space="preserve"> Urol. 2025 March</w:t>
            </w:r>
            <w:r w:rsidR="00295C29">
              <w:rPr>
                <w:sz w:val="20"/>
                <w:szCs w:val="20"/>
              </w:rPr>
              <w:t xml:space="preserve"> 17: Online ahead of print. PMID: 40102113</w:t>
            </w:r>
          </w:p>
        </w:tc>
      </w:tr>
      <w:tr w:rsidR="0099565D" w:rsidRPr="006647CC" w14:paraId="35F83A82" w14:textId="77777777" w:rsidTr="00403282">
        <w:tc>
          <w:tcPr>
            <w:tcW w:w="9350" w:type="dxa"/>
          </w:tcPr>
          <w:p w14:paraId="23274E6C" w14:textId="5CB4D634" w:rsidR="0099565D" w:rsidRPr="00035B10" w:rsidRDefault="00655FA7" w:rsidP="00035B10">
            <w:pPr>
              <w:pStyle w:val="ListParagraph"/>
              <w:numPr>
                <w:ilvl w:val="0"/>
                <w:numId w:val="19"/>
              </w:numPr>
              <w:contextualSpacing/>
              <w:rPr>
                <w:sz w:val="20"/>
                <w:szCs w:val="20"/>
              </w:rPr>
            </w:pPr>
            <w:r w:rsidRPr="00035B10">
              <w:rPr>
                <w:b/>
                <w:bCs/>
                <w:sz w:val="20"/>
                <w:szCs w:val="20"/>
              </w:rPr>
              <w:t>Shah RB</w:t>
            </w:r>
            <w:r w:rsidRPr="00035B10">
              <w:rPr>
                <w:sz w:val="20"/>
                <w:szCs w:val="20"/>
              </w:rPr>
              <w:t xml:space="preserve">, </w:t>
            </w:r>
            <w:proofErr w:type="spellStart"/>
            <w:r w:rsidRPr="00035B10">
              <w:rPr>
                <w:sz w:val="20"/>
                <w:szCs w:val="20"/>
              </w:rPr>
              <w:t>Paner</w:t>
            </w:r>
            <w:proofErr w:type="spellEnd"/>
            <w:r w:rsidRPr="00035B10">
              <w:rPr>
                <w:sz w:val="20"/>
                <w:szCs w:val="20"/>
              </w:rPr>
              <w:t xml:space="preserve"> GP, Cheng L, De Marzo AM, Magi-Galluzzi C, Varma M, Zhou M, Amin A, Amin MB, Aron M, Cunha IW, Epstein JI, Fine SW, Haider A, Iczkowski KA, Kench JG, Kunju LP, Mohanty SK, Montironi R, Netto GJ, Pan CC, Rao P, Srigley JR, Sauter G, Tan PH, Tsuzuki T, van der Kwast TH, van Leenders GJ, Kristiansen G</w:t>
            </w:r>
            <w:r w:rsidR="00035B10">
              <w:rPr>
                <w:sz w:val="20"/>
                <w:szCs w:val="20"/>
              </w:rPr>
              <w:t xml:space="preserve">. </w:t>
            </w:r>
            <w:r w:rsidR="00266B41">
              <w:rPr>
                <w:sz w:val="20"/>
                <w:szCs w:val="20"/>
              </w:rPr>
              <w:t xml:space="preserve">Genitourinary Pathology Society and International Society of Urological Pathology White Paper on Defining Indolent Prostate Cancer. In press, Am J Surg </w:t>
            </w:r>
            <w:proofErr w:type="spellStart"/>
            <w:r w:rsidR="00266B41">
              <w:rPr>
                <w:sz w:val="20"/>
                <w:szCs w:val="20"/>
              </w:rPr>
              <w:t>Pathol</w:t>
            </w:r>
            <w:proofErr w:type="spellEnd"/>
          </w:p>
        </w:tc>
      </w:tr>
    </w:tbl>
    <w:p w14:paraId="79CE2957" w14:textId="77777777" w:rsidR="00516E6C" w:rsidRDefault="00516E6C" w:rsidP="00B4095F">
      <w:pPr>
        <w:tabs>
          <w:tab w:val="num" w:pos="1800"/>
        </w:tabs>
        <w:ind w:left="120"/>
        <w:rPr>
          <w:b/>
          <w:u w:val="single"/>
        </w:rPr>
      </w:pPr>
    </w:p>
    <w:p w14:paraId="4510C45F" w14:textId="1D96F9F6" w:rsidR="00E72FE8" w:rsidRDefault="00E72FE8" w:rsidP="00B4095F">
      <w:pPr>
        <w:tabs>
          <w:tab w:val="num" w:pos="1800"/>
        </w:tabs>
        <w:ind w:left="120"/>
        <w:rPr>
          <w:b/>
          <w:u w:val="single"/>
        </w:rPr>
      </w:pPr>
    </w:p>
    <w:p w14:paraId="7514F5A0" w14:textId="3CC3F813" w:rsidR="00AD06BD" w:rsidRDefault="00C378F6" w:rsidP="00B4095F">
      <w:pPr>
        <w:tabs>
          <w:tab w:val="num" w:pos="1800"/>
        </w:tabs>
        <w:ind w:left="120"/>
        <w:rPr>
          <w:b/>
          <w:u w:val="single"/>
        </w:rPr>
      </w:pPr>
      <w:r>
        <w:rPr>
          <w:b/>
          <w:u w:val="single"/>
        </w:rPr>
        <w:t>Book c</w:t>
      </w:r>
      <w:r w:rsidR="00AD06BD" w:rsidRPr="001124DF">
        <w:rPr>
          <w:b/>
          <w:u w:val="single"/>
        </w:rPr>
        <w:t xml:space="preserve">hapters, </w:t>
      </w:r>
      <w:r w:rsidR="006A19F2" w:rsidRPr="001124DF">
        <w:rPr>
          <w:b/>
          <w:u w:val="single"/>
        </w:rPr>
        <w:t>M</w:t>
      </w:r>
      <w:r w:rsidR="00AD06BD" w:rsidRPr="001124DF">
        <w:rPr>
          <w:b/>
          <w:u w:val="single"/>
        </w:rPr>
        <w:t>onographs</w:t>
      </w:r>
      <w:r w:rsidR="00FD0293">
        <w:rPr>
          <w:b/>
          <w:u w:val="single"/>
        </w:rPr>
        <w:t>,</w:t>
      </w:r>
      <w:r w:rsidR="00AD06BD" w:rsidRPr="001124DF">
        <w:rPr>
          <w:b/>
          <w:u w:val="single"/>
        </w:rPr>
        <w:t xml:space="preserve"> </w:t>
      </w:r>
      <w:r w:rsidR="006A19F2" w:rsidRPr="001124DF">
        <w:rPr>
          <w:b/>
          <w:u w:val="single"/>
        </w:rPr>
        <w:t>E</w:t>
      </w:r>
      <w:r w:rsidR="00AD06BD" w:rsidRPr="001124DF">
        <w:rPr>
          <w:b/>
          <w:u w:val="single"/>
        </w:rPr>
        <w:t>ditorials</w:t>
      </w:r>
      <w:r w:rsidR="005E1A0C">
        <w:rPr>
          <w:b/>
          <w:u w:val="single"/>
        </w:rPr>
        <w:t>,</w:t>
      </w:r>
      <w:r w:rsidR="00B14B11">
        <w:rPr>
          <w:b/>
          <w:u w:val="single"/>
        </w:rPr>
        <w:t xml:space="preserve"> and Published Abstracts</w:t>
      </w:r>
    </w:p>
    <w:p w14:paraId="6398C92C" w14:textId="77777777" w:rsidR="00E54397" w:rsidRPr="008F7E4C" w:rsidRDefault="00E54397" w:rsidP="00B4095F">
      <w:pPr>
        <w:tabs>
          <w:tab w:val="num" w:pos="1800"/>
        </w:tabs>
        <w:ind w:left="120"/>
        <w:rPr>
          <w:b/>
          <w:sz w:val="22"/>
          <w:szCs w:val="22"/>
          <w:u w:val="single"/>
        </w:rPr>
      </w:pPr>
    </w:p>
    <w:tbl>
      <w:tblPr>
        <w:tblStyle w:val="TableGrid"/>
        <w:tblW w:w="0" w:type="auto"/>
        <w:tblInd w:w="360" w:type="dxa"/>
        <w:tblLook w:val="04A0" w:firstRow="1" w:lastRow="0" w:firstColumn="1" w:lastColumn="0" w:noHBand="0" w:noVBand="1"/>
      </w:tblPr>
      <w:tblGrid>
        <w:gridCol w:w="9350"/>
      </w:tblGrid>
      <w:tr w:rsidR="008F7E4C" w:rsidRPr="008F7E4C" w14:paraId="11F02316" w14:textId="77777777" w:rsidTr="007256A0">
        <w:tc>
          <w:tcPr>
            <w:tcW w:w="9350" w:type="dxa"/>
          </w:tcPr>
          <w:p w14:paraId="3273722E" w14:textId="0CACC2E7" w:rsidR="008F7E4C" w:rsidRPr="008F7E4C" w:rsidRDefault="008F7E4C" w:rsidP="008F7E4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8F7E4C">
              <w:rPr>
                <w:b/>
                <w:bCs/>
                <w:sz w:val="20"/>
                <w:szCs w:val="20"/>
              </w:rPr>
              <w:t>Book Chapters</w:t>
            </w:r>
          </w:p>
        </w:tc>
      </w:tr>
      <w:tr w:rsidR="00E32424" w:rsidRPr="00E74373" w14:paraId="22114445" w14:textId="77777777" w:rsidTr="007256A0">
        <w:tc>
          <w:tcPr>
            <w:tcW w:w="9350" w:type="dxa"/>
          </w:tcPr>
          <w:p w14:paraId="401FE141" w14:textId="77777777" w:rsidR="00E32424" w:rsidRPr="00E74373" w:rsidRDefault="00E32424" w:rsidP="00E32424">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E74373">
              <w:rPr>
                <w:b/>
                <w:bCs/>
                <w:sz w:val="20"/>
                <w:szCs w:val="20"/>
              </w:rPr>
              <w:t>Shah RB</w:t>
            </w:r>
            <w:r w:rsidRPr="00E74373">
              <w:rPr>
                <w:sz w:val="20"/>
                <w:szCs w:val="20"/>
              </w:rPr>
              <w:t>, Amin MB.  “Disorders of Penis, Urethra, and Scrotum”, In Genitourinary Pathology. A volume in the series “Foundations in Diagnostic Pathology”. Elsevier Science, 2006.</w:t>
            </w:r>
          </w:p>
        </w:tc>
      </w:tr>
      <w:tr w:rsidR="00E32424" w:rsidRPr="00E74373" w14:paraId="1BEC2792" w14:textId="77777777" w:rsidTr="007256A0">
        <w:tc>
          <w:tcPr>
            <w:tcW w:w="9350" w:type="dxa"/>
          </w:tcPr>
          <w:p w14:paraId="0B74D3C0" w14:textId="77777777" w:rsidR="00E32424" w:rsidRPr="00E74373" w:rsidRDefault="00E32424" w:rsidP="00E32424">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E74373">
              <w:rPr>
                <w:sz w:val="20"/>
                <w:szCs w:val="20"/>
              </w:rPr>
              <w:t xml:space="preserve">Wasco M, </w:t>
            </w:r>
            <w:r w:rsidRPr="00E74373">
              <w:rPr>
                <w:b/>
                <w:sz w:val="20"/>
                <w:szCs w:val="20"/>
              </w:rPr>
              <w:t>Shah RB</w:t>
            </w:r>
            <w:r w:rsidRPr="00E74373">
              <w:rPr>
                <w:sz w:val="20"/>
                <w:szCs w:val="20"/>
              </w:rPr>
              <w:t>. “Benign Diseases and Neoplasms of Penis”. In Surgical Pathology Clinics: Current Concepts in Genitourinary Pathology. 2008.</w:t>
            </w:r>
          </w:p>
        </w:tc>
      </w:tr>
      <w:tr w:rsidR="00E32424" w:rsidRPr="00E74373" w14:paraId="7A3F35B2" w14:textId="77777777" w:rsidTr="007256A0">
        <w:tc>
          <w:tcPr>
            <w:tcW w:w="9350" w:type="dxa"/>
          </w:tcPr>
          <w:p w14:paraId="4DB6D611" w14:textId="6CBC4C3B" w:rsidR="00E32424" w:rsidRPr="00E74373" w:rsidRDefault="00E32424" w:rsidP="00E32424">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E74373">
              <w:rPr>
                <w:sz w:val="20"/>
                <w:szCs w:val="20"/>
              </w:rPr>
              <w:t xml:space="preserve">Weizer AZ, Gilbert SM, </w:t>
            </w:r>
            <w:r w:rsidRPr="00E74373">
              <w:rPr>
                <w:b/>
                <w:sz w:val="20"/>
                <w:szCs w:val="20"/>
              </w:rPr>
              <w:t>Shah RB</w:t>
            </w:r>
            <w:r w:rsidRPr="00E74373">
              <w:rPr>
                <w:sz w:val="20"/>
                <w:szCs w:val="20"/>
              </w:rPr>
              <w:t>, Wood DP Jr. Management and controversies of HGPIN and ASAP on prostate biopsy: In Prostate Biopsy: Indications, Techniques</w:t>
            </w:r>
            <w:r w:rsidR="00FD0293">
              <w:rPr>
                <w:sz w:val="20"/>
                <w:szCs w:val="20"/>
              </w:rPr>
              <w:t>,</w:t>
            </w:r>
            <w:r w:rsidRPr="00E74373">
              <w:rPr>
                <w:sz w:val="20"/>
                <w:szCs w:val="20"/>
              </w:rPr>
              <w:t xml:space="preserve"> and Complications. Humana Books Contemporary Clinical Urology Series. Marc, 2008.</w:t>
            </w:r>
          </w:p>
        </w:tc>
      </w:tr>
      <w:tr w:rsidR="00E32424" w:rsidRPr="00E74373" w14:paraId="0AE4665D" w14:textId="77777777" w:rsidTr="007256A0">
        <w:tc>
          <w:tcPr>
            <w:tcW w:w="9350" w:type="dxa"/>
          </w:tcPr>
          <w:p w14:paraId="65FBE09A" w14:textId="77777777" w:rsidR="00E32424" w:rsidRPr="00E74373" w:rsidRDefault="00E32424" w:rsidP="00E32424">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E74373">
              <w:rPr>
                <w:sz w:val="20"/>
                <w:szCs w:val="20"/>
              </w:rPr>
              <w:t xml:space="preserve">Wu A, </w:t>
            </w:r>
            <w:r w:rsidRPr="00E74373">
              <w:rPr>
                <w:b/>
                <w:sz w:val="20"/>
                <w:szCs w:val="20"/>
              </w:rPr>
              <w:t>Shah RB</w:t>
            </w:r>
            <w:r w:rsidRPr="00E74373">
              <w:rPr>
                <w:sz w:val="20"/>
                <w:szCs w:val="20"/>
              </w:rPr>
              <w:t xml:space="preserve">. “Translocation associated renal cell carcinoma” </w:t>
            </w:r>
            <w:proofErr w:type="spellStart"/>
            <w:r w:rsidRPr="00E74373">
              <w:rPr>
                <w:sz w:val="20"/>
                <w:szCs w:val="20"/>
              </w:rPr>
              <w:t>eMedicine</w:t>
            </w:r>
            <w:proofErr w:type="spellEnd"/>
            <w:r w:rsidRPr="00E74373">
              <w:rPr>
                <w:sz w:val="20"/>
                <w:szCs w:val="20"/>
              </w:rPr>
              <w:t xml:space="preserve"> Pathology, 2009.</w:t>
            </w:r>
          </w:p>
        </w:tc>
      </w:tr>
      <w:tr w:rsidR="00E32424" w:rsidRPr="00E74373" w14:paraId="30B1B0D4" w14:textId="77777777" w:rsidTr="007256A0">
        <w:tc>
          <w:tcPr>
            <w:tcW w:w="9350" w:type="dxa"/>
          </w:tcPr>
          <w:p w14:paraId="7737BF45" w14:textId="77777777" w:rsidR="00E32424" w:rsidRPr="00E74373" w:rsidRDefault="00E32424" w:rsidP="00E32424">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E74373">
              <w:rPr>
                <w:b/>
                <w:bCs/>
                <w:sz w:val="20"/>
                <w:szCs w:val="20"/>
              </w:rPr>
              <w:t>Shah RB</w:t>
            </w:r>
            <w:r w:rsidRPr="00E74373">
              <w:rPr>
                <w:sz w:val="20"/>
                <w:szCs w:val="20"/>
              </w:rPr>
              <w:t>.  “Disorders of Penis, Urethra, and Scrotum”, In 2</w:t>
            </w:r>
            <w:r w:rsidRPr="00E74373">
              <w:rPr>
                <w:sz w:val="20"/>
                <w:szCs w:val="20"/>
                <w:vertAlign w:val="superscript"/>
              </w:rPr>
              <w:t>nd</w:t>
            </w:r>
            <w:r w:rsidRPr="00E74373">
              <w:rPr>
                <w:sz w:val="20"/>
                <w:szCs w:val="20"/>
              </w:rPr>
              <w:t xml:space="preserve"> edition, Genitourinary Pathology. A volume in the series “Foundations in Diagnostic Pathology”. Zhou M, Magi-Galluzzi (Eds), Elsevier Science, 2014. </w:t>
            </w:r>
          </w:p>
        </w:tc>
      </w:tr>
      <w:tr w:rsidR="00E32424" w:rsidRPr="00E74373" w14:paraId="53BA7FB2" w14:textId="77777777" w:rsidTr="007256A0">
        <w:tc>
          <w:tcPr>
            <w:tcW w:w="9350" w:type="dxa"/>
          </w:tcPr>
          <w:p w14:paraId="2BD98B1C" w14:textId="77777777" w:rsidR="00E32424" w:rsidRPr="00E74373" w:rsidRDefault="00E32424" w:rsidP="00E32424">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E74373">
              <w:rPr>
                <w:b/>
                <w:bCs/>
                <w:sz w:val="20"/>
                <w:szCs w:val="20"/>
              </w:rPr>
              <w:t>Shah RB</w:t>
            </w:r>
            <w:r w:rsidRPr="00E74373">
              <w:rPr>
                <w:sz w:val="20"/>
                <w:szCs w:val="20"/>
              </w:rPr>
              <w:t xml:space="preserve">, Bhalla R.  “New Molecular Markers of Diagnosis and Prognosis in Prostate Cancer”, In Genitourinary Pathology. Practical Advances. Magi-Galluzzi, Przybycin, Christopher (Eds.) Springer, 2015. </w:t>
            </w:r>
          </w:p>
        </w:tc>
      </w:tr>
      <w:tr w:rsidR="006E3042" w:rsidRPr="00E74373" w14:paraId="6FB6C1F9" w14:textId="77777777" w:rsidTr="007256A0">
        <w:tc>
          <w:tcPr>
            <w:tcW w:w="9350" w:type="dxa"/>
          </w:tcPr>
          <w:p w14:paraId="24947E1C" w14:textId="49D3DFC1" w:rsidR="006E3042" w:rsidRPr="00E74373" w:rsidRDefault="006E3042" w:rsidP="006E3042">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Pr>
                <w:sz w:val="20"/>
                <w:szCs w:val="20"/>
              </w:rPr>
              <w:t xml:space="preserve">Cai Qi, </w:t>
            </w:r>
            <w:r w:rsidRPr="00951AE5">
              <w:rPr>
                <w:b/>
                <w:bCs/>
                <w:sz w:val="20"/>
                <w:szCs w:val="20"/>
              </w:rPr>
              <w:t>Shah RB</w:t>
            </w:r>
            <w:r>
              <w:rPr>
                <w:sz w:val="20"/>
                <w:szCs w:val="20"/>
              </w:rPr>
              <w:t xml:space="preserve">. Cribriform lesions of the prostate gland. Surgical Pathology Clinics, </w:t>
            </w:r>
            <w:r>
              <w:rPr>
                <w:color w:val="212121"/>
                <w:sz w:val="20"/>
                <w:szCs w:val="20"/>
              </w:rPr>
              <w:t>2022 15(4):591-608</w:t>
            </w:r>
          </w:p>
        </w:tc>
      </w:tr>
      <w:tr w:rsidR="006E3042" w:rsidRPr="00E74373" w14:paraId="06A173BE" w14:textId="77777777" w:rsidTr="007256A0">
        <w:tc>
          <w:tcPr>
            <w:tcW w:w="9350" w:type="dxa"/>
          </w:tcPr>
          <w:p w14:paraId="34C1B74A" w14:textId="12CDF1D1" w:rsidR="006E3042" w:rsidRPr="00E74373" w:rsidRDefault="006E3042" w:rsidP="006E3042">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E74373">
              <w:rPr>
                <w:bCs/>
                <w:sz w:val="20"/>
                <w:szCs w:val="20"/>
              </w:rPr>
              <w:t>Nguyen J</w:t>
            </w:r>
            <w:r w:rsidRPr="00E74373">
              <w:rPr>
                <w:b/>
                <w:bCs/>
                <w:sz w:val="20"/>
                <w:szCs w:val="20"/>
              </w:rPr>
              <w:t>, Shah RB</w:t>
            </w:r>
            <w:r w:rsidRPr="00E74373">
              <w:rPr>
                <w:bCs/>
                <w:sz w:val="20"/>
                <w:szCs w:val="20"/>
              </w:rPr>
              <w:t xml:space="preserve">. </w:t>
            </w:r>
            <w:r>
              <w:rPr>
                <w:bCs/>
                <w:sz w:val="20"/>
                <w:szCs w:val="20"/>
              </w:rPr>
              <w:t xml:space="preserve">Genitourinary: Prostate, Bladder, and Kidney Pathology. In </w:t>
            </w:r>
            <w:r w:rsidRPr="00E74373">
              <w:rPr>
                <w:bCs/>
                <w:sz w:val="20"/>
                <w:szCs w:val="20"/>
              </w:rPr>
              <w:t>Differential Diagnosis i</w:t>
            </w:r>
            <w:r>
              <w:rPr>
                <w:bCs/>
                <w:sz w:val="20"/>
                <w:szCs w:val="20"/>
              </w:rPr>
              <w:t>n</w:t>
            </w:r>
            <w:r w:rsidRPr="00E74373">
              <w:rPr>
                <w:bCs/>
                <w:sz w:val="20"/>
                <w:szCs w:val="20"/>
              </w:rPr>
              <w:t xml:space="preserve"> Surgical Pathology</w:t>
            </w:r>
            <w:r>
              <w:rPr>
                <w:bCs/>
                <w:sz w:val="20"/>
                <w:szCs w:val="20"/>
              </w:rPr>
              <w:t xml:space="preserve"> Tumors and their Mimickers:</w:t>
            </w:r>
            <w:r w:rsidRPr="00E74373">
              <w:rPr>
                <w:bCs/>
                <w:sz w:val="20"/>
                <w:szCs w:val="20"/>
              </w:rPr>
              <w:t xml:space="preserve"> Tumors and Their Mimickers. </w:t>
            </w:r>
            <w:proofErr w:type="gramStart"/>
            <w:r>
              <w:rPr>
                <w:bCs/>
                <w:sz w:val="20"/>
                <w:szCs w:val="20"/>
              </w:rPr>
              <w:t>A volume</w:t>
            </w:r>
            <w:proofErr w:type="gramEnd"/>
            <w:r>
              <w:rPr>
                <w:bCs/>
                <w:sz w:val="20"/>
                <w:szCs w:val="20"/>
              </w:rPr>
              <w:t xml:space="preserve"> in the series </w:t>
            </w:r>
            <w:r w:rsidRPr="00E74373">
              <w:rPr>
                <w:bCs/>
                <w:sz w:val="20"/>
                <w:szCs w:val="20"/>
              </w:rPr>
              <w:t>Foundation</w:t>
            </w:r>
            <w:r>
              <w:rPr>
                <w:bCs/>
                <w:sz w:val="20"/>
                <w:szCs w:val="20"/>
              </w:rPr>
              <w:t>s</w:t>
            </w:r>
            <w:r w:rsidRPr="00E74373">
              <w:rPr>
                <w:bCs/>
                <w:sz w:val="20"/>
                <w:szCs w:val="20"/>
              </w:rPr>
              <w:t xml:space="preserve"> </w:t>
            </w:r>
            <w:r>
              <w:rPr>
                <w:bCs/>
                <w:sz w:val="20"/>
                <w:szCs w:val="20"/>
              </w:rPr>
              <w:t>I</w:t>
            </w:r>
            <w:r w:rsidRPr="00E74373">
              <w:rPr>
                <w:bCs/>
                <w:sz w:val="20"/>
                <w:szCs w:val="20"/>
              </w:rPr>
              <w:t xml:space="preserve">n </w:t>
            </w:r>
            <w:r>
              <w:rPr>
                <w:bCs/>
                <w:sz w:val="20"/>
                <w:szCs w:val="20"/>
              </w:rPr>
              <w:t>D</w:t>
            </w:r>
            <w:r w:rsidRPr="00E74373">
              <w:rPr>
                <w:bCs/>
                <w:sz w:val="20"/>
                <w:szCs w:val="20"/>
              </w:rPr>
              <w:t xml:space="preserve">iagnostic </w:t>
            </w:r>
            <w:r>
              <w:rPr>
                <w:bCs/>
                <w:sz w:val="20"/>
                <w:szCs w:val="20"/>
              </w:rPr>
              <w:t>P</w:t>
            </w:r>
            <w:r w:rsidRPr="00E74373">
              <w:rPr>
                <w:bCs/>
                <w:sz w:val="20"/>
                <w:szCs w:val="20"/>
              </w:rPr>
              <w:t xml:space="preserve">athology series, </w:t>
            </w:r>
            <w:r>
              <w:rPr>
                <w:bCs/>
                <w:sz w:val="20"/>
                <w:szCs w:val="20"/>
              </w:rPr>
              <w:t xml:space="preserve">Elsevier, </w:t>
            </w:r>
            <w:r w:rsidRPr="00E74373">
              <w:rPr>
                <w:bCs/>
                <w:sz w:val="20"/>
                <w:szCs w:val="20"/>
              </w:rPr>
              <w:t>202</w:t>
            </w:r>
            <w:r>
              <w:rPr>
                <w:bCs/>
                <w:sz w:val="20"/>
                <w:szCs w:val="20"/>
              </w:rPr>
              <w:t>3</w:t>
            </w:r>
            <w:r w:rsidRPr="00E74373">
              <w:rPr>
                <w:bCs/>
                <w:sz w:val="20"/>
                <w:szCs w:val="20"/>
              </w:rPr>
              <w:t>.</w:t>
            </w:r>
          </w:p>
        </w:tc>
      </w:tr>
      <w:tr w:rsidR="00241106" w:rsidRPr="00E74373" w14:paraId="483E46ED" w14:textId="77777777" w:rsidTr="007256A0">
        <w:tc>
          <w:tcPr>
            <w:tcW w:w="9350" w:type="dxa"/>
          </w:tcPr>
          <w:p w14:paraId="55F2373F" w14:textId="51343D8C" w:rsidR="00241106" w:rsidRPr="00E74373" w:rsidRDefault="00E63238" w:rsidP="006E3042">
            <w:pPr>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0"/>
                <w:szCs w:val="20"/>
              </w:rPr>
            </w:pPr>
            <w:proofErr w:type="spellStart"/>
            <w:r>
              <w:rPr>
                <w:bCs/>
                <w:sz w:val="20"/>
                <w:szCs w:val="20"/>
              </w:rPr>
              <w:t>Paner</w:t>
            </w:r>
            <w:proofErr w:type="spellEnd"/>
            <w:r>
              <w:rPr>
                <w:bCs/>
                <w:sz w:val="20"/>
                <w:szCs w:val="20"/>
              </w:rPr>
              <w:t xml:space="preserve"> GP, Comperat E, </w:t>
            </w:r>
            <w:r w:rsidR="00C6717E">
              <w:rPr>
                <w:bCs/>
                <w:sz w:val="20"/>
                <w:szCs w:val="20"/>
              </w:rPr>
              <w:t xml:space="preserve">Fine SW, Kench JG, </w:t>
            </w:r>
            <w:r w:rsidR="00C6717E" w:rsidRPr="00DA6B33">
              <w:rPr>
                <w:b/>
                <w:sz w:val="20"/>
                <w:szCs w:val="20"/>
              </w:rPr>
              <w:t>Shah RB</w:t>
            </w:r>
            <w:r w:rsidR="00C6717E">
              <w:rPr>
                <w:bCs/>
                <w:sz w:val="20"/>
                <w:szCs w:val="20"/>
              </w:rPr>
              <w:t>, Smith SC, Srigley JR, van Leender</w:t>
            </w:r>
            <w:r w:rsidR="00EA2722">
              <w:rPr>
                <w:bCs/>
                <w:sz w:val="20"/>
                <w:szCs w:val="20"/>
              </w:rPr>
              <w:t xml:space="preserve">s G, Varma M, Zhou M, Amin MB. Localized Prostate Cancer: </w:t>
            </w:r>
            <w:r w:rsidR="00B56DBE">
              <w:rPr>
                <w:bCs/>
                <w:sz w:val="20"/>
                <w:szCs w:val="20"/>
              </w:rPr>
              <w:t>Pathological Factors That Influence Outcome and Management</w:t>
            </w:r>
            <w:r w:rsidR="000469EC">
              <w:rPr>
                <w:bCs/>
                <w:sz w:val="20"/>
                <w:szCs w:val="20"/>
              </w:rPr>
              <w:t>. 3</w:t>
            </w:r>
            <w:r w:rsidR="000469EC" w:rsidRPr="000469EC">
              <w:rPr>
                <w:bCs/>
                <w:sz w:val="20"/>
                <w:szCs w:val="20"/>
                <w:vertAlign w:val="superscript"/>
              </w:rPr>
              <w:t>rd</w:t>
            </w:r>
            <w:r w:rsidR="000469EC">
              <w:rPr>
                <w:bCs/>
                <w:sz w:val="20"/>
                <w:szCs w:val="20"/>
              </w:rPr>
              <w:t xml:space="preserve"> WUOF/SIU ICUD on Localized </w:t>
            </w:r>
            <w:r w:rsidR="00F502B0">
              <w:rPr>
                <w:bCs/>
                <w:sz w:val="20"/>
                <w:szCs w:val="20"/>
              </w:rPr>
              <w:t>Prostate Cancer, October 2024</w:t>
            </w:r>
          </w:p>
        </w:tc>
      </w:tr>
      <w:tr w:rsidR="006E3042" w:rsidRPr="00E74373" w14:paraId="6D4EB437" w14:textId="77777777" w:rsidTr="007256A0">
        <w:tc>
          <w:tcPr>
            <w:tcW w:w="9350" w:type="dxa"/>
          </w:tcPr>
          <w:p w14:paraId="69DD63E8" w14:textId="77777777" w:rsidR="006E3042" w:rsidRPr="00461864" w:rsidRDefault="006E3042" w:rsidP="006E3042">
            <w:pPr>
              <w:rPr>
                <w:b/>
                <w:sz w:val="20"/>
                <w:szCs w:val="20"/>
                <w:u w:val="single"/>
              </w:rPr>
            </w:pPr>
            <w:r w:rsidRPr="00461864">
              <w:rPr>
                <w:b/>
                <w:sz w:val="20"/>
                <w:szCs w:val="20"/>
                <w:u w:val="single"/>
              </w:rPr>
              <w:t>Editorials</w:t>
            </w:r>
          </w:p>
        </w:tc>
      </w:tr>
      <w:tr w:rsidR="006E3042" w:rsidRPr="00E74373" w14:paraId="4DE62DEA" w14:textId="77777777" w:rsidTr="007256A0">
        <w:tc>
          <w:tcPr>
            <w:tcW w:w="9350" w:type="dxa"/>
          </w:tcPr>
          <w:p w14:paraId="7F648243" w14:textId="77777777" w:rsidR="006E3042" w:rsidRPr="00E74373" w:rsidRDefault="006E3042" w:rsidP="006E3042">
            <w:pPr>
              <w:pStyle w:val="ListParagraph"/>
              <w:numPr>
                <w:ilvl w:val="0"/>
                <w:numId w:val="22"/>
              </w:numPr>
              <w:rPr>
                <w:sz w:val="20"/>
                <w:szCs w:val="20"/>
              </w:rPr>
            </w:pPr>
            <w:r w:rsidRPr="00E74373">
              <w:rPr>
                <w:b/>
                <w:sz w:val="20"/>
                <w:szCs w:val="20"/>
              </w:rPr>
              <w:t>Shah RB</w:t>
            </w:r>
            <w:r w:rsidRPr="00E74373">
              <w:rPr>
                <w:sz w:val="20"/>
                <w:szCs w:val="20"/>
              </w:rPr>
              <w:t>. Editorial Comment. J Urol. 2008, 179(5):1755.</w:t>
            </w:r>
          </w:p>
        </w:tc>
      </w:tr>
      <w:tr w:rsidR="006E3042" w:rsidRPr="00E74373" w14:paraId="43E1F1E7" w14:textId="77777777" w:rsidTr="007256A0">
        <w:tc>
          <w:tcPr>
            <w:tcW w:w="9350" w:type="dxa"/>
          </w:tcPr>
          <w:p w14:paraId="127C414D" w14:textId="1328C8B3" w:rsidR="006E3042" w:rsidRPr="0061330B" w:rsidRDefault="006E3042" w:rsidP="006E3042">
            <w:pPr>
              <w:pStyle w:val="ListParagraph"/>
              <w:numPr>
                <w:ilvl w:val="0"/>
                <w:numId w:val="22"/>
              </w:numPr>
              <w:jc w:val="both"/>
              <w:rPr>
                <w:sz w:val="20"/>
                <w:szCs w:val="20"/>
              </w:rPr>
            </w:pPr>
            <w:r>
              <w:rPr>
                <w:sz w:val="20"/>
                <w:szCs w:val="20"/>
              </w:rPr>
              <w:t xml:space="preserve">Varma M, </w:t>
            </w:r>
            <w:r w:rsidRPr="0061330B">
              <w:rPr>
                <w:b/>
                <w:bCs/>
                <w:sz w:val="20"/>
                <w:szCs w:val="20"/>
              </w:rPr>
              <w:t>Shah RB</w:t>
            </w:r>
            <w:r>
              <w:rPr>
                <w:sz w:val="20"/>
                <w:szCs w:val="20"/>
              </w:rPr>
              <w:t xml:space="preserve">, Williamson S, Berney D. </w:t>
            </w:r>
            <w:r w:rsidRPr="0061330B">
              <w:rPr>
                <w:sz w:val="20"/>
                <w:szCs w:val="20"/>
              </w:rPr>
              <w:t>2019 Gleason grading recommendations from ISUP and GUPS: broadly concordant but with significant differences</w:t>
            </w:r>
            <w:r>
              <w:rPr>
                <w:sz w:val="20"/>
                <w:szCs w:val="20"/>
              </w:rPr>
              <w:t xml:space="preserve">. </w:t>
            </w:r>
            <w:proofErr w:type="spellStart"/>
            <w:r>
              <w:rPr>
                <w:sz w:val="20"/>
                <w:szCs w:val="20"/>
              </w:rPr>
              <w:t>Virchows</w:t>
            </w:r>
            <w:proofErr w:type="spellEnd"/>
            <w:r>
              <w:rPr>
                <w:sz w:val="20"/>
                <w:szCs w:val="20"/>
              </w:rPr>
              <w:t xml:space="preserve"> Archive, 2022</w:t>
            </w:r>
          </w:p>
        </w:tc>
      </w:tr>
      <w:tr w:rsidR="006E3042" w:rsidRPr="00E74373" w14:paraId="5835BD9F" w14:textId="77777777" w:rsidTr="007256A0">
        <w:tc>
          <w:tcPr>
            <w:tcW w:w="9350" w:type="dxa"/>
          </w:tcPr>
          <w:p w14:paraId="3C34FF5F" w14:textId="0B0C309C" w:rsidR="006E3042" w:rsidRDefault="006E3042" w:rsidP="006E3042">
            <w:pPr>
              <w:pStyle w:val="ListParagraph"/>
              <w:numPr>
                <w:ilvl w:val="0"/>
                <w:numId w:val="22"/>
              </w:numPr>
              <w:jc w:val="both"/>
              <w:rPr>
                <w:sz w:val="20"/>
                <w:szCs w:val="20"/>
              </w:rPr>
            </w:pPr>
            <w:r w:rsidRPr="00330D22">
              <w:rPr>
                <w:b/>
                <w:bCs/>
                <w:sz w:val="20"/>
                <w:szCs w:val="20"/>
              </w:rPr>
              <w:lastRenderedPageBreak/>
              <w:t>Shah RB</w:t>
            </w:r>
            <w:r>
              <w:rPr>
                <w:sz w:val="20"/>
                <w:szCs w:val="20"/>
              </w:rPr>
              <w:t xml:space="preserve">, Magi-Galluzzi C. Hot Topics in Urologic Pathology. Adv Anat </w:t>
            </w:r>
            <w:proofErr w:type="spellStart"/>
            <w:r>
              <w:rPr>
                <w:sz w:val="20"/>
                <w:szCs w:val="20"/>
              </w:rPr>
              <w:t>Pathol</w:t>
            </w:r>
            <w:proofErr w:type="spellEnd"/>
            <w:r>
              <w:rPr>
                <w:sz w:val="20"/>
                <w:szCs w:val="20"/>
              </w:rPr>
              <w:t>, 2024</w:t>
            </w:r>
          </w:p>
        </w:tc>
      </w:tr>
      <w:tr w:rsidR="006E3042" w:rsidRPr="00E74373" w14:paraId="530A4206" w14:textId="77777777" w:rsidTr="007256A0">
        <w:tc>
          <w:tcPr>
            <w:tcW w:w="9350" w:type="dxa"/>
          </w:tcPr>
          <w:p w14:paraId="091DB08A" w14:textId="37E16E56" w:rsidR="006E3042" w:rsidRPr="002B6179" w:rsidRDefault="006E3042" w:rsidP="006E3042">
            <w:pPr>
              <w:pStyle w:val="ListParagraph"/>
              <w:numPr>
                <w:ilvl w:val="0"/>
                <w:numId w:val="22"/>
              </w:numPr>
              <w:jc w:val="both"/>
              <w:rPr>
                <w:sz w:val="20"/>
                <w:szCs w:val="20"/>
              </w:rPr>
            </w:pPr>
            <w:r w:rsidRPr="002B6179">
              <w:rPr>
                <w:sz w:val="20"/>
                <w:szCs w:val="20"/>
              </w:rPr>
              <w:t xml:space="preserve">Varma M, Amin MB, Berney DM, </w:t>
            </w:r>
            <w:proofErr w:type="spellStart"/>
            <w:r w:rsidRPr="002B6179">
              <w:rPr>
                <w:sz w:val="20"/>
                <w:szCs w:val="20"/>
              </w:rPr>
              <w:t>Compérat</w:t>
            </w:r>
            <w:proofErr w:type="spellEnd"/>
            <w:r w:rsidRPr="002B6179">
              <w:rPr>
                <w:sz w:val="20"/>
                <w:szCs w:val="20"/>
              </w:rPr>
              <w:t xml:space="preserve"> E, Epstein JI, Iczkowski KA, Kristiansen G, </w:t>
            </w:r>
            <w:proofErr w:type="spellStart"/>
            <w:r w:rsidRPr="002B6179">
              <w:rPr>
                <w:sz w:val="20"/>
                <w:szCs w:val="20"/>
              </w:rPr>
              <w:t>Paner</w:t>
            </w:r>
            <w:proofErr w:type="spellEnd"/>
            <w:r w:rsidRPr="002B6179">
              <w:rPr>
                <w:sz w:val="20"/>
                <w:szCs w:val="20"/>
              </w:rPr>
              <w:t xml:space="preserve"> GP, </w:t>
            </w:r>
            <w:r w:rsidRPr="002B6179">
              <w:rPr>
                <w:b/>
                <w:bCs/>
                <w:sz w:val="20"/>
                <w:szCs w:val="20"/>
              </w:rPr>
              <w:t>Shah RB</w:t>
            </w:r>
            <w:r w:rsidRPr="002B6179">
              <w:rPr>
                <w:sz w:val="20"/>
                <w:szCs w:val="20"/>
              </w:rPr>
              <w:t>, Shaw G, van der Kwast TH, van Leenders GJ, Zhou M, Williamson SR. Histological sampling protocols for transurethral resection of prostate specimens need reappraisal. Histopathology. 2024;85(5):746-747</w:t>
            </w:r>
          </w:p>
        </w:tc>
      </w:tr>
      <w:tr w:rsidR="006E3042" w:rsidRPr="00E74373" w14:paraId="6F546FF1" w14:textId="77777777" w:rsidTr="007256A0">
        <w:tc>
          <w:tcPr>
            <w:tcW w:w="9350" w:type="dxa"/>
          </w:tcPr>
          <w:p w14:paraId="4E09F6F8" w14:textId="77777777" w:rsidR="006E3042" w:rsidRPr="00E74373" w:rsidRDefault="006E3042" w:rsidP="006E3042">
            <w:pPr>
              <w:rPr>
                <w:b/>
                <w:sz w:val="20"/>
                <w:szCs w:val="20"/>
                <w:u w:val="single"/>
              </w:rPr>
            </w:pPr>
            <w:r w:rsidRPr="00E74373">
              <w:rPr>
                <w:b/>
                <w:sz w:val="20"/>
                <w:szCs w:val="20"/>
                <w:u w:val="single"/>
              </w:rPr>
              <w:t>Letters</w:t>
            </w:r>
          </w:p>
        </w:tc>
      </w:tr>
      <w:tr w:rsidR="006E3042" w:rsidRPr="00E74373" w14:paraId="55233E27" w14:textId="77777777" w:rsidTr="007256A0">
        <w:tc>
          <w:tcPr>
            <w:tcW w:w="9350" w:type="dxa"/>
          </w:tcPr>
          <w:p w14:paraId="15576751" w14:textId="77777777" w:rsidR="006E3042" w:rsidRPr="00E74373" w:rsidRDefault="006E3042" w:rsidP="006E3042">
            <w:pPr>
              <w:pStyle w:val="ListParagraph"/>
              <w:numPr>
                <w:ilvl w:val="0"/>
                <w:numId w:val="23"/>
              </w:numPr>
              <w:tabs>
                <w:tab w:val="left" w:pos="5040"/>
              </w:tabs>
              <w:rPr>
                <w:sz w:val="20"/>
                <w:szCs w:val="20"/>
              </w:rPr>
            </w:pPr>
            <w:r w:rsidRPr="00E74373">
              <w:rPr>
                <w:b/>
                <w:sz w:val="20"/>
                <w:szCs w:val="20"/>
              </w:rPr>
              <w:t>Shah RB</w:t>
            </w:r>
            <w:r w:rsidRPr="00E74373">
              <w:rPr>
                <w:sz w:val="20"/>
                <w:szCs w:val="20"/>
              </w:rPr>
              <w:t>. Reply to "Low-grade intraductal carcinoma of the prostate: An idea whose time has not yet come": Evidence-based medicine suggests that the time is now. Histopathology. 2017, 71(5)</w:t>
            </w:r>
            <w:r>
              <w:rPr>
                <w:sz w:val="20"/>
                <w:szCs w:val="20"/>
              </w:rPr>
              <w:t xml:space="preserve">:839-840. </w:t>
            </w:r>
          </w:p>
        </w:tc>
      </w:tr>
      <w:tr w:rsidR="006E3042" w:rsidRPr="00E74373" w14:paraId="5E96FCD6" w14:textId="77777777" w:rsidTr="007256A0">
        <w:tc>
          <w:tcPr>
            <w:tcW w:w="9350" w:type="dxa"/>
          </w:tcPr>
          <w:p w14:paraId="7EDEA0B3" w14:textId="77777777" w:rsidR="006E3042" w:rsidRDefault="006E3042" w:rsidP="006E3042">
            <w:pPr>
              <w:rPr>
                <w:b/>
                <w:sz w:val="20"/>
                <w:szCs w:val="20"/>
                <w:u w:val="single"/>
              </w:rPr>
            </w:pPr>
          </w:p>
          <w:p w14:paraId="0BD752FA" w14:textId="09CC54D2" w:rsidR="006E3042" w:rsidRPr="00E74373" w:rsidRDefault="006E3042" w:rsidP="006E3042">
            <w:pPr>
              <w:rPr>
                <w:b/>
                <w:sz w:val="20"/>
                <w:szCs w:val="20"/>
                <w:u w:val="single"/>
              </w:rPr>
            </w:pPr>
            <w:r w:rsidRPr="00E74373">
              <w:rPr>
                <w:b/>
                <w:sz w:val="20"/>
                <w:szCs w:val="20"/>
                <w:u w:val="single"/>
              </w:rPr>
              <w:t>Abstracts</w:t>
            </w:r>
          </w:p>
        </w:tc>
      </w:tr>
      <w:tr w:rsidR="006E3042" w:rsidRPr="00E74373" w14:paraId="68C5A014" w14:textId="77777777" w:rsidTr="007256A0">
        <w:tc>
          <w:tcPr>
            <w:tcW w:w="9350" w:type="dxa"/>
          </w:tcPr>
          <w:p w14:paraId="616E8A89" w14:textId="66D205F3" w:rsidR="006E3042" w:rsidRPr="00E74373" w:rsidRDefault="006E3042" w:rsidP="006E3042">
            <w:pPr>
              <w:pStyle w:val="ListParagraph"/>
              <w:numPr>
                <w:ilvl w:val="0"/>
                <w:numId w:val="24"/>
              </w:numPr>
              <w:rPr>
                <w:sz w:val="20"/>
                <w:szCs w:val="20"/>
              </w:rPr>
            </w:pPr>
            <w:r w:rsidRPr="00E74373">
              <w:rPr>
                <w:sz w:val="20"/>
                <w:szCs w:val="20"/>
              </w:rPr>
              <w:t xml:space="preserve">Wang Q, </w:t>
            </w:r>
            <w:r w:rsidRPr="00E74373">
              <w:rPr>
                <w:b/>
                <w:sz w:val="20"/>
                <w:szCs w:val="20"/>
              </w:rPr>
              <w:t>Shah R</w:t>
            </w:r>
            <w:r w:rsidRPr="00E74373">
              <w:rPr>
                <w:sz w:val="20"/>
                <w:szCs w:val="20"/>
              </w:rPr>
              <w:t xml:space="preserve">, Giraldo A, David C, Kong Y. Induction of autoimmune thyroiditis by unique human thyroglobulin epitopes in H2E transgenic mice. FASEB J; Mar 1998; 12(5): </w:t>
            </w:r>
            <w:r>
              <w:rPr>
                <w:sz w:val="20"/>
                <w:szCs w:val="20"/>
              </w:rPr>
              <w:t>A1051</w:t>
            </w:r>
          </w:p>
        </w:tc>
      </w:tr>
      <w:tr w:rsidR="006E3042" w:rsidRPr="00E74373" w14:paraId="58FC3CCF" w14:textId="77777777" w:rsidTr="007256A0">
        <w:tc>
          <w:tcPr>
            <w:tcW w:w="9350" w:type="dxa"/>
          </w:tcPr>
          <w:p w14:paraId="009B1834" w14:textId="38C88D30" w:rsidR="006E3042" w:rsidRPr="00E74373" w:rsidRDefault="006E3042" w:rsidP="006E3042">
            <w:pPr>
              <w:pStyle w:val="ListParagraph"/>
              <w:numPr>
                <w:ilvl w:val="0"/>
                <w:numId w:val="24"/>
              </w:numPr>
              <w:rPr>
                <w:sz w:val="20"/>
                <w:szCs w:val="20"/>
              </w:rPr>
            </w:pPr>
            <w:r w:rsidRPr="00E74373">
              <w:rPr>
                <w:sz w:val="20"/>
                <w:szCs w:val="20"/>
              </w:rPr>
              <w:t xml:space="preserve">Wang Q, </w:t>
            </w:r>
            <w:r w:rsidRPr="00E74373">
              <w:rPr>
                <w:b/>
                <w:sz w:val="20"/>
                <w:szCs w:val="20"/>
              </w:rPr>
              <w:t>Shah R</w:t>
            </w:r>
            <w:r w:rsidRPr="00E74373">
              <w:rPr>
                <w:sz w:val="20"/>
                <w:szCs w:val="20"/>
              </w:rPr>
              <w:t>, Giraldo A, David C, Kong Y. HLA-DQ8 Transgenic class II-negative mice develop autoimmune thyroiditis after induction with human thyroglobulin. FASEB J; Mar 1999; 13: A1000</w:t>
            </w:r>
            <w:r>
              <w:rPr>
                <w:sz w:val="20"/>
                <w:szCs w:val="20"/>
              </w:rPr>
              <w:t>-A10</w:t>
            </w:r>
            <w:r w:rsidRPr="00E74373">
              <w:rPr>
                <w:sz w:val="20"/>
                <w:szCs w:val="20"/>
              </w:rPr>
              <w:t>.</w:t>
            </w:r>
          </w:p>
        </w:tc>
      </w:tr>
      <w:tr w:rsidR="006E3042" w:rsidRPr="00E74373" w14:paraId="59C840BD" w14:textId="77777777" w:rsidTr="007256A0">
        <w:tc>
          <w:tcPr>
            <w:tcW w:w="9350" w:type="dxa"/>
          </w:tcPr>
          <w:p w14:paraId="5FB5BAB3" w14:textId="1B9E4ED9"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Mucci N, Amin A, </w:t>
            </w:r>
            <w:proofErr w:type="spellStart"/>
            <w:r w:rsidRPr="00E74373">
              <w:rPr>
                <w:sz w:val="20"/>
                <w:szCs w:val="20"/>
              </w:rPr>
              <w:t>Macoska</w:t>
            </w:r>
            <w:proofErr w:type="spellEnd"/>
            <w:r w:rsidRPr="00E74373">
              <w:rPr>
                <w:sz w:val="20"/>
                <w:szCs w:val="20"/>
              </w:rPr>
              <w:t xml:space="preserve"> J, Rubin M.  Proliferative Inflammatory Atrophy in Prostate Cancer: Implications as a </w:t>
            </w:r>
            <w:r>
              <w:rPr>
                <w:sz w:val="20"/>
                <w:szCs w:val="20"/>
              </w:rPr>
              <w:t>Potential</w:t>
            </w:r>
            <w:r w:rsidRPr="00E74373">
              <w:rPr>
                <w:sz w:val="20"/>
                <w:szCs w:val="20"/>
              </w:rPr>
              <w:t xml:space="preserve"> Neoplastic Precursor. Mod </w:t>
            </w:r>
            <w:proofErr w:type="spellStart"/>
            <w:r w:rsidRPr="00E74373">
              <w:rPr>
                <w:sz w:val="20"/>
                <w:szCs w:val="20"/>
              </w:rPr>
              <w:t>Pathol</w:t>
            </w:r>
            <w:proofErr w:type="spellEnd"/>
            <w:r w:rsidRPr="00E74373">
              <w:rPr>
                <w:sz w:val="20"/>
                <w:szCs w:val="20"/>
              </w:rPr>
              <w:t>. Jan 13, 2000; 1, 108A.</w:t>
            </w:r>
          </w:p>
        </w:tc>
      </w:tr>
      <w:tr w:rsidR="006E3042" w:rsidRPr="00E74373" w14:paraId="2CFA2672" w14:textId="77777777" w:rsidTr="007256A0">
        <w:tc>
          <w:tcPr>
            <w:tcW w:w="9350" w:type="dxa"/>
          </w:tcPr>
          <w:p w14:paraId="72687916" w14:textId="162DC648" w:rsidR="006E3042" w:rsidRPr="00E74373" w:rsidRDefault="006E3042" w:rsidP="006E3042">
            <w:pPr>
              <w:numPr>
                <w:ilvl w:val="0"/>
                <w:numId w:val="24"/>
              </w:numPr>
              <w:rPr>
                <w:sz w:val="20"/>
                <w:szCs w:val="20"/>
              </w:rPr>
            </w:pPr>
            <w:r w:rsidRPr="00E74373">
              <w:rPr>
                <w:sz w:val="20"/>
                <w:szCs w:val="20"/>
              </w:rPr>
              <w:t xml:space="preserve">Day M, </w:t>
            </w:r>
            <w:proofErr w:type="spellStart"/>
            <w:r w:rsidRPr="00E74373">
              <w:rPr>
                <w:sz w:val="20"/>
                <w:szCs w:val="20"/>
              </w:rPr>
              <w:t>Vallorosi</w:t>
            </w:r>
            <w:proofErr w:type="spellEnd"/>
            <w:r w:rsidRPr="00E74373">
              <w:rPr>
                <w:sz w:val="20"/>
                <w:szCs w:val="20"/>
              </w:rPr>
              <w:t xml:space="preserve"> C, Rashid M, Day K, Zhao X, </w:t>
            </w:r>
            <w:r w:rsidRPr="00E74373">
              <w:rPr>
                <w:b/>
                <w:sz w:val="20"/>
                <w:szCs w:val="20"/>
              </w:rPr>
              <w:t>Shah R</w:t>
            </w:r>
            <w:r w:rsidRPr="00E74373">
              <w:rPr>
                <w:sz w:val="20"/>
                <w:szCs w:val="20"/>
              </w:rPr>
              <w:t xml:space="preserve">, Amin A, </w:t>
            </w:r>
            <w:proofErr w:type="spellStart"/>
            <w:r w:rsidRPr="00E74373">
              <w:rPr>
                <w:sz w:val="20"/>
                <w:szCs w:val="20"/>
              </w:rPr>
              <w:t>Macoska</w:t>
            </w:r>
            <w:proofErr w:type="spellEnd"/>
            <w:r w:rsidRPr="00E74373">
              <w:rPr>
                <w:sz w:val="20"/>
                <w:szCs w:val="20"/>
              </w:rPr>
              <w:t xml:space="preserve"> J, Rubin M. E-Cadherin down Regulation in Prostate Carcinoma through </w:t>
            </w:r>
            <w:r>
              <w:rPr>
                <w:sz w:val="20"/>
                <w:szCs w:val="20"/>
              </w:rPr>
              <w:t>post-translation</w:t>
            </w:r>
            <w:r w:rsidRPr="00E74373">
              <w:rPr>
                <w:sz w:val="20"/>
                <w:szCs w:val="20"/>
              </w:rPr>
              <w:t xml:space="preserve"> Protein Truncation. Mod </w:t>
            </w:r>
            <w:proofErr w:type="spellStart"/>
            <w:r w:rsidRPr="00E74373">
              <w:rPr>
                <w:sz w:val="20"/>
                <w:szCs w:val="20"/>
              </w:rPr>
              <w:t>Pathol</w:t>
            </w:r>
            <w:proofErr w:type="spellEnd"/>
            <w:r w:rsidRPr="00E74373">
              <w:rPr>
                <w:sz w:val="20"/>
                <w:szCs w:val="20"/>
              </w:rPr>
              <w:t>, Jan 13, 2000, No.1, 98A.</w:t>
            </w:r>
          </w:p>
        </w:tc>
      </w:tr>
      <w:tr w:rsidR="006E3042" w:rsidRPr="00E74373" w14:paraId="3E95BBE8" w14:textId="77777777" w:rsidTr="007256A0">
        <w:tc>
          <w:tcPr>
            <w:tcW w:w="9350" w:type="dxa"/>
          </w:tcPr>
          <w:p w14:paraId="13A1BB28" w14:textId="77777777" w:rsidR="006E3042" w:rsidRPr="00E74373" w:rsidRDefault="006E3042" w:rsidP="006E3042">
            <w:pPr>
              <w:numPr>
                <w:ilvl w:val="0"/>
                <w:numId w:val="24"/>
              </w:numPr>
              <w:rPr>
                <w:sz w:val="20"/>
                <w:szCs w:val="20"/>
              </w:rPr>
            </w:pPr>
            <w:r w:rsidRPr="00E74373">
              <w:rPr>
                <w:b/>
                <w:sz w:val="20"/>
                <w:szCs w:val="20"/>
              </w:rPr>
              <w:t>Shah R</w:t>
            </w:r>
            <w:r w:rsidRPr="00E74373">
              <w:rPr>
                <w:sz w:val="20"/>
                <w:szCs w:val="20"/>
              </w:rPr>
              <w:t xml:space="preserve">, Amin A, </w:t>
            </w:r>
            <w:proofErr w:type="spellStart"/>
            <w:r w:rsidRPr="00E74373">
              <w:rPr>
                <w:sz w:val="20"/>
                <w:szCs w:val="20"/>
              </w:rPr>
              <w:t>Macoska</w:t>
            </w:r>
            <w:proofErr w:type="spellEnd"/>
            <w:r w:rsidRPr="00E74373">
              <w:rPr>
                <w:sz w:val="20"/>
                <w:szCs w:val="20"/>
              </w:rPr>
              <w:t xml:space="preserve"> J, Rubin M. Molecular Profiling to Distinguish Flat Urothelial Carcinoma in Situ from Reactive Changes after BCG Therapy. Modern </w:t>
            </w:r>
            <w:proofErr w:type="spellStart"/>
            <w:r w:rsidRPr="00E74373">
              <w:rPr>
                <w:sz w:val="20"/>
                <w:szCs w:val="20"/>
              </w:rPr>
              <w:t>Pathol</w:t>
            </w:r>
            <w:proofErr w:type="spellEnd"/>
            <w:r w:rsidRPr="00E74373">
              <w:rPr>
                <w:sz w:val="20"/>
                <w:szCs w:val="20"/>
              </w:rPr>
              <w:t>, 14(10):714, Jan 2001, Lab Invest 81; 10:714A.</w:t>
            </w:r>
          </w:p>
        </w:tc>
      </w:tr>
      <w:tr w:rsidR="006E3042" w:rsidRPr="00E74373" w14:paraId="406AF031" w14:textId="77777777" w:rsidTr="007256A0">
        <w:tc>
          <w:tcPr>
            <w:tcW w:w="9350" w:type="dxa"/>
          </w:tcPr>
          <w:p w14:paraId="11568CF9"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w:t>
            </w:r>
            <w:proofErr w:type="spellStart"/>
            <w:r w:rsidRPr="00E74373">
              <w:rPr>
                <w:sz w:val="20"/>
                <w:szCs w:val="20"/>
              </w:rPr>
              <w:t>Kaldjian</w:t>
            </w:r>
            <w:proofErr w:type="spellEnd"/>
            <w:r w:rsidRPr="00E74373">
              <w:rPr>
                <w:sz w:val="20"/>
                <w:szCs w:val="20"/>
              </w:rPr>
              <w:t xml:space="preserve"> E, </w:t>
            </w:r>
            <w:proofErr w:type="spellStart"/>
            <w:r w:rsidRPr="00E74373">
              <w:rPr>
                <w:sz w:val="20"/>
                <w:szCs w:val="20"/>
              </w:rPr>
              <w:t>Gieseg</w:t>
            </w:r>
            <w:proofErr w:type="spellEnd"/>
            <w:r w:rsidRPr="00E74373">
              <w:rPr>
                <w:sz w:val="20"/>
                <w:szCs w:val="20"/>
              </w:rPr>
              <w:t xml:space="preserve"> M, Figurski J, Redman B, Rubin M.  Epidermal Growth Factor Receptor Expression is Up Regulated in Clear Cell Renal Carcinoma: Immunohistochemical Tissue Array Confirmation of cDNA Expression Analysis. Modern </w:t>
            </w:r>
            <w:proofErr w:type="spellStart"/>
            <w:r w:rsidRPr="00E74373">
              <w:rPr>
                <w:sz w:val="20"/>
                <w:szCs w:val="20"/>
              </w:rPr>
              <w:t>Pathol</w:t>
            </w:r>
            <w:proofErr w:type="spellEnd"/>
            <w:r w:rsidRPr="00E74373">
              <w:rPr>
                <w:sz w:val="20"/>
                <w:szCs w:val="20"/>
              </w:rPr>
              <w:t>, l 14(1): 714, Jan 2001, Lab Invest, 81(1): 713A.</w:t>
            </w:r>
          </w:p>
        </w:tc>
      </w:tr>
      <w:tr w:rsidR="006E3042" w:rsidRPr="00E74373" w14:paraId="091294CE" w14:textId="77777777" w:rsidTr="007256A0">
        <w:tc>
          <w:tcPr>
            <w:tcW w:w="9350" w:type="dxa"/>
          </w:tcPr>
          <w:p w14:paraId="618D696E" w14:textId="77777777" w:rsidR="006E3042" w:rsidRPr="00E74373" w:rsidRDefault="006E3042" w:rsidP="006E3042">
            <w:pPr>
              <w:numPr>
                <w:ilvl w:val="0"/>
                <w:numId w:val="24"/>
              </w:numPr>
              <w:rPr>
                <w:sz w:val="20"/>
                <w:szCs w:val="20"/>
              </w:rPr>
            </w:pPr>
            <w:r w:rsidRPr="00E74373">
              <w:rPr>
                <w:b/>
                <w:sz w:val="20"/>
                <w:szCs w:val="20"/>
              </w:rPr>
              <w:t>Shah R</w:t>
            </w:r>
            <w:r w:rsidRPr="00E74373">
              <w:rPr>
                <w:sz w:val="20"/>
                <w:szCs w:val="20"/>
              </w:rPr>
              <w:t xml:space="preserve">, </w:t>
            </w:r>
            <w:proofErr w:type="spellStart"/>
            <w:r w:rsidRPr="00E74373">
              <w:rPr>
                <w:sz w:val="20"/>
                <w:szCs w:val="20"/>
              </w:rPr>
              <w:t>Kaldjian</w:t>
            </w:r>
            <w:proofErr w:type="spellEnd"/>
            <w:r w:rsidRPr="00E74373">
              <w:rPr>
                <w:sz w:val="20"/>
                <w:szCs w:val="20"/>
              </w:rPr>
              <w:t xml:space="preserve"> E, </w:t>
            </w:r>
            <w:proofErr w:type="spellStart"/>
            <w:r w:rsidRPr="00E74373">
              <w:rPr>
                <w:sz w:val="20"/>
                <w:szCs w:val="20"/>
              </w:rPr>
              <w:t>Gieseg</w:t>
            </w:r>
            <w:proofErr w:type="spellEnd"/>
            <w:r w:rsidRPr="00E74373">
              <w:rPr>
                <w:sz w:val="20"/>
                <w:szCs w:val="20"/>
              </w:rPr>
              <w:t xml:space="preserve"> M, Figurski J, Redman B, Rubin M.  Epidermal Growth Factor Receptor Expression is Up Regulated in Clear Cell Renal Carcinoma: Immunohistochemical Tissue Array Confirmation of cDNA Expression Analysis. Mod </w:t>
            </w:r>
            <w:proofErr w:type="spellStart"/>
            <w:r w:rsidRPr="00E74373">
              <w:rPr>
                <w:sz w:val="20"/>
                <w:szCs w:val="20"/>
              </w:rPr>
              <w:t>Pathol</w:t>
            </w:r>
            <w:proofErr w:type="spellEnd"/>
            <w:r w:rsidRPr="00E74373">
              <w:rPr>
                <w:sz w:val="20"/>
                <w:szCs w:val="20"/>
              </w:rPr>
              <w:t>, 165, 5, 52A, Jan 2001.</w:t>
            </w:r>
          </w:p>
        </w:tc>
      </w:tr>
      <w:tr w:rsidR="006E3042" w:rsidRPr="00E74373" w14:paraId="3364D8E4" w14:textId="77777777" w:rsidTr="007256A0">
        <w:tc>
          <w:tcPr>
            <w:tcW w:w="9350" w:type="dxa"/>
          </w:tcPr>
          <w:p w14:paraId="28E34F45" w14:textId="0096AA76" w:rsidR="006E3042" w:rsidRPr="00E74373" w:rsidRDefault="006E3042" w:rsidP="006E3042">
            <w:pPr>
              <w:pStyle w:val="ListParagraph"/>
              <w:numPr>
                <w:ilvl w:val="0"/>
                <w:numId w:val="24"/>
              </w:numPr>
              <w:rPr>
                <w:sz w:val="20"/>
                <w:szCs w:val="20"/>
              </w:rPr>
            </w:pPr>
            <w:r w:rsidRPr="00E74373">
              <w:rPr>
                <w:sz w:val="20"/>
                <w:szCs w:val="20"/>
              </w:rPr>
              <w:t xml:space="preserve">Zhou M, </w:t>
            </w:r>
            <w:r w:rsidRPr="00E74373">
              <w:rPr>
                <w:b/>
                <w:sz w:val="20"/>
                <w:szCs w:val="20"/>
              </w:rPr>
              <w:t>Shah R</w:t>
            </w:r>
            <w:r w:rsidRPr="00E74373">
              <w:rPr>
                <w:sz w:val="20"/>
                <w:szCs w:val="20"/>
              </w:rPr>
              <w:t xml:space="preserve">, Proverbs-Singh T, Rubin M.  Lack of Association between Prostate Carcinoma Nuclear Grading and Prostate Specific Antigen Recurrence Following Radical Prostatectomy. Modern </w:t>
            </w:r>
            <w:proofErr w:type="spellStart"/>
            <w:r w:rsidRPr="00E74373">
              <w:rPr>
                <w:sz w:val="20"/>
                <w:szCs w:val="20"/>
              </w:rPr>
              <w:t>Pathol</w:t>
            </w:r>
            <w:proofErr w:type="spellEnd"/>
            <w:r w:rsidRPr="00E74373">
              <w:rPr>
                <w:sz w:val="20"/>
                <w:szCs w:val="20"/>
              </w:rPr>
              <w:t xml:space="preserve"> 14(1): 762A Jan 2001, Lab Invest 81(1): 762 Jan 2001 (Also submitted for publication as </w:t>
            </w:r>
            <w:r>
              <w:rPr>
                <w:sz w:val="20"/>
                <w:szCs w:val="20"/>
              </w:rPr>
              <w:t>peer-reviewed</w:t>
            </w:r>
            <w:r w:rsidRPr="00E74373">
              <w:rPr>
                <w:sz w:val="20"/>
                <w:szCs w:val="20"/>
              </w:rPr>
              <w:t xml:space="preserve"> original article in the Journal of Urology, Mar 29, 2001).</w:t>
            </w:r>
          </w:p>
        </w:tc>
      </w:tr>
      <w:tr w:rsidR="006E3042" w:rsidRPr="00E74373" w14:paraId="6BF6F81A" w14:textId="77777777" w:rsidTr="007256A0">
        <w:tc>
          <w:tcPr>
            <w:tcW w:w="9350" w:type="dxa"/>
          </w:tcPr>
          <w:p w14:paraId="3EE17FF7" w14:textId="77777777" w:rsidR="006E3042" w:rsidRPr="00E74373" w:rsidRDefault="006E3042" w:rsidP="006E3042">
            <w:pPr>
              <w:pStyle w:val="ListParagraph"/>
              <w:numPr>
                <w:ilvl w:val="0"/>
                <w:numId w:val="24"/>
              </w:numPr>
              <w:rPr>
                <w:sz w:val="20"/>
                <w:szCs w:val="20"/>
              </w:rPr>
            </w:pPr>
            <w:r w:rsidRPr="00E74373">
              <w:rPr>
                <w:sz w:val="20"/>
                <w:szCs w:val="20"/>
              </w:rPr>
              <w:t xml:space="preserve">Dunn R, </w:t>
            </w:r>
            <w:r w:rsidRPr="00E74373">
              <w:rPr>
                <w:b/>
                <w:sz w:val="20"/>
                <w:szCs w:val="20"/>
              </w:rPr>
              <w:t>Shah R</w:t>
            </w:r>
            <w:r w:rsidRPr="00E74373">
              <w:rPr>
                <w:sz w:val="20"/>
                <w:szCs w:val="20"/>
              </w:rPr>
              <w:t xml:space="preserve">, Zhou M, Ingold C, Rubin M. Global Gleason Score, Highest Core Gleason Score, or Weighted Gleason Score: What Gleason Score Should Be Reported in Prostate Needle Biopsies? Mod </w:t>
            </w:r>
            <w:proofErr w:type="spellStart"/>
            <w:r w:rsidRPr="00E74373">
              <w:rPr>
                <w:sz w:val="20"/>
                <w:szCs w:val="20"/>
              </w:rPr>
              <w:t>Pathol</w:t>
            </w:r>
            <w:proofErr w:type="spellEnd"/>
            <w:r w:rsidRPr="00E74373">
              <w:rPr>
                <w:sz w:val="20"/>
                <w:szCs w:val="20"/>
              </w:rPr>
              <w:t>, 15(1): 669A, Jan 2002.</w:t>
            </w:r>
          </w:p>
        </w:tc>
      </w:tr>
      <w:tr w:rsidR="006E3042" w:rsidRPr="00E74373" w14:paraId="10090BF1" w14:textId="77777777" w:rsidTr="007256A0">
        <w:tc>
          <w:tcPr>
            <w:tcW w:w="9350" w:type="dxa"/>
          </w:tcPr>
          <w:p w14:paraId="7C98E152"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Ingold C, Rubin M. Prostate Adenocarcinoma with Foamy Gland Features Diagnosed on Needle Biopsies:  Prevalence and </w:t>
            </w:r>
            <w:proofErr w:type="spellStart"/>
            <w:r w:rsidRPr="00E74373">
              <w:rPr>
                <w:sz w:val="20"/>
                <w:szCs w:val="20"/>
              </w:rPr>
              <w:t>Clinico</w:t>
            </w:r>
            <w:proofErr w:type="spellEnd"/>
            <w:r w:rsidRPr="00E74373">
              <w:rPr>
                <w:sz w:val="20"/>
                <w:szCs w:val="20"/>
              </w:rPr>
              <w:t xml:space="preserve">-Pathological Associations. Mod </w:t>
            </w:r>
            <w:proofErr w:type="spellStart"/>
            <w:r w:rsidRPr="00E74373">
              <w:rPr>
                <w:sz w:val="20"/>
                <w:szCs w:val="20"/>
              </w:rPr>
              <w:t>Pathol</w:t>
            </w:r>
            <w:proofErr w:type="spellEnd"/>
            <w:r w:rsidRPr="00E74373">
              <w:rPr>
                <w:sz w:val="20"/>
                <w:szCs w:val="20"/>
              </w:rPr>
              <w:t>, 15(1): 775A, Jan 2002.</w:t>
            </w:r>
          </w:p>
        </w:tc>
      </w:tr>
      <w:tr w:rsidR="006E3042" w:rsidRPr="00E74373" w14:paraId="32C0BCF6" w14:textId="77777777" w:rsidTr="007256A0">
        <w:tc>
          <w:tcPr>
            <w:tcW w:w="9350" w:type="dxa"/>
          </w:tcPr>
          <w:p w14:paraId="461BC77C" w14:textId="77777777" w:rsidR="006E3042" w:rsidRPr="00E74373" w:rsidRDefault="006E3042" w:rsidP="006E3042">
            <w:pPr>
              <w:pStyle w:val="ListParagraph"/>
              <w:numPr>
                <w:ilvl w:val="0"/>
                <w:numId w:val="24"/>
              </w:numPr>
              <w:rPr>
                <w:sz w:val="20"/>
                <w:szCs w:val="20"/>
              </w:rPr>
            </w:pPr>
            <w:r w:rsidRPr="00E74373">
              <w:rPr>
                <w:sz w:val="20"/>
                <w:szCs w:val="20"/>
              </w:rPr>
              <w:t xml:space="preserve">Zhou M, </w:t>
            </w:r>
            <w:r w:rsidRPr="00E74373">
              <w:rPr>
                <w:b/>
                <w:sz w:val="20"/>
                <w:szCs w:val="20"/>
              </w:rPr>
              <w:t>Shah R</w:t>
            </w:r>
            <w:r w:rsidRPr="00E74373">
              <w:rPr>
                <w:sz w:val="20"/>
                <w:szCs w:val="20"/>
              </w:rPr>
              <w:t xml:space="preserve">, Ingold C, Rubin M. Simultaneous Evaluation for Presence of Nerve and Perineural Invasion on Prostate Needle Biopsy Improve Predictability for </w:t>
            </w:r>
            <w:proofErr w:type="spellStart"/>
            <w:r w:rsidRPr="00E74373">
              <w:rPr>
                <w:sz w:val="20"/>
                <w:szCs w:val="20"/>
              </w:rPr>
              <w:t>Extraprostatic</w:t>
            </w:r>
            <w:proofErr w:type="spellEnd"/>
            <w:r w:rsidRPr="00E74373">
              <w:rPr>
                <w:sz w:val="20"/>
                <w:szCs w:val="20"/>
              </w:rPr>
              <w:t xml:space="preserve"> Extension on Radical Prostatectomy. Mod </w:t>
            </w:r>
            <w:proofErr w:type="spellStart"/>
            <w:r w:rsidRPr="00E74373">
              <w:rPr>
                <w:sz w:val="20"/>
                <w:szCs w:val="20"/>
              </w:rPr>
              <w:t>Pathol</w:t>
            </w:r>
            <w:proofErr w:type="spellEnd"/>
            <w:r w:rsidRPr="00E74373">
              <w:rPr>
                <w:sz w:val="20"/>
                <w:szCs w:val="20"/>
              </w:rPr>
              <w:t>, 15(1): 790A, Jan 2002.</w:t>
            </w:r>
          </w:p>
        </w:tc>
      </w:tr>
      <w:tr w:rsidR="006E3042" w:rsidRPr="00E74373" w14:paraId="41070C9F" w14:textId="77777777" w:rsidTr="007256A0">
        <w:tc>
          <w:tcPr>
            <w:tcW w:w="9350" w:type="dxa"/>
          </w:tcPr>
          <w:p w14:paraId="271DE5D6" w14:textId="77777777" w:rsidR="006E3042" w:rsidRPr="00E74373" w:rsidRDefault="006E3042" w:rsidP="006E3042">
            <w:pPr>
              <w:pStyle w:val="ListParagraph"/>
              <w:numPr>
                <w:ilvl w:val="0"/>
                <w:numId w:val="24"/>
              </w:numPr>
              <w:rPr>
                <w:sz w:val="20"/>
                <w:szCs w:val="20"/>
              </w:rPr>
            </w:pPr>
            <w:r w:rsidRPr="00E74373">
              <w:rPr>
                <w:sz w:val="20"/>
                <w:szCs w:val="20"/>
              </w:rPr>
              <w:t xml:space="preserve">Zhou M, Dhanasekaran S, </w:t>
            </w:r>
            <w:r w:rsidRPr="00E74373">
              <w:rPr>
                <w:b/>
                <w:sz w:val="20"/>
                <w:szCs w:val="20"/>
              </w:rPr>
              <w:t>Shah R</w:t>
            </w:r>
            <w:r w:rsidRPr="00E74373">
              <w:rPr>
                <w:sz w:val="20"/>
                <w:szCs w:val="20"/>
              </w:rPr>
              <w:t xml:space="preserve">, Pienta K, Chinnaiyan A, Rubin M. </w:t>
            </w:r>
            <w:r w:rsidRPr="00E74373">
              <w:rPr>
                <w:sz w:val="20"/>
                <w:szCs w:val="20"/>
              </w:rPr>
              <w:sym w:font="Symbol" w:char="F0B5"/>
            </w:r>
            <w:r w:rsidRPr="00E74373">
              <w:rPr>
                <w:sz w:val="20"/>
                <w:szCs w:val="20"/>
              </w:rPr>
              <w:t>-</w:t>
            </w:r>
            <w:proofErr w:type="spellStart"/>
            <w:r w:rsidRPr="00E74373">
              <w:rPr>
                <w:sz w:val="20"/>
                <w:szCs w:val="20"/>
              </w:rPr>
              <w:t>Methylacyl</w:t>
            </w:r>
            <w:proofErr w:type="spellEnd"/>
            <w:r w:rsidRPr="00E74373">
              <w:rPr>
                <w:sz w:val="20"/>
                <w:szCs w:val="20"/>
              </w:rPr>
              <w:t xml:space="preserve">-CoA Racemase (AMACR) Is Highly Specific for Prostate Cancer as Determined by Expression and Tissue Microarray Analysis. Mod </w:t>
            </w:r>
            <w:proofErr w:type="spellStart"/>
            <w:r w:rsidRPr="00E74373">
              <w:rPr>
                <w:sz w:val="20"/>
                <w:szCs w:val="20"/>
              </w:rPr>
              <w:t>Pathol</w:t>
            </w:r>
            <w:proofErr w:type="spellEnd"/>
            <w:r w:rsidRPr="00E74373">
              <w:rPr>
                <w:sz w:val="20"/>
                <w:szCs w:val="20"/>
              </w:rPr>
              <w:t>, 15(1): 791A, Jan 2002.</w:t>
            </w:r>
          </w:p>
        </w:tc>
      </w:tr>
      <w:tr w:rsidR="006E3042" w:rsidRPr="00E74373" w14:paraId="2018E427" w14:textId="77777777" w:rsidTr="007256A0">
        <w:tc>
          <w:tcPr>
            <w:tcW w:w="9350" w:type="dxa"/>
          </w:tcPr>
          <w:p w14:paraId="467C0D59"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Zhou M, LeBlanc M, Rubin M. Comparison of the Basal Cell-Specific Markers, p63 and 34</w:t>
            </w:r>
            <w:r w:rsidRPr="00E74373">
              <w:rPr>
                <w:sz w:val="20"/>
                <w:szCs w:val="20"/>
              </w:rPr>
              <w:sym w:font="Symbol" w:char="F062"/>
            </w:r>
            <w:r w:rsidRPr="00E74373">
              <w:rPr>
                <w:sz w:val="20"/>
                <w:szCs w:val="20"/>
              </w:rPr>
              <w:t xml:space="preserve">E12, in the Diagnosis of Prostate Cancer. Mod </w:t>
            </w:r>
            <w:proofErr w:type="spellStart"/>
            <w:r w:rsidRPr="00E74373">
              <w:rPr>
                <w:sz w:val="20"/>
                <w:szCs w:val="20"/>
              </w:rPr>
              <w:t>Pathol</w:t>
            </w:r>
            <w:proofErr w:type="spellEnd"/>
            <w:r w:rsidRPr="00E74373">
              <w:rPr>
                <w:sz w:val="20"/>
                <w:szCs w:val="20"/>
              </w:rPr>
              <w:t>, 15(1): 754A, Jan 2002.</w:t>
            </w:r>
          </w:p>
        </w:tc>
      </w:tr>
      <w:tr w:rsidR="006E3042" w:rsidRPr="00E74373" w14:paraId="64EF65BF" w14:textId="77777777" w:rsidTr="007256A0">
        <w:tc>
          <w:tcPr>
            <w:tcW w:w="9350" w:type="dxa"/>
          </w:tcPr>
          <w:p w14:paraId="75F57751" w14:textId="77777777" w:rsidR="006E3042" w:rsidRPr="00E74373" w:rsidRDefault="006E3042" w:rsidP="006E3042">
            <w:pPr>
              <w:pStyle w:val="ListParagraph"/>
              <w:numPr>
                <w:ilvl w:val="0"/>
                <w:numId w:val="24"/>
              </w:numPr>
              <w:rPr>
                <w:sz w:val="20"/>
                <w:szCs w:val="20"/>
              </w:rPr>
            </w:pPr>
            <w:r w:rsidRPr="00E74373">
              <w:rPr>
                <w:sz w:val="20"/>
                <w:szCs w:val="20"/>
              </w:rPr>
              <w:t xml:space="preserve">Dash A, </w:t>
            </w:r>
            <w:r w:rsidRPr="00E74373">
              <w:rPr>
                <w:b/>
                <w:sz w:val="20"/>
                <w:szCs w:val="20"/>
              </w:rPr>
              <w:t>Shah R</w:t>
            </w:r>
            <w:r w:rsidRPr="00E74373">
              <w:rPr>
                <w:sz w:val="20"/>
                <w:szCs w:val="20"/>
              </w:rPr>
              <w:t xml:space="preserve">, Dhanasekaran S, Chinnaiyan A, Rubin M. The Molecular Profile of Prostatic Hypertrophy Using cDNA and Tissue Microarrays: What Genes Distinguish It from Prostate Cancer? Mod </w:t>
            </w:r>
            <w:proofErr w:type="spellStart"/>
            <w:r w:rsidRPr="00E74373">
              <w:rPr>
                <w:sz w:val="20"/>
                <w:szCs w:val="20"/>
              </w:rPr>
              <w:t>Pathol</w:t>
            </w:r>
            <w:proofErr w:type="spellEnd"/>
            <w:r w:rsidRPr="00E74373">
              <w:rPr>
                <w:sz w:val="20"/>
                <w:szCs w:val="20"/>
              </w:rPr>
              <w:t>, 15(1): 664A, Jan 2002.</w:t>
            </w:r>
          </w:p>
        </w:tc>
      </w:tr>
      <w:tr w:rsidR="006E3042" w:rsidRPr="00E74373" w14:paraId="79E8C1A3" w14:textId="77777777" w:rsidTr="007256A0">
        <w:tc>
          <w:tcPr>
            <w:tcW w:w="9350" w:type="dxa"/>
          </w:tcPr>
          <w:p w14:paraId="4F1F2C06" w14:textId="77777777" w:rsidR="006E3042" w:rsidRPr="00E74373" w:rsidRDefault="006E3042" w:rsidP="006E3042">
            <w:pPr>
              <w:numPr>
                <w:ilvl w:val="0"/>
                <w:numId w:val="24"/>
              </w:numPr>
              <w:rPr>
                <w:sz w:val="20"/>
                <w:szCs w:val="20"/>
              </w:rPr>
            </w:pPr>
            <w:r w:rsidRPr="00E74373">
              <w:rPr>
                <w:b/>
                <w:sz w:val="20"/>
                <w:szCs w:val="20"/>
              </w:rPr>
              <w:t>Shah R</w:t>
            </w:r>
            <w:r w:rsidRPr="00E74373">
              <w:rPr>
                <w:sz w:val="20"/>
                <w:szCs w:val="20"/>
              </w:rPr>
              <w:t>, Rubin M. TMA TECHNOLOGY: A Powerful Tool for Validation of Newly Discovered Genes. Lead Article in Advance for Administrators, 2002.</w:t>
            </w:r>
          </w:p>
        </w:tc>
      </w:tr>
      <w:tr w:rsidR="006E3042" w:rsidRPr="00E74373" w14:paraId="0FBBE3AD" w14:textId="77777777" w:rsidTr="007256A0">
        <w:tc>
          <w:tcPr>
            <w:tcW w:w="9350" w:type="dxa"/>
          </w:tcPr>
          <w:p w14:paraId="715973C9"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Zhou M, LeBlanc M, Rubin M. Comparison of the Basal Cell-Specific Markers, p63 and 34</w:t>
            </w:r>
            <w:r w:rsidRPr="00E74373">
              <w:rPr>
                <w:sz w:val="20"/>
                <w:szCs w:val="20"/>
              </w:rPr>
              <w:sym w:font="Symbol" w:char="F062"/>
            </w:r>
            <w:r w:rsidRPr="00E74373">
              <w:rPr>
                <w:sz w:val="20"/>
                <w:szCs w:val="20"/>
              </w:rPr>
              <w:t>E12, in the Diagnosis of Prostate Cancer. AJESP, 26(9), 1161A, Sep 2002.</w:t>
            </w:r>
          </w:p>
        </w:tc>
      </w:tr>
      <w:tr w:rsidR="006E3042" w:rsidRPr="00E74373" w14:paraId="25843438" w14:textId="77777777" w:rsidTr="007256A0">
        <w:tc>
          <w:tcPr>
            <w:tcW w:w="9350" w:type="dxa"/>
          </w:tcPr>
          <w:p w14:paraId="361A2EDA" w14:textId="77777777" w:rsidR="006E3042" w:rsidRPr="00E74373" w:rsidRDefault="006E3042" w:rsidP="006E3042">
            <w:pPr>
              <w:pStyle w:val="ListParagraph"/>
              <w:numPr>
                <w:ilvl w:val="0"/>
                <w:numId w:val="24"/>
              </w:numPr>
              <w:rPr>
                <w:sz w:val="20"/>
                <w:szCs w:val="20"/>
              </w:rPr>
            </w:pPr>
            <w:r w:rsidRPr="00E74373">
              <w:rPr>
                <w:sz w:val="20"/>
                <w:szCs w:val="20"/>
              </w:rPr>
              <w:t xml:space="preserve">Kunju L, Rubin M, Shen R, Ingold C, Chinnaiyan A, </w:t>
            </w:r>
            <w:r w:rsidRPr="00E74373">
              <w:rPr>
                <w:b/>
                <w:sz w:val="20"/>
                <w:szCs w:val="20"/>
              </w:rPr>
              <w:t>Shah R</w:t>
            </w:r>
            <w:r w:rsidRPr="00E74373">
              <w:rPr>
                <w:sz w:val="20"/>
                <w:szCs w:val="20"/>
              </w:rPr>
              <w:t xml:space="preserve">.  Diagnostic Utility of the Monoclonal Antibody P504S in the Work Up of Prostate Carcinoma. Mod </w:t>
            </w:r>
            <w:proofErr w:type="spellStart"/>
            <w:r w:rsidRPr="00E74373">
              <w:rPr>
                <w:sz w:val="20"/>
                <w:szCs w:val="20"/>
              </w:rPr>
              <w:t>Pathol</w:t>
            </w:r>
            <w:proofErr w:type="spellEnd"/>
            <w:r w:rsidRPr="00E74373">
              <w:rPr>
                <w:sz w:val="20"/>
                <w:szCs w:val="20"/>
              </w:rPr>
              <w:t>, 16(1): 719A, Jan 2003.</w:t>
            </w:r>
          </w:p>
        </w:tc>
      </w:tr>
      <w:tr w:rsidR="006E3042" w:rsidRPr="00E74373" w14:paraId="6FEBE7E3" w14:textId="77777777" w:rsidTr="007256A0">
        <w:tc>
          <w:tcPr>
            <w:tcW w:w="9350" w:type="dxa"/>
          </w:tcPr>
          <w:p w14:paraId="5BD405B5"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Kunju L, Shen R, </w:t>
            </w:r>
            <w:proofErr w:type="spellStart"/>
            <w:r w:rsidRPr="00E74373">
              <w:rPr>
                <w:sz w:val="20"/>
                <w:szCs w:val="20"/>
              </w:rPr>
              <w:t>LeBlank</w:t>
            </w:r>
            <w:proofErr w:type="spellEnd"/>
            <w:r w:rsidRPr="00E74373">
              <w:rPr>
                <w:sz w:val="20"/>
                <w:szCs w:val="20"/>
              </w:rPr>
              <w:t xml:space="preserve"> M, Rubin M. Utility of Basal Cell Cocktail (p63+34βE12) in the Diagnosis of Atypical Prostate Glandular Proliferations. Mod </w:t>
            </w:r>
            <w:proofErr w:type="spellStart"/>
            <w:r w:rsidRPr="00E74373">
              <w:rPr>
                <w:sz w:val="20"/>
                <w:szCs w:val="20"/>
              </w:rPr>
              <w:t>Pathol</w:t>
            </w:r>
            <w:proofErr w:type="spellEnd"/>
            <w:r w:rsidRPr="00E74373">
              <w:rPr>
                <w:sz w:val="20"/>
                <w:szCs w:val="20"/>
              </w:rPr>
              <w:t>, 16(1): 726A, Jan 2003.</w:t>
            </w:r>
          </w:p>
        </w:tc>
      </w:tr>
      <w:tr w:rsidR="006E3042" w:rsidRPr="00E74373" w14:paraId="577C918A" w14:textId="77777777" w:rsidTr="007256A0">
        <w:tc>
          <w:tcPr>
            <w:tcW w:w="9350" w:type="dxa"/>
          </w:tcPr>
          <w:p w14:paraId="482BE853" w14:textId="77777777" w:rsidR="006E3042" w:rsidRPr="00E74373" w:rsidRDefault="006E3042" w:rsidP="006E3042">
            <w:pPr>
              <w:pStyle w:val="ListParagraph"/>
              <w:numPr>
                <w:ilvl w:val="0"/>
                <w:numId w:val="24"/>
              </w:numPr>
              <w:rPr>
                <w:sz w:val="20"/>
                <w:szCs w:val="20"/>
              </w:rPr>
            </w:pPr>
            <w:r w:rsidRPr="00E74373">
              <w:rPr>
                <w:b/>
                <w:sz w:val="20"/>
                <w:szCs w:val="20"/>
              </w:rPr>
              <w:lastRenderedPageBreak/>
              <w:t>Shah R</w:t>
            </w:r>
            <w:r w:rsidRPr="00E74373">
              <w:rPr>
                <w:sz w:val="20"/>
                <w:szCs w:val="20"/>
              </w:rPr>
              <w:t xml:space="preserve">, Kunju L, Shen R, </w:t>
            </w:r>
            <w:proofErr w:type="spellStart"/>
            <w:r w:rsidRPr="00E74373">
              <w:rPr>
                <w:sz w:val="20"/>
                <w:szCs w:val="20"/>
              </w:rPr>
              <w:t>LeBlank</w:t>
            </w:r>
            <w:proofErr w:type="spellEnd"/>
            <w:r w:rsidRPr="00E74373">
              <w:rPr>
                <w:sz w:val="20"/>
                <w:szCs w:val="20"/>
              </w:rPr>
              <w:t xml:space="preserve"> M, Rubin M. Utility of Basal Cell Cocktail (p63+34βE12) in the Diagnosis of Atypical Prostate Glandular Proliferations. Vol 169, No. 4, J </w:t>
            </w:r>
            <w:proofErr w:type="spellStart"/>
            <w:r w:rsidRPr="00E74373">
              <w:rPr>
                <w:sz w:val="20"/>
                <w:szCs w:val="20"/>
              </w:rPr>
              <w:t>Urol</w:t>
            </w:r>
            <w:proofErr w:type="spellEnd"/>
            <w:r w:rsidRPr="00E74373">
              <w:rPr>
                <w:sz w:val="20"/>
                <w:szCs w:val="20"/>
              </w:rPr>
              <w:t>, 2002 (463 A)</w:t>
            </w:r>
          </w:p>
        </w:tc>
      </w:tr>
      <w:tr w:rsidR="006E3042" w:rsidRPr="00E74373" w14:paraId="4B4737F6" w14:textId="77777777" w:rsidTr="007256A0">
        <w:tc>
          <w:tcPr>
            <w:tcW w:w="9350" w:type="dxa"/>
          </w:tcPr>
          <w:p w14:paraId="60E84FB8" w14:textId="77777777" w:rsidR="006E3042" w:rsidRPr="00E74373" w:rsidRDefault="006E3042" w:rsidP="006E3042">
            <w:pPr>
              <w:pStyle w:val="ListParagraph"/>
              <w:numPr>
                <w:ilvl w:val="0"/>
                <w:numId w:val="24"/>
              </w:numPr>
              <w:rPr>
                <w:sz w:val="20"/>
                <w:szCs w:val="20"/>
              </w:rPr>
            </w:pPr>
            <w:r w:rsidRPr="00E74373">
              <w:rPr>
                <w:sz w:val="20"/>
                <w:szCs w:val="20"/>
              </w:rPr>
              <w:t xml:space="preserve">Kunju L, Rubin M, </w:t>
            </w:r>
            <w:r w:rsidRPr="00E74373">
              <w:rPr>
                <w:b/>
                <w:sz w:val="20"/>
                <w:szCs w:val="20"/>
              </w:rPr>
              <w:t>Shen R</w:t>
            </w:r>
            <w:r w:rsidRPr="00E74373">
              <w:rPr>
                <w:sz w:val="20"/>
                <w:szCs w:val="20"/>
              </w:rPr>
              <w:t xml:space="preserve">, Ingold C, Chinnaiyan A, Shah R. Comparison of Monoclonal Antibody (P504S) and Polyclonal Antibody to </w:t>
            </w:r>
            <w:r w:rsidRPr="00E74373">
              <w:rPr>
                <w:sz w:val="20"/>
                <w:szCs w:val="20"/>
              </w:rPr>
              <w:sym w:font="Symbol" w:char="F0B5"/>
            </w:r>
            <w:r w:rsidRPr="00E74373">
              <w:rPr>
                <w:sz w:val="20"/>
                <w:szCs w:val="20"/>
              </w:rPr>
              <w:t>-</w:t>
            </w:r>
            <w:proofErr w:type="spellStart"/>
            <w:r w:rsidRPr="00E74373">
              <w:rPr>
                <w:sz w:val="20"/>
                <w:szCs w:val="20"/>
              </w:rPr>
              <w:t>Methylacyl</w:t>
            </w:r>
            <w:proofErr w:type="spellEnd"/>
            <w:r w:rsidRPr="00E74373">
              <w:rPr>
                <w:sz w:val="20"/>
                <w:szCs w:val="20"/>
              </w:rPr>
              <w:t xml:space="preserve">-CoA Racemase in Benign, Atypical and Malignant Prostate Tissues. Mod </w:t>
            </w:r>
            <w:proofErr w:type="spellStart"/>
            <w:r w:rsidRPr="00E74373">
              <w:rPr>
                <w:sz w:val="20"/>
                <w:szCs w:val="20"/>
              </w:rPr>
              <w:t>Pathol</w:t>
            </w:r>
            <w:proofErr w:type="spellEnd"/>
            <w:r w:rsidRPr="00E74373">
              <w:rPr>
                <w:sz w:val="20"/>
                <w:szCs w:val="20"/>
              </w:rPr>
              <w:t>, 16(1): 718A, Jan 2003.</w:t>
            </w:r>
          </w:p>
        </w:tc>
      </w:tr>
      <w:tr w:rsidR="006E3042" w:rsidRPr="00E74373" w14:paraId="12BFA4DB" w14:textId="77777777" w:rsidTr="007256A0">
        <w:tc>
          <w:tcPr>
            <w:tcW w:w="9350" w:type="dxa"/>
          </w:tcPr>
          <w:p w14:paraId="063AA459" w14:textId="77777777" w:rsidR="006E3042" w:rsidRPr="00E74373" w:rsidRDefault="006E3042" w:rsidP="006E3042">
            <w:pPr>
              <w:pStyle w:val="ListParagraph"/>
              <w:numPr>
                <w:ilvl w:val="0"/>
                <w:numId w:val="24"/>
              </w:numPr>
              <w:rPr>
                <w:sz w:val="20"/>
                <w:szCs w:val="20"/>
              </w:rPr>
            </w:pPr>
            <w:r w:rsidRPr="00E74373">
              <w:rPr>
                <w:sz w:val="20"/>
                <w:szCs w:val="20"/>
              </w:rPr>
              <w:t xml:space="preserve">O’Toole J, Norman S, </w:t>
            </w:r>
            <w:proofErr w:type="spellStart"/>
            <w:r w:rsidRPr="00E74373">
              <w:rPr>
                <w:sz w:val="20"/>
                <w:szCs w:val="20"/>
              </w:rPr>
              <w:t>Kriesche</w:t>
            </w:r>
            <w:proofErr w:type="spellEnd"/>
            <w:r w:rsidRPr="00E74373">
              <w:rPr>
                <w:sz w:val="20"/>
                <w:szCs w:val="20"/>
              </w:rPr>
              <w:t xml:space="preserve"> H, </w:t>
            </w:r>
            <w:r w:rsidRPr="00E74373">
              <w:rPr>
                <w:b/>
                <w:sz w:val="20"/>
                <w:szCs w:val="20"/>
              </w:rPr>
              <w:t>Shah R</w:t>
            </w:r>
            <w:r w:rsidRPr="00E74373">
              <w:rPr>
                <w:sz w:val="20"/>
                <w:szCs w:val="20"/>
              </w:rPr>
              <w:t xml:space="preserve">, Johnson K, Arenas J, </w:t>
            </w:r>
            <w:proofErr w:type="spellStart"/>
            <w:r w:rsidRPr="00E74373">
              <w:rPr>
                <w:sz w:val="20"/>
                <w:szCs w:val="20"/>
              </w:rPr>
              <w:t>Cibrik</w:t>
            </w:r>
            <w:proofErr w:type="spellEnd"/>
            <w:r w:rsidRPr="00E74373">
              <w:rPr>
                <w:sz w:val="20"/>
                <w:szCs w:val="20"/>
              </w:rPr>
              <w:t xml:space="preserve"> D. IVIG for the Treatment of Transplant BK Nephropathy.</w:t>
            </w:r>
          </w:p>
        </w:tc>
      </w:tr>
      <w:tr w:rsidR="006E3042" w:rsidRPr="00E74373" w14:paraId="4C152920" w14:textId="77777777" w:rsidTr="007256A0">
        <w:tc>
          <w:tcPr>
            <w:tcW w:w="9350" w:type="dxa"/>
          </w:tcPr>
          <w:p w14:paraId="5D2413B7" w14:textId="77777777" w:rsidR="006E3042" w:rsidRPr="00E74373" w:rsidRDefault="006E3042" w:rsidP="006E3042">
            <w:pPr>
              <w:numPr>
                <w:ilvl w:val="0"/>
                <w:numId w:val="24"/>
              </w:numPr>
              <w:rPr>
                <w:sz w:val="20"/>
                <w:szCs w:val="20"/>
              </w:rPr>
            </w:pPr>
            <w:r w:rsidRPr="00E74373">
              <w:rPr>
                <w:sz w:val="20"/>
                <w:szCs w:val="20"/>
              </w:rPr>
              <w:t xml:space="preserve">Zhou M, </w:t>
            </w:r>
            <w:r w:rsidRPr="00E74373">
              <w:rPr>
                <w:b/>
                <w:sz w:val="20"/>
                <w:szCs w:val="20"/>
              </w:rPr>
              <w:t>Shah R</w:t>
            </w:r>
            <w:r w:rsidRPr="00E74373">
              <w:rPr>
                <w:sz w:val="20"/>
                <w:szCs w:val="20"/>
              </w:rPr>
              <w:t>, Shen R, Rubin M. Basal Cell Cocktail (34</w:t>
            </w:r>
            <w:r w:rsidRPr="00E74373">
              <w:rPr>
                <w:sz w:val="20"/>
                <w:szCs w:val="20"/>
              </w:rPr>
              <w:sym w:font="Symbol" w:char="F062"/>
            </w:r>
            <w:r w:rsidRPr="00E74373">
              <w:rPr>
                <w:sz w:val="20"/>
                <w:szCs w:val="20"/>
              </w:rPr>
              <w:t xml:space="preserve">E12+p63) Improves the Detection of Prostate Basal Cells. Mod </w:t>
            </w:r>
            <w:proofErr w:type="spellStart"/>
            <w:r w:rsidRPr="00E74373">
              <w:rPr>
                <w:sz w:val="20"/>
                <w:szCs w:val="20"/>
              </w:rPr>
              <w:t>Pathol</w:t>
            </w:r>
            <w:proofErr w:type="spellEnd"/>
            <w:r w:rsidRPr="00E74373">
              <w:rPr>
                <w:sz w:val="20"/>
                <w:szCs w:val="20"/>
              </w:rPr>
              <w:t>, 16(1): 807A, Jan 2003.</w:t>
            </w:r>
          </w:p>
        </w:tc>
      </w:tr>
      <w:tr w:rsidR="006E3042" w:rsidRPr="00E74373" w14:paraId="7FB18260" w14:textId="77777777" w:rsidTr="007256A0">
        <w:tc>
          <w:tcPr>
            <w:tcW w:w="9350" w:type="dxa"/>
          </w:tcPr>
          <w:p w14:paraId="62D77BB4"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Mehra R, Zhou M, Chinnaiyan A, Harwood J, Pienta K, Rubin M. The Varied Morphological and Immunophenotypic Spectrum of Hormone Refractory Metastatic Prostate Cancer:  Lesson From A Rapid Autopsy Program University of Michigan School of Medicine, Ann Arbor, MI and Brigham and </w:t>
            </w:r>
            <w:proofErr w:type="spellStart"/>
            <w:r w:rsidRPr="00E74373">
              <w:rPr>
                <w:sz w:val="20"/>
                <w:szCs w:val="20"/>
              </w:rPr>
              <w:t>Womens</w:t>
            </w:r>
            <w:proofErr w:type="spellEnd"/>
            <w:r w:rsidRPr="00E74373">
              <w:rPr>
                <w:sz w:val="20"/>
                <w:szCs w:val="20"/>
              </w:rPr>
              <w:t xml:space="preserve"> Hospital, Harvard Medical School, Boston, MA. Mod </w:t>
            </w:r>
            <w:proofErr w:type="spellStart"/>
            <w:r w:rsidRPr="00E74373">
              <w:rPr>
                <w:sz w:val="20"/>
                <w:szCs w:val="20"/>
              </w:rPr>
              <w:t>Pathol</w:t>
            </w:r>
            <w:proofErr w:type="spellEnd"/>
            <w:r w:rsidRPr="00E74373">
              <w:rPr>
                <w:sz w:val="20"/>
                <w:szCs w:val="20"/>
              </w:rPr>
              <w:t>, 17(1):177A, Jan 2004.</w:t>
            </w:r>
          </w:p>
        </w:tc>
      </w:tr>
      <w:tr w:rsidR="006E3042" w:rsidRPr="00E74373" w14:paraId="52EB2FFB" w14:textId="77777777" w:rsidTr="007256A0">
        <w:tc>
          <w:tcPr>
            <w:tcW w:w="9350" w:type="dxa"/>
          </w:tcPr>
          <w:p w14:paraId="57E3A2D8" w14:textId="77777777" w:rsidR="006E3042" w:rsidRPr="00E74373" w:rsidRDefault="006E3042" w:rsidP="006E3042">
            <w:pPr>
              <w:pStyle w:val="ListParagraph"/>
              <w:numPr>
                <w:ilvl w:val="0"/>
                <w:numId w:val="24"/>
              </w:numPr>
              <w:rPr>
                <w:sz w:val="20"/>
                <w:szCs w:val="20"/>
              </w:rPr>
            </w:pPr>
            <w:r w:rsidRPr="00E74373">
              <w:rPr>
                <w:sz w:val="20"/>
                <w:szCs w:val="20"/>
              </w:rPr>
              <w:t xml:space="preserve">Snyder M, Mehra R, Kunju L, Montie J, </w:t>
            </w:r>
            <w:r w:rsidRPr="00E74373">
              <w:rPr>
                <w:b/>
                <w:sz w:val="20"/>
                <w:szCs w:val="20"/>
              </w:rPr>
              <w:t>Shah R</w:t>
            </w:r>
            <w:r w:rsidRPr="00E74373">
              <w:rPr>
                <w:sz w:val="20"/>
                <w:szCs w:val="20"/>
              </w:rPr>
              <w:t xml:space="preserve">. Departments of Pathology and Urology, University of Michigan, Ann Arbor, MI. Utility of a Novel Immunohistochemical (IHC) Panel (PSA, High Molecular Weight Cytokeratin and/or p63) in the differentiation of Poorly differentiated Prostate Adenocarcinoma (PCa) from Urothelial Carcinoma (UC). Mod </w:t>
            </w:r>
            <w:proofErr w:type="spellStart"/>
            <w:r w:rsidRPr="00E74373">
              <w:rPr>
                <w:sz w:val="20"/>
                <w:szCs w:val="20"/>
              </w:rPr>
              <w:t>Pathol</w:t>
            </w:r>
            <w:proofErr w:type="spellEnd"/>
            <w:r w:rsidRPr="00E74373">
              <w:rPr>
                <w:sz w:val="20"/>
                <w:szCs w:val="20"/>
              </w:rPr>
              <w:t>, 17(1):178A, Jan 2004.</w:t>
            </w:r>
          </w:p>
        </w:tc>
      </w:tr>
      <w:tr w:rsidR="006E3042" w:rsidRPr="00E74373" w14:paraId="45C70C9B" w14:textId="77777777" w:rsidTr="007256A0">
        <w:tc>
          <w:tcPr>
            <w:tcW w:w="9350" w:type="dxa"/>
          </w:tcPr>
          <w:p w14:paraId="239C7F29" w14:textId="77777777" w:rsidR="006E3042" w:rsidRPr="00E74373" w:rsidRDefault="006E3042" w:rsidP="006E3042">
            <w:pPr>
              <w:pStyle w:val="ListParagraph"/>
              <w:numPr>
                <w:ilvl w:val="0"/>
                <w:numId w:val="24"/>
              </w:numPr>
              <w:rPr>
                <w:sz w:val="20"/>
                <w:szCs w:val="20"/>
              </w:rPr>
            </w:pPr>
            <w:r w:rsidRPr="00E74373">
              <w:rPr>
                <w:sz w:val="20"/>
                <w:szCs w:val="20"/>
              </w:rPr>
              <w:t xml:space="preserve">Kunju L, Snyder M, Lee C, Montie J, </w:t>
            </w:r>
            <w:r w:rsidRPr="00E74373">
              <w:rPr>
                <w:b/>
                <w:sz w:val="20"/>
                <w:szCs w:val="20"/>
              </w:rPr>
              <w:t>Shah R</w:t>
            </w:r>
            <w:r w:rsidRPr="00E74373">
              <w:rPr>
                <w:sz w:val="20"/>
                <w:szCs w:val="20"/>
              </w:rPr>
              <w:t xml:space="preserve">, University of Michigan, Ann Arbor, MI.  Cytokeratin 20 and Ki-67 as Markers of Urothelial Dysplasia. Modern </w:t>
            </w:r>
            <w:proofErr w:type="spellStart"/>
            <w:r w:rsidRPr="00E74373">
              <w:rPr>
                <w:sz w:val="20"/>
                <w:szCs w:val="20"/>
              </w:rPr>
              <w:t>Pathol</w:t>
            </w:r>
            <w:proofErr w:type="spellEnd"/>
            <w:r w:rsidRPr="00E74373">
              <w:rPr>
                <w:sz w:val="20"/>
                <w:szCs w:val="20"/>
              </w:rPr>
              <w:t>, 17(1): 163A, Jan 2004.</w:t>
            </w:r>
          </w:p>
        </w:tc>
      </w:tr>
      <w:tr w:rsidR="006E3042" w:rsidRPr="00E74373" w14:paraId="00C93052" w14:textId="77777777" w:rsidTr="007256A0">
        <w:tc>
          <w:tcPr>
            <w:tcW w:w="9350" w:type="dxa"/>
          </w:tcPr>
          <w:p w14:paraId="003B5F71" w14:textId="77777777" w:rsidR="006E3042" w:rsidRPr="00E74373" w:rsidRDefault="006E3042" w:rsidP="006E3042">
            <w:pPr>
              <w:pStyle w:val="ListParagraph"/>
              <w:numPr>
                <w:ilvl w:val="0"/>
                <w:numId w:val="24"/>
              </w:numPr>
              <w:rPr>
                <w:sz w:val="20"/>
                <w:szCs w:val="20"/>
              </w:rPr>
            </w:pPr>
            <w:proofErr w:type="spellStart"/>
            <w:r w:rsidRPr="00E74373">
              <w:rPr>
                <w:sz w:val="20"/>
                <w:szCs w:val="20"/>
              </w:rPr>
              <w:t>Azabdaftari</w:t>
            </w:r>
            <w:proofErr w:type="spellEnd"/>
            <w:r w:rsidRPr="00E74373">
              <w:rPr>
                <w:sz w:val="20"/>
                <w:szCs w:val="20"/>
              </w:rPr>
              <w:t xml:space="preserve"> G, </w:t>
            </w:r>
            <w:r w:rsidRPr="00E74373">
              <w:rPr>
                <w:b/>
                <w:sz w:val="20"/>
                <w:szCs w:val="20"/>
              </w:rPr>
              <w:t>Shah R</w:t>
            </w:r>
            <w:r w:rsidRPr="00E74373">
              <w:rPr>
                <w:sz w:val="20"/>
                <w:szCs w:val="20"/>
              </w:rPr>
              <w:t xml:space="preserve">, Bismar T, Kim R, </w:t>
            </w:r>
            <w:proofErr w:type="spellStart"/>
            <w:r w:rsidRPr="00E74373">
              <w:rPr>
                <w:sz w:val="20"/>
                <w:szCs w:val="20"/>
              </w:rPr>
              <w:t>Zerkowski</w:t>
            </w:r>
            <w:proofErr w:type="spellEnd"/>
            <w:r w:rsidRPr="00E74373">
              <w:rPr>
                <w:sz w:val="20"/>
                <w:szCs w:val="20"/>
              </w:rPr>
              <w:t xml:space="preserve"> M, Rimm D, Pienta K, Rubin M. Androgen Receptor Expression in Hormone Refractory Prostate Cancer from a Rapid Autopsy Series: Quantitative Subcellular Localization Using AQUA.  Mod </w:t>
            </w:r>
            <w:proofErr w:type="spellStart"/>
            <w:r w:rsidRPr="00E74373">
              <w:rPr>
                <w:sz w:val="20"/>
                <w:szCs w:val="20"/>
              </w:rPr>
              <w:t>Pathol</w:t>
            </w:r>
            <w:proofErr w:type="spellEnd"/>
            <w:r w:rsidRPr="00E74373">
              <w:rPr>
                <w:sz w:val="20"/>
                <w:szCs w:val="20"/>
              </w:rPr>
              <w:t>, 18(1):5A, Jan 2005.</w:t>
            </w:r>
          </w:p>
        </w:tc>
      </w:tr>
      <w:tr w:rsidR="006E3042" w:rsidRPr="00E74373" w14:paraId="1ECC4D80" w14:textId="77777777" w:rsidTr="007256A0">
        <w:tc>
          <w:tcPr>
            <w:tcW w:w="9350" w:type="dxa"/>
          </w:tcPr>
          <w:p w14:paraId="414F6B18" w14:textId="77777777" w:rsidR="006E3042" w:rsidRPr="00E74373" w:rsidRDefault="006E3042" w:rsidP="006E3042">
            <w:pPr>
              <w:pStyle w:val="ListParagraph"/>
              <w:numPr>
                <w:ilvl w:val="0"/>
                <w:numId w:val="24"/>
              </w:numPr>
              <w:rPr>
                <w:sz w:val="20"/>
                <w:szCs w:val="20"/>
              </w:rPr>
            </w:pPr>
            <w:r w:rsidRPr="00E74373">
              <w:rPr>
                <w:sz w:val="20"/>
                <w:szCs w:val="20"/>
              </w:rPr>
              <w:t xml:space="preserve">Baig M, Kunju L, </w:t>
            </w:r>
            <w:proofErr w:type="spellStart"/>
            <w:r w:rsidRPr="00E74373">
              <w:rPr>
                <w:sz w:val="20"/>
                <w:szCs w:val="20"/>
              </w:rPr>
              <w:t>Schervish</w:t>
            </w:r>
            <w:proofErr w:type="spellEnd"/>
            <w:r w:rsidRPr="00E74373">
              <w:rPr>
                <w:sz w:val="20"/>
                <w:szCs w:val="20"/>
              </w:rPr>
              <w:t xml:space="preserve"> E, </w:t>
            </w:r>
            <w:r w:rsidRPr="00E74373">
              <w:rPr>
                <w:b/>
                <w:sz w:val="20"/>
                <w:szCs w:val="20"/>
              </w:rPr>
              <w:t>Shah R</w:t>
            </w:r>
            <w:r w:rsidRPr="00E74373">
              <w:rPr>
                <w:sz w:val="20"/>
                <w:szCs w:val="20"/>
              </w:rPr>
              <w:t xml:space="preserve">, Wojno K. Gleason Grading Multifocal Adenocarcinoma in Prostatectomy Specimens: Implications for Grading Needle Biopsies. Mod </w:t>
            </w:r>
            <w:proofErr w:type="spellStart"/>
            <w:r w:rsidRPr="00E74373">
              <w:rPr>
                <w:sz w:val="20"/>
                <w:szCs w:val="20"/>
              </w:rPr>
              <w:t>Pathol</w:t>
            </w:r>
            <w:proofErr w:type="spellEnd"/>
            <w:r w:rsidRPr="00E74373">
              <w:rPr>
                <w:sz w:val="20"/>
                <w:szCs w:val="20"/>
              </w:rPr>
              <w:t>, 18(1):127A, Jan 2005.</w:t>
            </w:r>
          </w:p>
        </w:tc>
      </w:tr>
      <w:tr w:rsidR="006E3042" w:rsidRPr="00E74373" w14:paraId="2B59AD5C" w14:textId="77777777" w:rsidTr="007256A0">
        <w:tc>
          <w:tcPr>
            <w:tcW w:w="9350" w:type="dxa"/>
          </w:tcPr>
          <w:p w14:paraId="1EC5F521" w14:textId="03111F78" w:rsidR="006E3042" w:rsidRPr="00E74373" w:rsidRDefault="006E3042" w:rsidP="006E3042">
            <w:pPr>
              <w:pStyle w:val="ListParagraph"/>
              <w:numPr>
                <w:ilvl w:val="0"/>
                <w:numId w:val="24"/>
              </w:numPr>
              <w:rPr>
                <w:sz w:val="20"/>
                <w:szCs w:val="20"/>
              </w:rPr>
            </w:pPr>
            <w:r w:rsidRPr="00E74373">
              <w:rPr>
                <w:sz w:val="20"/>
                <w:szCs w:val="20"/>
              </w:rPr>
              <w:t xml:space="preserve">Bakshi N, Kunju L, Wood Jr D, </w:t>
            </w:r>
            <w:r w:rsidRPr="00E74373">
              <w:rPr>
                <w:b/>
                <w:sz w:val="20"/>
                <w:szCs w:val="20"/>
              </w:rPr>
              <w:t>Shah R</w:t>
            </w:r>
            <w:r w:rsidRPr="00E74373">
              <w:rPr>
                <w:sz w:val="20"/>
                <w:szCs w:val="20"/>
              </w:rPr>
              <w:t>. Minimally Invasive Prostatectomy (</w:t>
            </w:r>
            <w:proofErr w:type="spellStart"/>
            <w:r w:rsidRPr="00E74373">
              <w:rPr>
                <w:sz w:val="20"/>
                <w:szCs w:val="20"/>
              </w:rPr>
              <w:t>Laproscopic</w:t>
            </w:r>
            <w:proofErr w:type="spellEnd"/>
            <w:r w:rsidRPr="00E74373">
              <w:rPr>
                <w:sz w:val="20"/>
                <w:szCs w:val="20"/>
              </w:rPr>
              <w:t xml:space="preserve"> and Robot-Assisted): Clinicopathological Characteristics of 82 Cases from a Single Institution. Mod </w:t>
            </w:r>
            <w:proofErr w:type="spellStart"/>
            <w:r w:rsidRPr="00E74373">
              <w:rPr>
                <w:sz w:val="20"/>
                <w:szCs w:val="20"/>
              </w:rPr>
              <w:t>Pathol</w:t>
            </w:r>
            <w:proofErr w:type="spellEnd"/>
            <w:r w:rsidRPr="00E74373">
              <w:rPr>
                <w:sz w:val="20"/>
                <w:szCs w:val="20"/>
              </w:rPr>
              <w:t>, 18(1):128A, Jan 2005.</w:t>
            </w:r>
          </w:p>
        </w:tc>
      </w:tr>
      <w:tr w:rsidR="006E3042" w:rsidRPr="00E74373" w14:paraId="36352940" w14:textId="77777777" w:rsidTr="007256A0">
        <w:tc>
          <w:tcPr>
            <w:tcW w:w="9350" w:type="dxa"/>
          </w:tcPr>
          <w:p w14:paraId="2A5C6902" w14:textId="77777777" w:rsidR="006E3042" w:rsidRPr="00E74373" w:rsidRDefault="006E3042" w:rsidP="006E3042">
            <w:pPr>
              <w:pStyle w:val="ListParagraph"/>
              <w:numPr>
                <w:ilvl w:val="0"/>
                <w:numId w:val="24"/>
              </w:numPr>
              <w:rPr>
                <w:sz w:val="20"/>
                <w:szCs w:val="20"/>
              </w:rPr>
            </w:pPr>
            <w:r w:rsidRPr="00E74373">
              <w:rPr>
                <w:sz w:val="20"/>
                <w:szCs w:val="20"/>
              </w:rPr>
              <w:t xml:space="preserve">Bakshi N, Kunju L, Giordano T, </w:t>
            </w:r>
            <w:r w:rsidRPr="00E74373">
              <w:rPr>
                <w:b/>
                <w:sz w:val="20"/>
                <w:szCs w:val="20"/>
              </w:rPr>
              <w:t>Shah R</w:t>
            </w:r>
            <w:r w:rsidRPr="00E74373">
              <w:rPr>
                <w:sz w:val="20"/>
                <w:szCs w:val="20"/>
              </w:rPr>
              <w:t xml:space="preserve">. Expression of Renal Cell Carcinoma Antigen (RCC) in Renal Epithelial and Non-Renal Tumors:  Diagnostic Implications. Mod </w:t>
            </w:r>
            <w:proofErr w:type="spellStart"/>
            <w:r w:rsidRPr="00E74373">
              <w:rPr>
                <w:sz w:val="20"/>
                <w:szCs w:val="20"/>
              </w:rPr>
              <w:t>Pathol</w:t>
            </w:r>
            <w:proofErr w:type="spellEnd"/>
            <w:r w:rsidRPr="00E74373">
              <w:rPr>
                <w:sz w:val="20"/>
                <w:szCs w:val="20"/>
              </w:rPr>
              <w:t>, 18(1):128A, Jan 2005.</w:t>
            </w:r>
          </w:p>
        </w:tc>
      </w:tr>
      <w:tr w:rsidR="006E3042" w:rsidRPr="00E74373" w14:paraId="2AAC7CCD" w14:textId="77777777" w:rsidTr="007256A0">
        <w:tc>
          <w:tcPr>
            <w:tcW w:w="9350" w:type="dxa"/>
          </w:tcPr>
          <w:p w14:paraId="307C4695" w14:textId="77777777" w:rsidR="006E3042" w:rsidRPr="00E74373" w:rsidRDefault="006E3042" w:rsidP="006E3042">
            <w:pPr>
              <w:pStyle w:val="ListParagraph"/>
              <w:numPr>
                <w:ilvl w:val="0"/>
                <w:numId w:val="24"/>
              </w:numPr>
              <w:rPr>
                <w:sz w:val="20"/>
                <w:szCs w:val="20"/>
              </w:rPr>
            </w:pPr>
            <w:r w:rsidRPr="00E74373">
              <w:rPr>
                <w:sz w:val="20"/>
                <w:szCs w:val="20"/>
              </w:rPr>
              <w:t xml:space="preserve">De Marzo A, Platz E, Epstein J, Billis A, Chan T, Cheng L, Datta M, </w:t>
            </w:r>
            <w:proofErr w:type="spellStart"/>
            <w:r w:rsidRPr="00E74373">
              <w:rPr>
                <w:sz w:val="20"/>
                <w:szCs w:val="20"/>
              </w:rPr>
              <w:t>Ertoy</w:t>
            </w:r>
            <w:proofErr w:type="spellEnd"/>
            <w:r w:rsidRPr="00E74373">
              <w:rPr>
                <w:sz w:val="20"/>
                <w:szCs w:val="20"/>
              </w:rPr>
              <w:t xml:space="preserve">-Baydar D, Farre X, Fine S, Iczkowski K, </w:t>
            </w:r>
            <w:proofErr w:type="spellStart"/>
            <w:r w:rsidRPr="00E74373">
              <w:rPr>
                <w:sz w:val="20"/>
                <w:szCs w:val="20"/>
              </w:rPr>
              <w:t>Ittmann</w:t>
            </w:r>
            <w:proofErr w:type="spellEnd"/>
            <w:r w:rsidRPr="00E74373">
              <w:rPr>
                <w:sz w:val="20"/>
                <w:szCs w:val="20"/>
              </w:rPr>
              <w:t xml:space="preserve"> M, Knudsen B, Loda M, Lopez-Beltran A, Magi-Galluzzi C, </w:t>
            </w:r>
            <w:proofErr w:type="spellStart"/>
            <w:r w:rsidRPr="00E74373">
              <w:rPr>
                <w:sz w:val="20"/>
                <w:szCs w:val="20"/>
              </w:rPr>
              <w:t>Mikuz</w:t>
            </w:r>
            <w:proofErr w:type="spellEnd"/>
            <w:r w:rsidRPr="00E74373">
              <w:rPr>
                <w:sz w:val="20"/>
                <w:szCs w:val="20"/>
              </w:rPr>
              <w:t xml:space="preserve"> G, Montironi R, Rubin M, Sebo T, </w:t>
            </w:r>
            <w:proofErr w:type="spellStart"/>
            <w:r w:rsidRPr="00E74373">
              <w:rPr>
                <w:sz w:val="20"/>
                <w:szCs w:val="20"/>
              </w:rPr>
              <w:t>Sesterhenn</w:t>
            </w:r>
            <w:proofErr w:type="spellEnd"/>
            <w:r w:rsidRPr="00E74373">
              <w:rPr>
                <w:sz w:val="20"/>
                <w:szCs w:val="20"/>
              </w:rPr>
              <w:t xml:space="preserve"> I, </w:t>
            </w:r>
            <w:r w:rsidRPr="00E74373">
              <w:rPr>
                <w:b/>
                <w:sz w:val="20"/>
                <w:szCs w:val="20"/>
              </w:rPr>
              <w:t>Shah R</w:t>
            </w:r>
            <w:r w:rsidRPr="00E74373">
              <w:rPr>
                <w:sz w:val="20"/>
                <w:szCs w:val="20"/>
              </w:rPr>
              <w:t xml:space="preserve">, Signoretti S, Simko J, Troncoso P, Tsuzuki T, van Leenders G, Yang X, Zhou M, Figg W, Hoque A, Lucia M. Interobserver Reproducibility of a Proposed Classification of Focal Prostate Atrophy Lesions. Mod </w:t>
            </w:r>
            <w:proofErr w:type="spellStart"/>
            <w:r w:rsidRPr="00E74373">
              <w:rPr>
                <w:sz w:val="20"/>
                <w:szCs w:val="20"/>
              </w:rPr>
              <w:t>Pathol</w:t>
            </w:r>
            <w:proofErr w:type="spellEnd"/>
            <w:r w:rsidRPr="00E74373">
              <w:rPr>
                <w:sz w:val="20"/>
                <w:szCs w:val="20"/>
              </w:rPr>
              <w:t>, 18(1):135A, Jan 2005.</w:t>
            </w:r>
          </w:p>
        </w:tc>
      </w:tr>
      <w:tr w:rsidR="006E3042" w:rsidRPr="00E74373" w14:paraId="4A1D0814" w14:textId="77777777" w:rsidTr="007256A0">
        <w:tc>
          <w:tcPr>
            <w:tcW w:w="9350" w:type="dxa"/>
          </w:tcPr>
          <w:p w14:paraId="363C8091" w14:textId="77777777" w:rsidR="006E3042" w:rsidRPr="00E74373" w:rsidRDefault="006E3042" w:rsidP="006E3042">
            <w:pPr>
              <w:pStyle w:val="ListParagraph"/>
              <w:numPr>
                <w:ilvl w:val="0"/>
                <w:numId w:val="24"/>
              </w:numPr>
              <w:rPr>
                <w:sz w:val="20"/>
                <w:szCs w:val="20"/>
              </w:rPr>
            </w:pPr>
            <w:r w:rsidRPr="00E74373">
              <w:rPr>
                <w:sz w:val="20"/>
                <w:szCs w:val="20"/>
              </w:rPr>
              <w:t xml:space="preserve">Kunju L, Chinnaiyan A, </w:t>
            </w:r>
            <w:r w:rsidRPr="00E74373">
              <w:rPr>
                <w:b/>
                <w:sz w:val="20"/>
                <w:szCs w:val="20"/>
              </w:rPr>
              <w:t>Shah R</w:t>
            </w:r>
            <w:r w:rsidRPr="00E74373">
              <w:rPr>
                <w:sz w:val="20"/>
                <w:szCs w:val="20"/>
              </w:rPr>
              <w:t xml:space="preserve">. Comparison of Utility of Polyclonal and Monoclonal Antibody to alpha Methyl Acyl Co A Racemase (AMACR) in Work-up of Prostate Cancer. Mod </w:t>
            </w:r>
            <w:proofErr w:type="spellStart"/>
            <w:r w:rsidRPr="00E74373">
              <w:rPr>
                <w:sz w:val="20"/>
                <w:szCs w:val="20"/>
              </w:rPr>
              <w:t>Pathol</w:t>
            </w:r>
            <w:proofErr w:type="spellEnd"/>
            <w:r w:rsidRPr="00E74373">
              <w:rPr>
                <w:sz w:val="20"/>
                <w:szCs w:val="20"/>
              </w:rPr>
              <w:t>, 18(1):150A, Jan 2005.</w:t>
            </w:r>
          </w:p>
        </w:tc>
      </w:tr>
      <w:tr w:rsidR="006E3042" w:rsidRPr="00E74373" w14:paraId="5FA272AA" w14:textId="77777777" w:rsidTr="007256A0">
        <w:tc>
          <w:tcPr>
            <w:tcW w:w="9350" w:type="dxa"/>
          </w:tcPr>
          <w:p w14:paraId="56CBB318" w14:textId="77777777" w:rsidR="006E3042" w:rsidRPr="00E74373" w:rsidRDefault="006E3042" w:rsidP="006E3042">
            <w:pPr>
              <w:pStyle w:val="ListParagraph"/>
              <w:numPr>
                <w:ilvl w:val="0"/>
                <w:numId w:val="24"/>
              </w:numPr>
              <w:rPr>
                <w:sz w:val="20"/>
                <w:szCs w:val="20"/>
              </w:rPr>
            </w:pPr>
            <w:r w:rsidRPr="00E74373">
              <w:rPr>
                <w:sz w:val="20"/>
                <w:szCs w:val="20"/>
              </w:rPr>
              <w:t xml:space="preserve">Kunju L, Bakshi N, Poisson L, Hafez K, Wojno K, </w:t>
            </w:r>
            <w:r w:rsidRPr="00E74373">
              <w:rPr>
                <w:b/>
                <w:sz w:val="20"/>
                <w:szCs w:val="20"/>
              </w:rPr>
              <w:t>Shah R</w:t>
            </w:r>
            <w:r w:rsidRPr="00E74373">
              <w:rPr>
                <w:sz w:val="20"/>
                <w:szCs w:val="20"/>
              </w:rPr>
              <w:t xml:space="preserve">. Morphologic Subtyping of Papillary Renal Cell Carcinoma: Clinicopathologic and Immunohistochemical Analysis. Mod </w:t>
            </w:r>
            <w:proofErr w:type="spellStart"/>
            <w:r w:rsidRPr="00E74373">
              <w:rPr>
                <w:sz w:val="20"/>
                <w:szCs w:val="20"/>
              </w:rPr>
              <w:t>Pathol</w:t>
            </w:r>
            <w:proofErr w:type="spellEnd"/>
            <w:r w:rsidRPr="00E74373">
              <w:rPr>
                <w:sz w:val="20"/>
                <w:szCs w:val="20"/>
              </w:rPr>
              <w:t>, 18(1):150A, Jan 2005.</w:t>
            </w:r>
          </w:p>
        </w:tc>
      </w:tr>
      <w:tr w:rsidR="006E3042" w:rsidRPr="00E74373" w14:paraId="3B878336" w14:textId="77777777" w:rsidTr="007256A0">
        <w:tc>
          <w:tcPr>
            <w:tcW w:w="9350" w:type="dxa"/>
          </w:tcPr>
          <w:p w14:paraId="7615C084" w14:textId="77777777" w:rsidR="006E3042" w:rsidRPr="00E74373" w:rsidRDefault="006E3042" w:rsidP="006E3042">
            <w:pPr>
              <w:pStyle w:val="ListParagraph"/>
              <w:numPr>
                <w:ilvl w:val="0"/>
                <w:numId w:val="24"/>
              </w:numPr>
              <w:rPr>
                <w:sz w:val="20"/>
                <w:szCs w:val="20"/>
              </w:rPr>
            </w:pPr>
            <w:r w:rsidRPr="00E74373">
              <w:rPr>
                <w:sz w:val="20"/>
                <w:szCs w:val="20"/>
              </w:rPr>
              <w:t xml:space="preserve">Kunju L, Bakshi N, Poisson L, Hafez K, Wojno K, </w:t>
            </w:r>
            <w:r w:rsidRPr="00E74373">
              <w:rPr>
                <w:b/>
                <w:sz w:val="20"/>
                <w:szCs w:val="20"/>
              </w:rPr>
              <w:t>Shah R</w:t>
            </w:r>
            <w:r w:rsidRPr="00E74373">
              <w:rPr>
                <w:sz w:val="20"/>
                <w:szCs w:val="20"/>
              </w:rPr>
              <w:t xml:space="preserve">. Morphologic Subtyping of Papillary Renal Cell Carcinoma: Clinicopathologic and Immunohistochemical Analysis. J </w:t>
            </w:r>
            <w:proofErr w:type="spellStart"/>
            <w:r w:rsidRPr="00E74373">
              <w:rPr>
                <w:sz w:val="20"/>
                <w:szCs w:val="20"/>
              </w:rPr>
              <w:t>Urol</w:t>
            </w:r>
            <w:proofErr w:type="spellEnd"/>
            <w:r w:rsidRPr="00E74373">
              <w:rPr>
                <w:sz w:val="20"/>
                <w:szCs w:val="20"/>
              </w:rPr>
              <w:t>, 2005.</w:t>
            </w:r>
          </w:p>
        </w:tc>
      </w:tr>
      <w:tr w:rsidR="006E3042" w:rsidRPr="00E74373" w14:paraId="12778F5F" w14:textId="77777777" w:rsidTr="007256A0">
        <w:tc>
          <w:tcPr>
            <w:tcW w:w="9350" w:type="dxa"/>
          </w:tcPr>
          <w:p w14:paraId="58C180D0" w14:textId="77777777" w:rsidR="006E3042" w:rsidRPr="00E74373" w:rsidRDefault="006E3042" w:rsidP="006E3042">
            <w:pPr>
              <w:pStyle w:val="ListParagraph"/>
              <w:numPr>
                <w:ilvl w:val="0"/>
                <w:numId w:val="24"/>
              </w:numPr>
              <w:rPr>
                <w:sz w:val="20"/>
                <w:szCs w:val="20"/>
              </w:rPr>
            </w:pPr>
            <w:r w:rsidRPr="00E74373">
              <w:rPr>
                <w:sz w:val="20"/>
                <w:szCs w:val="20"/>
              </w:rPr>
              <w:t xml:space="preserve">Kunju L, Bakshi N, Wood D, Hafez K, </w:t>
            </w:r>
            <w:r w:rsidRPr="00E74373">
              <w:rPr>
                <w:b/>
                <w:sz w:val="20"/>
                <w:szCs w:val="20"/>
              </w:rPr>
              <w:t>Shah R</w:t>
            </w:r>
            <w:r w:rsidRPr="00E74373">
              <w:rPr>
                <w:sz w:val="20"/>
                <w:szCs w:val="20"/>
              </w:rPr>
              <w:t xml:space="preserve">.  Role of Percutaneous Image-Guided Renal Biopsy (IGRB) in the Management of Renal Masses: Adequacy, Accuracy and Limitations of Pathologic Diagnosis. Mod </w:t>
            </w:r>
            <w:proofErr w:type="spellStart"/>
            <w:r w:rsidRPr="00E74373">
              <w:rPr>
                <w:sz w:val="20"/>
                <w:szCs w:val="20"/>
              </w:rPr>
              <w:t>Pathol</w:t>
            </w:r>
            <w:proofErr w:type="spellEnd"/>
            <w:r w:rsidRPr="00E74373">
              <w:rPr>
                <w:sz w:val="20"/>
                <w:szCs w:val="20"/>
              </w:rPr>
              <w:t>, 18(1):151A, Jan 2005.</w:t>
            </w:r>
          </w:p>
        </w:tc>
      </w:tr>
      <w:tr w:rsidR="006E3042" w:rsidRPr="00E74373" w14:paraId="68975933" w14:textId="77777777" w:rsidTr="007256A0">
        <w:tc>
          <w:tcPr>
            <w:tcW w:w="9350" w:type="dxa"/>
          </w:tcPr>
          <w:p w14:paraId="0FC3E0E5"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Ghosh D, Pienta K, Elder J.  Epidermal Growth Factor Receptor (ErbB1) Expression in Prostate Cancer Progression: Correlation with Androgen Independence. Mod </w:t>
            </w:r>
            <w:proofErr w:type="spellStart"/>
            <w:r w:rsidRPr="00E74373">
              <w:rPr>
                <w:sz w:val="20"/>
                <w:szCs w:val="20"/>
              </w:rPr>
              <w:t>Pathol</w:t>
            </w:r>
            <w:proofErr w:type="spellEnd"/>
            <w:r w:rsidRPr="00E74373">
              <w:rPr>
                <w:sz w:val="20"/>
                <w:szCs w:val="20"/>
              </w:rPr>
              <w:t>, 18(1):163A, Jan 2005.</w:t>
            </w:r>
          </w:p>
        </w:tc>
      </w:tr>
      <w:tr w:rsidR="006E3042" w:rsidRPr="00E74373" w14:paraId="44848CDD" w14:textId="77777777" w:rsidTr="007256A0">
        <w:tc>
          <w:tcPr>
            <w:tcW w:w="9350" w:type="dxa"/>
          </w:tcPr>
          <w:p w14:paraId="1145F995"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Chinnaiyan A, Mehra R, </w:t>
            </w:r>
            <w:proofErr w:type="spellStart"/>
            <w:r w:rsidRPr="00E74373">
              <w:rPr>
                <w:sz w:val="20"/>
                <w:szCs w:val="20"/>
              </w:rPr>
              <w:t>Varambally</w:t>
            </w:r>
            <w:proofErr w:type="spellEnd"/>
            <w:r w:rsidRPr="00E74373">
              <w:rPr>
                <w:sz w:val="20"/>
                <w:szCs w:val="20"/>
              </w:rPr>
              <w:t xml:space="preserve"> S, Shen R, Harwood J, Bismar T, Kim R, Pienta K, Rubin M. Heterogeneous Androgen Receptor (AR) Protein Expression in Metastatic Androgen-Independent Prostate Cancer: Implications for Complex AR Mechanisms in the Progression to Androgen Independent Prostate Cancer. Mod </w:t>
            </w:r>
            <w:proofErr w:type="spellStart"/>
            <w:r w:rsidRPr="00E74373">
              <w:rPr>
                <w:sz w:val="20"/>
                <w:szCs w:val="20"/>
              </w:rPr>
              <w:t>Pathol</w:t>
            </w:r>
            <w:proofErr w:type="spellEnd"/>
            <w:r w:rsidRPr="00E74373">
              <w:rPr>
                <w:sz w:val="20"/>
                <w:szCs w:val="20"/>
              </w:rPr>
              <w:t>, 18(1):163A, Jan 2005.</w:t>
            </w:r>
          </w:p>
        </w:tc>
      </w:tr>
      <w:tr w:rsidR="006E3042" w:rsidRPr="00E74373" w14:paraId="6A2D93D8" w14:textId="77777777" w:rsidTr="007256A0">
        <w:tc>
          <w:tcPr>
            <w:tcW w:w="9350" w:type="dxa"/>
          </w:tcPr>
          <w:p w14:paraId="2C1CDBEB" w14:textId="19E3EC08" w:rsidR="006E3042" w:rsidRPr="00E74373" w:rsidRDefault="006E3042" w:rsidP="006E3042">
            <w:pPr>
              <w:pStyle w:val="ListParagraph"/>
              <w:numPr>
                <w:ilvl w:val="0"/>
                <w:numId w:val="24"/>
              </w:numPr>
              <w:rPr>
                <w:sz w:val="20"/>
                <w:szCs w:val="20"/>
              </w:rPr>
            </w:pPr>
            <w:r w:rsidRPr="000817C1">
              <w:rPr>
                <w:sz w:val="20"/>
                <w:szCs w:val="20"/>
              </w:rPr>
              <w:t xml:space="preserve">Ray ME, Spalding AC, </w:t>
            </w:r>
            <w:proofErr w:type="spellStart"/>
            <w:r w:rsidRPr="000817C1">
              <w:rPr>
                <w:sz w:val="20"/>
                <w:szCs w:val="20"/>
              </w:rPr>
              <w:t>Faruzzi</w:t>
            </w:r>
            <w:proofErr w:type="spellEnd"/>
            <w:r w:rsidRPr="000817C1">
              <w:rPr>
                <w:sz w:val="20"/>
                <w:szCs w:val="20"/>
              </w:rPr>
              <w:t xml:space="preserve"> S, </w:t>
            </w:r>
            <w:r w:rsidRPr="000817C1">
              <w:rPr>
                <w:b/>
                <w:sz w:val="20"/>
                <w:szCs w:val="20"/>
              </w:rPr>
              <w:t>Shah R,</w:t>
            </w:r>
            <w:r w:rsidRPr="000817C1">
              <w:rPr>
                <w:sz w:val="20"/>
                <w:szCs w:val="20"/>
              </w:rPr>
              <w:t xml:space="preserve"> Pan CC, Sandler HM. Percent Positive Cores and Proportion Cancer</w:t>
            </w:r>
            <w:r w:rsidRPr="00E74373">
              <w:rPr>
                <w:sz w:val="20"/>
                <w:szCs w:val="20"/>
              </w:rPr>
              <w:t xml:space="preserve"> Volume as Prognostic Factors for Prostate Radiation Therapy. ASTRO, 2005.</w:t>
            </w:r>
          </w:p>
        </w:tc>
      </w:tr>
      <w:tr w:rsidR="006E3042" w:rsidRPr="00E74373" w14:paraId="65D6F550" w14:textId="77777777" w:rsidTr="007256A0">
        <w:tc>
          <w:tcPr>
            <w:tcW w:w="9350" w:type="dxa"/>
          </w:tcPr>
          <w:p w14:paraId="718DBEA0" w14:textId="77777777" w:rsidR="006E3042" w:rsidRPr="00E74373" w:rsidRDefault="006E3042" w:rsidP="006E3042">
            <w:pPr>
              <w:pStyle w:val="ListParagraph"/>
              <w:numPr>
                <w:ilvl w:val="0"/>
                <w:numId w:val="24"/>
              </w:numPr>
              <w:rPr>
                <w:sz w:val="20"/>
                <w:szCs w:val="20"/>
              </w:rPr>
            </w:pPr>
            <w:r w:rsidRPr="00E74373">
              <w:rPr>
                <w:sz w:val="20"/>
                <w:szCs w:val="20"/>
              </w:rPr>
              <w:t xml:space="preserve">Ray M, Chinnaiyan AM, Wei JT, Mehra R, Sandler HM, </w:t>
            </w:r>
            <w:proofErr w:type="spellStart"/>
            <w:r w:rsidRPr="00E74373">
              <w:rPr>
                <w:sz w:val="20"/>
                <w:szCs w:val="20"/>
              </w:rPr>
              <w:t>Faruzzi</w:t>
            </w:r>
            <w:proofErr w:type="spellEnd"/>
            <w:r w:rsidRPr="00E74373">
              <w:rPr>
                <w:sz w:val="20"/>
                <w:szCs w:val="20"/>
              </w:rPr>
              <w:t xml:space="preserve"> S, Wojno KJ, </w:t>
            </w:r>
            <w:r w:rsidRPr="00E74373">
              <w:rPr>
                <w:b/>
                <w:sz w:val="20"/>
                <w:szCs w:val="20"/>
              </w:rPr>
              <w:t>Shah RB</w:t>
            </w:r>
            <w:r w:rsidRPr="00E74373">
              <w:rPr>
                <w:sz w:val="20"/>
                <w:szCs w:val="20"/>
              </w:rPr>
              <w:t>. Strategies for Prostate Cancer Biomarker Studies in Radiation Therapy Patients. 13th SPORE National Meeting, Biomarkers Session II, Washington DC, Jul 11, 2005.</w:t>
            </w:r>
          </w:p>
        </w:tc>
      </w:tr>
      <w:tr w:rsidR="006E3042" w:rsidRPr="00E74373" w14:paraId="171F04E7" w14:textId="77777777" w:rsidTr="007256A0">
        <w:tc>
          <w:tcPr>
            <w:tcW w:w="9350" w:type="dxa"/>
          </w:tcPr>
          <w:p w14:paraId="028DDB34" w14:textId="77777777" w:rsidR="006E3042" w:rsidRPr="00E74373" w:rsidRDefault="006E3042" w:rsidP="006E3042">
            <w:pPr>
              <w:numPr>
                <w:ilvl w:val="0"/>
                <w:numId w:val="24"/>
              </w:numPr>
              <w:rPr>
                <w:sz w:val="20"/>
                <w:szCs w:val="20"/>
              </w:rPr>
            </w:pPr>
            <w:r w:rsidRPr="00E74373">
              <w:rPr>
                <w:sz w:val="20"/>
                <w:szCs w:val="20"/>
              </w:rPr>
              <w:t xml:space="preserve">Mehra R, Tomlins SA, Rhodes DR, Cao X, Chinnaiyan A, </w:t>
            </w:r>
            <w:r w:rsidRPr="00E74373">
              <w:rPr>
                <w:b/>
                <w:sz w:val="20"/>
                <w:szCs w:val="20"/>
              </w:rPr>
              <w:t>Shah RB</w:t>
            </w:r>
            <w:r w:rsidRPr="00E74373">
              <w:rPr>
                <w:sz w:val="20"/>
                <w:szCs w:val="20"/>
              </w:rPr>
              <w:t xml:space="preserve">. Defining Prostate Cancer Progression by Molecular Profiling of Laser Capture Micro dissected Prostate tissues. Mod </w:t>
            </w:r>
            <w:proofErr w:type="spellStart"/>
            <w:r w:rsidRPr="00E74373">
              <w:rPr>
                <w:sz w:val="20"/>
                <w:szCs w:val="20"/>
              </w:rPr>
              <w:t>Pathol</w:t>
            </w:r>
            <w:proofErr w:type="spellEnd"/>
            <w:r w:rsidRPr="00E74373">
              <w:rPr>
                <w:sz w:val="20"/>
                <w:szCs w:val="20"/>
              </w:rPr>
              <w:t xml:space="preserve">, 19(1):149A, Jan 2006. (Recipient of </w:t>
            </w:r>
            <w:proofErr w:type="spellStart"/>
            <w:r w:rsidRPr="00E74373">
              <w:rPr>
                <w:sz w:val="20"/>
                <w:szCs w:val="20"/>
              </w:rPr>
              <w:t>Storbell</w:t>
            </w:r>
            <w:proofErr w:type="spellEnd"/>
            <w:r w:rsidRPr="00E74373">
              <w:rPr>
                <w:sz w:val="20"/>
                <w:szCs w:val="20"/>
              </w:rPr>
              <w:t xml:space="preserve"> Orbison award and International Society of Urological Pathology best abstract award </w:t>
            </w:r>
            <w:r w:rsidRPr="00E74373">
              <w:rPr>
                <w:sz w:val="20"/>
                <w:szCs w:val="20"/>
              </w:rPr>
              <w:lastRenderedPageBreak/>
              <w:t>presented by a trainee (R Mehra) at the United States and Canadian Academy of Pathology (USCAP), Atlanta, 2006.</w:t>
            </w:r>
          </w:p>
        </w:tc>
      </w:tr>
      <w:tr w:rsidR="006E3042" w:rsidRPr="00E74373" w14:paraId="0C21CB0A" w14:textId="77777777" w:rsidTr="007256A0">
        <w:tc>
          <w:tcPr>
            <w:tcW w:w="9350" w:type="dxa"/>
          </w:tcPr>
          <w:p w14:paraId="1C0BCF70" w14:textId="77777777" w:rsidR="006E3042" w:rsidRPr="00E74373" w:rsidRDefault="006E3042" w:rsidP="006E3042">
            <w:pPr>
              <w:pStyle w:val="ListParagraph"/>
              <w:numPr>
                <w:ilvl w:val="0"/>
                <w:numId w:val="24"/>
              </w:numPr>
              <w:rPr>
                <w:sz w:val="20"/>
                <w:szCs w:val="20"/>
              </w:rPr>
            </w:pPr>
            <w:r w:rsidRPr="00E74373">
              <w:rPr>
                <w:sz w:val="20"/>
                <w:szCs w:val="20"/>
              </w:rPr>
              <w:lastRenderedPageBreak/>
              <w:t xml:space="preserve">Ray M, Mehra R, Sandler H, Daignault S, </w:t>
            </w:r>
            <w:r w:rsidRPr="00E74373">
              <w:rPr>
                <w:b/>
                <w:sz w:val="20"/>
                <w:szCs w:val="20"/>
              </w:rPr>
              <w:t>Shah RB</w:t>
            </w:r>
            <w:r w:rsidRPr="00E74373">
              <w:rPr>
                <w:sz w:val="20"/>
                <w:szCs w:val="20"/>
              </w:rPr>
              <w:t xml:space="preserve">. E-Cadherin Protein Expression of Prostate Adenocarcinoma Independently Predicts Salvage Radiotherapy Outcomes. Mod </w:t>
            </w:r>
            <w:proofErr w:type="spellStart"/>
            <w:r w:rsidRPr="00E74373">
              <w:rPr>
                <w:sz w:val="20"/>
                <w:szCs w:val="20"/>
              </w:rPr>
              <w:t>Pathol</w:t>
            </w:r>
            <w:proofErr w:type="spellEnd"/>
            <w:r w:rsidRPr="00E74373">
              <w:rPr>
                <w:sz w:val="20"/>
                <w:szCs w:val="20"/>
              </w:rPr>
              <w:t>, 19(1):157A, Jan 2006.</w:t>
            </w:r>
          </w:p>
        </w:tc>
      </w:tr>
      <w:tr w:rsidR="006E3042" w:rsidRPr="00E74373" w14:paraId="7B40F62C" w14:textId="77777777" w:rsidTr="007256A0">
        <w:tc>
          <w:tcPr>
            <w:tcW w:w="9350" w:type="dxa"/>
          </w:tcPr>
          <w:p w14:paraId="0776FFD3" w14:textId="77777777" w:rsidR="006E3042" w:rsidRPr="00E74373" w:rsidRDefault="006E3042" w:rsidP="006E3042">
            <w:pPr>
              <w:pStyle w:val="ListParagraph"/>
              <w:numPr>
                <w:ilvl w:val="0"/>
                <w:numId w:val="24"/>
              </w:numPr>
              <w:rPr>
                <w:sz w:val="20"/>
                <w:szCs w:val="20"/>
              </w:rPr>
            </w:pPr>
            <w:r w:rsidRPr="00E74373">
              <w:rPr>
                <w:sz w:val="20"/>
                <w:szCs w:val="20"/>
              </w:rPr>
              <w:t xml:space="preserve">Mehra R, Poisson L, </w:t>
            </w:r>
            <w:proofErr w:type="spellStart"/>
            <w:r w:rsidRPr="00E74373">
              <w:rPr>
                <w:sz w:val="20"/>
                <w:szCs w:val="20"/>
              </w:rPr>
              <w:t>Varambally</w:t>
            </w:r>
            <w:proofErr w:type="spellEnd"/>
            <w:r w:rsidRPr="00E74373">
              <w:rPr>
                <w:sz w:val="20"/>
                <w:szCs w:val="20"/>
              </w:rPr>
              <w:t xml:space="preserve"> S, Tomlins S, Kunju L, Ghosh D, Chinnaiyan A, </w:t>
            </w:r>
            <w:r w:rsidRPr="00E74373">
              <w:rPr>
                <w:b/>
                <w:sz w:val="20"/>
                <w:szCs w:val="20"/>
              </w:rPr>
              <w:t>Shah RB</w:t>
            </w:r>
            <w:r w:rsidRPr="00E74373">
              <w:rPr>
                <w:sz w:val="20"/>
                <w:szCs w:val="20"/>
              </w:rPr>
              <w:t xml:space="preserve">. </w:t>
            </w:r>
            <w:proofErr w:type="spellStart"/>
            <w:r w:rsidRPr="00E74373">
              <w:rPr>
                <w:sz w:val="20"/>
                <w:szCs w:val="20"/>
              </w:rPr>
              <w:t>Stathmin</w:t>
            </w:r>
            <w:proofErr w:type="spellEnd"/>
            <w:r w:rsidRPr="00E74373">
              <w:rPr>
                <w:sz w:val="20"/>
                <w:szCs w:val="20"/>
              </w:rPr>
              <w:t xml:space="preserve"> is Over Expressed in Metastatic Prostate Cancer: Implications in Prostate Cancer Progression. Mod </w:t>
            </w:r>
            <w:proofErr w:type="spellStart"/>
            <w:r w:rsidRPr="00E74373">
              <w:rPr>
                <w:sz w:val="20"/>
                <w:szCs w:val="20"/>
              </w:rPr>
              <w:t>Pathol</w:t>
            </w:r>
            <w:proofErr w:type="spellEnd"/>
            <w:r w:rsidRPr="00E74373">
              <w:rPr>
                <w:sz w:val="20"/>
                <w:szCs w:val="20"/>
              </w:rPr>
              <w:t>, 19(1):149A, Jan 2006.</w:t>
            </w:r>
          </w:p>
        </w:tc>
      </w:tr>
      <w:tr w:rsidR="006E3042" w:rsidRPr="00E74373" w14:paraId="21472B41" w14:textId="77777777" w:rsidTr="007256A0">
        <w:tc>
          <w:tcPr>
            <w:tcW w:w="9350" w:type="dxa"/>
          </w:tcPr>
          <w:p w14:paraId="063102DA"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xml:space="preserve">, Weizer A, Dunn R, Bakshi N, Wei J, Wojno K, Montie J, Wood D. Neurovascular Tissue Thickness on Prostatectomy Specimens is Less Predictive of Quality of Life Outcomes than Surgeon’s Description of Nerve sparing Procedure. Mod </w:t>
            </w:r>
            <w:proofErr w:type="spellStart"/>
            <w:r w:rsidRPr="00E74373">
              <w:rPr>
                <w:sz w:val="20"/>
                <w:szCs w:val="20"/>
              </w:rPr>
              <w:t>Pathol</w:t>
            </w:r>
            <w:proofErr w:type="spellEnd"/>
            <w:r w:rsidRPr="00E74373">
              <w:rPr>
                <w:sz w:val="20"/>
                <w:szCs w:val="20"/>
              </w:rPr>
              <w:t>, 19(1):160A, Jan 2006.</w:t>
            </w:r>
          </w:p>
        </w:tc>
      </w:tr>
      <w:tr w:rsidR="006E3042" w:rsidRPr="00E74373" w14:paraId="0C687CCF" w14:textId="77777777" w:rsidTr="007256A0">
        <w:tc>
          <w:tcPr>
            <w:tcW w:w="9350" w:type="dxa"/>
          </w:tcPr>
          <w:p w14:paraId="42533015" w14:textId="77777777" w:rsidR="006E3042" w:rsidRPr="00E74373" w:rsidRDefault="006E3042" w:rsidP="006E3042">
            <w:pPr>
              <w:numPr>
                <w:ilvl w:val="0"/>
                <w:numId w:val="24"/>
              </w:numPr>
              <w:rPr>
                <w:sz w:val="20"/>
                <w:szCs w:val="20"/>
              </w:rPr>
            </w:pPr>
            <w:r w:rsidRPr="00E74373">
              <w:rPr>
                <w:b/>
                <w:sz w:val="20"/>
                <w:szCs w:val="20"/>
              </w:rPr>
              <w:t>Shah RB</w:t>
            </w:r>
            <w:r w:rsidRPr="00E74373">
              <w:rPr>
                <w:sz w:val="20"/>
                <w:szCs w:val="20"/>
              </w:rPr>
              <w:t xml:space="preserve">, Amin A, Mehra R, Braun T, Redman B. High Carbonic Anhydrase (CA) IX Protein Tissue Expression Predicts Response to Interleukin (IL)-2 based Therapy for Advanced Renal Cell Carcinoma Patients. Mod </w:t>
            </w:r>
            <w:proofErr w:type="spellStart"/>
            <w:r w:rsidRPr="00E74373">
              <w:rPr>
                <w:sz w:val="20"/>
                <w:szCs w:val="20"/>
              </w:rPr>
              <w:t>Pathol</w:t>
            </w:r>
            <w:proofErr w:type="spellEnd"/>
            <w:r w:rsidRPr="00E74373">
              <w:rPr>
                <w:sz w:val="20"/>
                <w:szCs w:val="20"/>
              </w:rPr>
              <w:t>, 19(1):160A, Jan 2006.</w:t>
            </w:r>
          </w:p>
        </w:tc>
      </w:tr>
      <w:tr w:rsidR="006E3042" w:rsidRPr="00E74373" w14:paraId="5D9D4AA1" w14:textId="77777777" w:rsidTr="007256A0">
        <w:tc>
          <w:tcPr>
            <w:tcW w:w="9350" w:type="dxa"/>
          </w:tcPr>
          <w:p w14:paraId="1F88C93F" w14:textId="77777777" w:rsidR="006E3042" w:rsidRPr="00E74373" w:rsidRDefault="006E3042" w:rsidP="006E3042">
            <w:pPr>
              <w:pStyle w:val="ListParagraph"/>
              <w:numPr>
                <w:ilvl w:val="0"/>
                <w:numId w:val="24"/>
              </w:numPr>
              <w:rPr>
                <w:sz w:val="20"/>
                <w:szCs w:val="20"/>
              </w:rPr>
            </w:pPr>
            <w:r w:rsidRPr="00E74373">
              <w:rPr>
                <w:sz w:val="20"/>
                <w:szCs w:val="20"/>
              </w:rPr>
              <w:t xml:space="preserve">Wasco M, Braun T, Przybycin C, Kunju L, Lee C, </w:t>
            </w:r>
            <w:r w:rsidRPr="00E74373">
              <w:rPr>
                <w:b/>
                <w:sz w:val="20"/>
                <w:szCs w:val="20"/>
              </w:rPr>
              <w:t>Shah RB</w:t>
            </w:r>
            <w:r w:rsidRPr="00E74373">
              <w:rPr>
                <w:sz w:val="20"/>
                <w:szCs w:val="20"/>
              </w:rPr>
              <w:t xml:space="preserve">. Urothelial Carcinomas with Mixed Histology: Incidence, Clinicopathological Spectrum, and Biological Significance. Mod </w:t>
            </w:r>
            <w:proofErr w:type="spellStart"/>
            <w:r w:rsidRPr="00E74373">
              <w:rPr>
                <w:sz w:val="20"/>
                <w:szCs w:val="20"/>
              </w:rPr>
              <w:t>Pathol</w:t>
            </w:r>
            <w:proofErr w:type="spellEnd"/>
            <w:r w:rsidRPr="00E74373">
              <w:rPr>
                <w:sz w:val="20"/>
                <w:szCs w:val="20"/>
              </w:rPr>
              <w:t>, 19(1):168A, Jan 2006.</w:t>
            </w:r>
          </w:p>
        </w:tc>
      </w:tr>
      <w:tr w:rsidR="006E3042" w:rsidRPr="00E74373" w14:paraId="4D465759" w14:textId="77777777" w:rsidTr="007256A0">
        <w:tc>
          <w:tcPr>
            <w:tcW w:w="9350" w:type="dxa"/>
          </w:tcPr>
          <w:p w14:paraId="7644ED09" w14:textId="77777777" w:rsidR="006E3042" w:rsidRPr="00E74373" w:rsidRDefault="006E3042" w:rsidP="006E3042">
            <w:pPr>
              <w:pStyle w:val="ListParagraph"/>
              <w:numPr>
                <w:ilvl w:val="0"/>
                <w:numId w:val="24"/>
              </w:numPr>
              <w:rPr>
                <w:sz w:val="20"/>
                <w:szCs w:val="20"/>
              </w:rPr>
            </w:pPr>
            <w:r w:rsidRPr="00E74373">
              <w:rPr>
                <w:sz w:val="20"/>
                <w:szCs w:val="20"/>
              </w:rPr>
              <w:t xml:space="preserve">Weizer A, </w:t>
            </w:r>
            <w:r w:rsidRPr="00E74373">
              <w:rPr>
                <w:b/>
                <w:sz w:val="20"/>
                <w:szCs w:val="20"/>
              </w:rPr>
              <w:t>Shah RB</w:t>
            </w:r>
            <w:r w:rsidRPr="00E74373">
              <w:rPr>
                <w:sz w:val="20"/>
                <w:szCs w:val="20"/>
              </w:rPr>
              <w:t xml:space="preserve">, Gilbert SB, Daignault S, Lee CT, Montie JE, Wood DP. Presence, Location and Significance of Prostate Cancer in Patients undergoing Radical </w:t>
            </w:r>
            <w:proofErr w:type="spellStart"/>
            <w:r w:rsidRPr="00E74373">
              <w:rPr>
                <w:sz w:val="20"/>
                <w:szCs w:val="20"/>
              </w:rPr>
              <w:t>Cystoprostatectomy</w:t>
            </w:r>
            <w:proofErr w:type="spellEnd"/>
            <w:r w:rsidRPr="00E74373">
              <w:rPr>
                <w:sz w:val="20"/>
                <w:szCs w:val="20"/>
              </w:rPr>
              <w:t xml:space="preserve">: Feasibility of Prostate Capsule Sparing Cystectomy. J </w:t>
            </w:r>
            <w:proofErr w:type="spellStart"/>
            <w:r w:rsidRPr="00E74373">
              <w:rPr>
                <w:sz w:val="20"/>
                <w:szCs w:val="20"/>
              </w:rPr>
              <w:t>Urol</w:t>
            </w:r>
            <w:proofErr w:type="spellEnd"/>
            <w:r w:rsidRPr="00E74373">
              <w:rPr>
                <w:sz w:val="20"/>
                <w:szCs w:val="20"/>
              </w:rPr>
              <w:t>, 175(4), 1234A, 2006.</w:t>
            </w:r>
          </w:p>
        </w:tc>
      </w:tr>
      <w:tr w:rsidR="006E3042" w:rsidRPr="00E74373" w14:paraId="5A5FE654" w14:textId="77777777" w:rsidTr="007256A0">
        <w:tc>
          <w:tcPr>
            <w:tcW w:w="9350" w:type="dxa"/>
          </w:tcPr>
          <w:p w14:paraId="1E91CC86" w14:textId="77777777" w:rsidR="006E3042" w:rsidRPr="00E74373" w:rsidRDefault="006E3042" w:rsidP="006E3042">
            <w:pPr>
              <w:pStyle w:val="ListParagraph"/>
              <w:numPr>
                <w:ilvl w:val="0"/>
                <w:numId w:val="24"/>
              </w:numPr>
              <w:rPr>
                <w:sz w:val="20"/>
                <w:szCs w:val="20"/>
              </w:rPr>
            </w:pPr>
            <w:r w:rsidRPr="00E74373">
              <w:rPr>
                <w:sz w:val="20"/>
                <w:szCs w:val="20"/>
              </w:rPr>
              <w:t xml:space="preserve">Mehra R, Tomlins SA, Rhodes DR, Cao X, Chinnaiyan A, </w:t>
            </w:r>
            <w:r w:rsidRPr="00E74373">
              <w:rPr>
                <w:b/>
                <w:sz w:val="20"/>
                <w:szCs w:val="20"/>
              </w:rPr>
              <w:t>Shah RB</w:t>
            </w:r>
            <w:r w:rsidRPr="00E74373">
              <w:rPr>
                <w:sz w:val="20"/>
                <w:szCs w:val="20"/>
              </w:rPr>
              <w:t xml:space="preserve">. Defining Prostate Cancer Progression by Molecular Profiling of Laser Capture Micro dissected Prostate tissues. J </w:t>
            </w:r>
            <w:proofErr w:type="spellStart"/>
            <w:r w:rsidRPr="00E74373">
              <w:rPr>
                <w:sz w:val="20"/>
                <w:szCs w:val="20"/>
              </w:rPr>
              <w:t>Urol</w:t>
            </w:r>
            <w:proofErr w:type="spellEnd"/>
            <w:r w:rsidRPr="00E74373">
              <w:rPr>
                <w:sz w:val="20"/>
                <w:szCs w:val="20"/>
              </w:rPr>
              <w:t>, 175(4), 411A, 2006.</w:t>
            </w:r>
          </w:p>
        </w:tc>
      </w:tr>
      <w:tr w:rsidR="006E3042" w:rsidRPr="00E74373" w14:paraId="1662371D" w14:textId="77777777" w:rsidTr="007256A0">
        <w:tc>
          <w:tcPr>
            <w:tcW w:w="9350" w:type="dxa"/>
          </w:tcPr>
          <w:p w14:paraId="2C140074"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xml:space="preserve">, Wasco M, Braun T, Przybycin C, Kunju L, Lee C. Urothelial Carcinomas with Mixed Histology: Incidence, Clinicopathological Spectrum, and Biological Significance. J </w:t>
            </w:r>
            <w:proofErr w:type="spellStart"/>
            <w:r w:rsidRPr="00E74373">
              <w:rPr>
                <w:sz w:val="20"/>
                <w:szCs w:val="20"/>
              </w:rPr>
              <w:t>Urol</w:t>
            </w:r>
            <w:proofErr w:type="spellEnd"/>
            <w:r w:rsidRPr="00E74373">
              <w:rPr>
                <w:sz w:val="20"/>
                <w:szCs w:val="20"/>
              </w:rPr>
              <w:t>, 175(4), 990A, 2006.</w:t>
            </w:r>
          </w:p>
        </w:tc>
      </w:tr>
      <w:tr w:rsidR="006E3042" w:rsidRPr="00E74373" w14:paraId="16A2110F" w14:textId="77777777" w:rsidTr="007256A0">
        <w:tc>
          <w:tcPr>
            <w:tcW w:w="9350" w:type="dxa"/>
          </w:tcPr>
          <w:p w14:paraId="50E90643"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xml:space="preserve">, Amin A, Mehra R, Braun T, Redman B. High Carbonic Anhydrase (CA) IX Protein Tissue Expression Predicts Response to Interleukin (IL)-2 based Therapy for Advanced Renal Cell Carcinoma Patients. J </w:t>
            </w:r>
            <w:proofErr w:type="spellStart"/>
            <w:r w:rsidRPr="00E74373">
              <w:rPr>
                <w:sz w:val="20"/>
                <w:szCs w:val="20"/>
              </w:rPr>
              <w:t>Urol</w:t>
            </w:r>
            <w:proofErr w:type="spellEnd"/>
            <w:r w:rsidRPr="00E74373">
              <w:rPr>
                <w:sz w:val="20"/>
                <w:szCs w:val="20"/>
              </w:rPr>
              <w:t>, 175(4), 725A, 2006.</w:t>
            </w:r>
          </w:p>
        </w:tc>
      </w:tr>
      <w:tr w:rsidR="006E3042" w:rsidRPr="00E74373" w14:paraId="42B294A2" w14:textId="77777777" w:rsidTr="007256A0">
        <w:tc>
          <w:tcPr>
            <w:tcW w:w="9350" w:type="dxa"/>
          </w:tcPr>
          <w:p w14:paraId="62752252" w14:textId="77777777" w:rsidR="006E3042" w:rsidRPr="00E74373" w:rsidRDefault="006E3042" w:rsidP="006E3042">
            <w:pPr>
              <w:pStyle w:val="ListParagraph"/>
              <w:numPr>
                <w:ilvl w:val="0"/>
                <w:numId w:val="24"/>
              </w:numPr>
              <w:rPr>
                <w:sz w:val="20"/>
                <w:szCs w:val="20"/>
              </w:rPr>
            </w:pPr>
            <w:r w:rsidRPr="00E74373">
              <w:rPr>
                <w:sz w:val="20"/>
                <w:szCs w:val="20"/>
              </w:rPr>
              <w:t xml:space="preserve">Hafez K, Wood DP, Jr, Nghiem HV, Higgins E, </w:t>
            </w:r>
            <w:r w:rsidRPr="00E74373">
              <w:rPr>
                <w:b/>
                <w:sz w:val="20"/>
                <w:szCs w:val="20"/>
              </w:rPr>
              <w:t>Shah RB</w:t>
            </w:r>
            <w:r w:rsidRPr="00E74373">
              <w:rPr>
                <w:sz w:val="20"/>
                <w:szCs w:val="20"/>
              </w:rPr>
              <w:t xml:space="preserve">, Daignault, S, Wolf SJ. Success of Radiofrequency ablation (RFA) as assessed by radiographic and histologic criteria. J </w:t>
            </w:r>
            <w:proofErr w:type="spellStart"/>
            <w:r w:rsidRPr="00E74373">
              <w:rPr>
                <w:sz w:val="20"/>
                <w:szCs w:val="20"/>
              </w:rPr>
              <w:t>Urol</w:t>
            </w:r>
            <w:proofErr w:type="spellEnd"/>
            <w:r w:rsidRPr="00E74373">
              <w:rPr>
                <w:sz w:val="20"/>
                <w:szCs w:val="20"/>
              </w:rPr>
              <w:t>, 175(4), 1122A, 2006.</w:t>
            </w:r>
          </w:p>
        </w:tc>
      </w:tr>
      <w:tr w:rsidR="006E3042" w:rsidRPr="00E74373" w14:paraId="194909B8" w14:textId="77777777" w:rsidTr="007256A0">
        <w:tc>
          <w:tcPr>
            <w:tcW w:w="9350" w:type="dxa"/>
          </w:tcPr>
          <w:p w14:paraId="57FCD375" w14:textId="77777777" w:rsidR="006E3042" w:rsidRPr="00E74373" w:rsidRDefault="006E3042" w:rsidP="006E3042">
            <w:pPr>
              <w:pStyle w:val="ListParagraph"/>
              <w:numPr>
                <w:ilvl w:val="0"/>
                <w:numId w:val="24"/>
              </w:numPr>
              <w:rPr>
                <w:sz w:val="20"/>
                <w:szCs w:val="20"/>
              </w:rPr>
            </w:pPr>
            <w:proofErr w:type="spellStart"/>
            <w:r w:rsidRPr="00E74373">
              <w:rPr>
                <w:sz w:val="20"/>
                <w:szCs w:val="20"/>
              </w:rPr>
              <w:t>Macoska</w:t>
            </w:r>
            <w:proofErr w:type="spellEnd"/>
            <w:r w:rsidRPr="00E74373">
              <w:rPr>
                <w:sz w:val="20"/>
                <w:szCs w:val="20"/>
              </w:rPr>
              <w:t xml:space="preserve"> JA, Begley L, Monteleon C, MacDonald JW, </w:t>
            </w:r>
            <w:r w:rsidRPr="00E74373">
              <w:rPr>
                <w:b/>
                <w:sz w:val="20"/>
                <w:szCs w:val="20"/>
              </w:rPr>
              <w:t>Shah RB</w:t>
            </w:r>
            <w:r w:rsidRPr="00E74373">
              <w:rPr>
                <w:sz w:val="20"/>
                <w:szCs w:val="20"/>
              </w:rPr>
              <w:t xml:space="preserve">. CXCL12 over-expression and secretion by aging fibroblasts stimulates human prostate epithelial proliferation in vitro. J </w:t>
            </w:r>
            <w:proofErr w:type="spellStart"/>
            <w:r w:rsidRPr="00E74373">
              <w:rPr>
                <w:sz w:val="20"/>
                <w:szCs w:val="20"/>
              </w:rPr>
              <w:t>Urol</w:t>
            </w:r>
            <w:proofErr w:type="spellEnd"/>
            <w:r w:rsidRPr="00E74373">
              <w:rPr>
                <w:sz w:val="20"/>
                <w:szCs w:val="20"/>
              </w:rPr>
              <w:t>, 175(4), 1442A, 2006.</w:t>
            </w:r>
          </w:p>
        </w:tc>
      </w:tr>
      <w:tr w:rsidR="006E3042" w:rsidRPr="00E74373" w14:paraId="741AEC6B" w14:textId="77777777" w:rsidTr="007256A0">
        <w:tc>
          <w:tcPr>
            <w:tcW w:w="9350" w:type="dxa"/>
          </w:tcPr>
          <w:p w14:paraId="2206A5FF" w14:textId="14CC8DB0" w:rsidR="006E3042" w:rsidRPr="00E74373" w:rsidRDefault="006E3042" w:rsidP="006E3042">
            <w:pPr>
              <w:pStyle w:val="ListParagraph"/>
              <w:numPr>
                <w:ilvl w:val="0"/>
                <w:numId w:val="24"/>
              </w:numPr>
              <w:rPr>
                <w:sz w:val="20"/>
                <w:szCs w:val="20"/>
              </w:rPr>
            </w:pPr>
            <w:r w:rsidRPr="00E74373">
              <w:rPr>
                <w:sz w:val="20"/>
                <w:szCs w:val="20"/>
              </w:rPr>
              <w:t xml:space="preserve">Wu AJ, Friedman J, Hussain M, </w:t>
            </w:r>
            <w:r w:rsidRPr="00E74373">
              <w:rPr>
                <w:b/>
                <w:sz w:val="20"/>
                <w:szCs w:val="20"/>
              </w:rPr>
              <w:t>Shah RB</w:t>
            </w:r>
            <w:r w:rsidRPr="00E74373">
              <w:rPr>
                <w:sz w:val="20"/>
                <w:szCs w:val="20"/>
              </w:rPr>
              <w:t xml:space="preserve">. Neoadjuvant Docetaxel and Capecitabine in Patients with </w:t>
            </w:r>
            <w:r>
              <w:rPr>
                <w:sz w:val="20"/>
                <w:szCs w:val="20"/>
              </w:rPr>
              <w:t>High-Risk</w:t>
            </w:r>
            <w:r w:rsidRPr="00E74373">
              <w:rPr>
                <w:sz w:val="20"/>
                <w:szCs w:val="20"/>
              </w:rPr>
              <w:t xml:space="preserve"> Prostate Cancer: Morphologic Features and </w:t>
            </w:r>
            <w:proofErr w:type="spellStart"/>
            <w:r w:rsidRPr="00E74373">
              <w:rPr>
                <w:sz w:val="20"/>
                <w:szCs w:val="20"/>
              </w:rPr>
              <w:t>Immunoprofile</w:t>
            </w:r>
            <w:proofErr w:type="spellEnd"/>
            <w:r w:rsidRPr="00E74373">
              <w:rPr>
                <w:sz w:val="20"/>
                <w:szCs w:val="20"/>
              </w:rPr>
              <w:t xml:space="preserve"> of </w:t>
            </w:r>
            <w:proofErr w:type="spellStart"/>
            <w:r w:rsidRPr="00E74373">
              <w:rPr>
                <w:sz w:val="20"/>
                <w:szCs w:val="20"/>
              </w:rPr>
              <w:t>Postchemotherapy</w:t>
            </w:r>
            <w:proofErr w:type="spellEnd"/>
            <w:r w:rsidRPr="00E74373">
              <w:rPr>
                <w:sz w:val="20"/>
                <w:szCs w:val="20"/>
              </w:rPr>
              <w:t xml:space="preserve"> Specimens. Mod </w:t>
            </w:r>
            <w:proofErr w:type="spellStart"/>
            <w:r w:rsidRPr="00E74373">
              <w:rPr>
                <w:sz w:val="20"/>
                <w:szCs w:val="20"/>
              </w:rPr>
              <w:t>Pathol</w:t>
            </w:r>
            <w:proofErr w:type="spellEnd"/>
            <w:r w:rsidRPr="00E74373">
              <w:rPr>
                <w:sz w:val="20"/>
                <w:szCs w:val="20"/>
              </w:rPr>
              <w:t>, 20(2): 184A, Mar 2007.</w:t>
            </w:r>
          </w:p>
        </w:tc>
      </w:tr>
      <w:tr w:rsidR="006E3042" w:rsidRPr="00E74373" w14:paraId="5FDB8C76" w14:textId="77777777" w:rsidTr="007256A0">
        <w:tc>
          <w:tcPr>
            <w:tcW w:w="9350" w:type="dxa"/>
          </w:tcPr>
          <w:p w14:paraId="47ECBB55" w14:textId="77777777" w:rsidR="006E3042" w:rsidRPr="00E74373" w:rsidRDefault="006E3042" w:rsidP="006E3042">
            <w:pPr>
              <w:pStyle w:val="ListParagraph"/>
              <w:numPr>
                <w:ilvl w:val="0"/>
                <w:numId w:val="24"/>
              </w:numPr>
              <w:rPr>
                <w:sz w:val="20"/>
                <w:szCs w:val="20"/>
              </w:rPr>
            </w:pPr>
            <w:r w:rsidRPr="00E74373">
              <w:rPr>
                <w:sz w:val="20"/>
                <w:szCs w:val="20"/>
              </w:rPr>
              <w:t xml:space="preserve">Wu AJ, Kunju LP, </w:t>
            </w:r>
            <w:r w:rsidRPr="00E74373">
              <w:rPr>
                <w:b/>
                <w:sz w:val="20"/>
                <w:szCs w:val="20"/>
              </w:rPr>
              <w:t>Shah RB</w:t>
            </w:r>
            <w:r w:rsidRPr="00E74373">
              <w:rPr>
                <w:sz w:val="20"/>
                <w:szCs w:val="20"/>
              </w:rPr>
              <w:t xml:space="preserve">. Renal cell carcinoma in children and young adults: </w:t>
            </w:r>
            <w:proofErr w:type="spellStart"/>
            <w:r w:rsidRPr="00E74373">
              <w:rPr>
                <w:sz w:val="20"/>
                <w:szCs w:val="20"/>
              </w:rPr>
              <w:t>Clinico</w:t>
            </w:r>
            <w:proofErr w:type="spellEnd"/>
            <w:r w:rsidRPr="00E74373">
              <w:rPr>
                <w:sz w:val="20"/>
                <w:szCs w:val="20"/>
              </w:rPr>
              <w:t xml:space="preserve">-pathological Spectrum with an Emphasis on Translocation Associated Carcinomas. Mod </w:t>
            </w:r>
            <w:proofErr w:type="spellStart"/>
            <w:r w:rsidRPr="00E74373">
              <w:rPr>
                <w:sz w:val="20"/>
                <w:szCs w:val="20"/>
              </w:rPr>
              <w:t>Pathol</w:t>
            </w:r>
            <w:proofErr w:type="spellEnd"/>
            <w:r w:rsidRPr="00E74373">
              <w:rPr>
                <w:sz w:val="20"/>
                <w:szCs w:val="20"/>
              </w:rPr>
              <w:t>, 20(2): 183A, March 2007.</w:t>
            </w:r>
          </w:p>
        </w:tc>
      </w:tr>
      <w:tr w:rsidR="006E3042" w:rsidRPr="00E74373" w14:paraId="4BF29C80" w14:textId="77777777" w:rsidTr="007256A0">
        <w:tc>
          <w:tcPr>
            <w:tcW w:w="9350" w:type="dxa"/>
          </w:tcPr>
          <w:p w14:paraId="04A869E1" w14:textId="77777777" w:rsidR="006E3042" w:rsidRPr="00E74373" w:rsidRDefault="006E3042" w:rsidP="006E3042">
            <w:pPr>
              <w:pStyle w:val="ListParagraph"/>
              <w:numPr>
                <w:ilvl w:val="0"/>
                <w:numId w:val="24"/>
              </w:numPr>
              <w:rPr>
                <w:sz w:val="20"/>
                <w:szCs w:val="20"/>
              </w:rPr>
            </w:pPr>
            <w:r w:rsidRPr="00E74373">
              <w:rPr>
                <w:sz w:val="20"/>
                <w:szCs w:val="20"/>
              </w:rPr>
              <w:t xml:space="preserve">Przybycin C, Kunju LP, Wu AJ, </w:t>
            </w:r>
            <w:r w:rsidRPr="00E74373">
              <w:rPr>
                <w:b/>
                <w:sz w:val="20"/>
                <w:szCs w:val="20"/>
              </w:rPr>
              <w:t>Shah RB</w:t>
            </w:r>
            <w:r w:rsidRPr="00E74373">
              <w:rPr>
                <w:sz w:val="20"/>
                <w:szCs w:val="20"/>
              </w:rPr>
              <w:t xml:space="preserve">. Partial Atrophy in Prostate Needle Biopsies: A Detailed Characterization of Morphology, Immunophenotype, and Proliferation Status. Mod </w:t>
            </w:r>
            <w:proofErr w:type="spellStart"/>
            <w:r w:rsidRPr="00E74373">
              <w:rPr>
                <w:sz w:val="20"/>
                <w:szCs w:val="20"/>
              </w:rPr>
              <w:t>Pathol</w:t>
            </w:r>
            <w:proofErr w:type="spellEnd"/>
            <w:r w:rsidRPr="00E74373">
              <w:rPr>
                <w:sz w:val="20"/>
                <w:szCs w:val="20"/>
              </w:rPr>
              <w:t>, 20(2): 171A, Mar 2007.</w:t>
            </w:r>
          </w:p>
        </w:tc>
      </w:tr>
      <w:tr w:rsidR="006E3042" w:rsidRPr="00E74373" w14:paraId="5CE53920" w14:textId="77777777" w:rsidTr="007256A0">
        <w:tc>
          <w:tcPr>
            <w:tcW w:w="9350" w:type="dxa"/>
          </w:tcPr>
          <w:p w14:paraId="356ACA72" w14:textId="0BDC26A9" w:rsidR="006E3042" w:rsidRPr="00E74373" w:rsidRDefault="006E3042" w:rsidP="006E3042">
            <w:pPr>
              <w:pStyle w:val="ListParagraph"/>
              <w:numPr>
                <w:ilvl w:val="0"/>
                <w:numId w:val="24"/>
              </w:numPr>
              <w:rPr>
                <w:sz w:val="20"/>
                <w:szCs w:val="20"/>
              </w:rPr>
            </w:pPr>
            <w:r w:rsidRPr="00E74373">
              <w:rPr>
                <w:sz w:val="20"/>
                <w:szCs w:val="20"/>
              </w:rPr>
              <w:t xml:space="preserve">Mehra R, Tomlins S, Shen R, Wang L, Wei JT, Pienta KJ, Rubin M, </w:t>
            </w:r>
            <w:proofErr w:type="spellStart"/>
            <w:r w:rsidRPr="00E74373">
              <w:rPr>
                <w:sz w:val="20"/>
                <w:szCs w:val="20"/>
              </w:rPr>
              <w:t>Chinniayan</w:t>
            </w:r>
            <w:proofErr w:type="spellEnd"/>
            <w:r w:rsidRPr="00E74373">
              <w:rPr>
                <w:sz w:val="20"/>
                <w:szCs w:val="20"/>
              </w:rPr>
              <w:t xml:space="preserve"> AM, </w:t>
            </w:r>
            <w:r w:rsidRPr="00E74373">
              <w:rPr>
                <w:b/>
                <w:sz w:val="20"/>
                <w:szCs w:val="20"/>
              </w:rPr>
              <w:t>Shah RB</w:t>
            </w:r>
            <w:r w:rsidRPr="00E74373">
              <w:rPr>
                <w:sz w:val="20"/>
                <w:szCs w:val="20"/>
              </w:rPr>
              <w:t xml:space="preserve">. Molecular Signature and Clinical Implications of TMPRSS2 and ETS Transcription Family Genes Fusions in a Surgical Cohort of American Men Treated for Clinically Localized Prostate Cancer. Mod </w:t>
            </w:r>
            <w:proofErr w:type="spellStart"/>
            <w:r w:rsidRPr="00E74373">
              <w:rPr>
                <w:sz w:val="20"/>
                <w:szCs w:val="20"/>
              </w:rPr>
              <w:t>Pathol</w:t>
            </w:r>
            <w:proofErr w:type="spellEnd"/>
            <w:r w:rsidRPr="00E74373">
              <w:rPr>
                <w:sz w:val="20"/>
                <w:szCs w:val="20"/>
              </w:rPr>
              <w:t xml:space="preserve">, 20(2); 163A, </w:t>
            </w:r>
            <w:r w:rsidRPr="002D6D3A">
              <w:rPr>
                <w:sz w:val="20"/>
                <w:szCs w:val="20"/>
              </w:rPr>
              <w:t>Mar 2007.</w:t>
            </w:r>
          </w:p>
        </w:tc>
      </w:tr>
      <w:tr w:rsidR="006E3042" w:rsidRPr="00E74373" w14:paraId="458DE6F3" w14:textId="77777777" w:rsidTr="007256A0">
        <w:tc>
          <w:tcPr>
            <w:tcW w:w="9350" w:type="dxa"/>
          </w:tcPr>
          <w:p w14:paraId="2CB8B895" w14:textId="42F0F1B2" w:rsidR="006E3042" w:rsidRPr="00E74373" w:rsidRDefault="006E3042" w:rsidP="006E3042">
            <w:pPr>
              <w:pStyle w:val="ListParagraph"/>
              <w:numPr>
                <w:ilvl w:val="0"/>
                <w:numId w:val="24"/>
              </w:numPr>
              <w:rPr>
                <w:sz w:val="20"/>
                <w:szCs w:val="20"/>
              </w:rPr>
            </w:pPr>
            <w:r w:rsidRPr="00E74373">
              <w:rPr>
                <w:sz w:val="20"/>
                <w:szCs w:val="20"/>
              </w:rPr>
              <w:t xml:space="preserve">Fine SW, Trock B, Reuter VE, Ayala G, Cheville JC, Fearn P, Jenkins RB, Knudsen BS, Loda M, Netto GJ, Said J, </w:t>
            </w:r>
            <w:r w:rsidRPr="00E74373">
              <w:rPr>
                <w:b/>
                <w:sz w:val="20"/>
                <w:szCs w:val="20"/>
              </w:rPr>
              <w:t>Shah RB</w:t>
            </w:r>
            <w:r w:rsidRPr="00E74373">
              <w:rPr>
                <w:sz w:val="20"/>
                <w:szCs w:val="20"/>
              </w:rPr>
              <w:t xml:space="preserve">, </w:t>
            </w:r>
            <w:proofErr w:type="spellStart"/>
            <w:r w:rsidRPr="00E74373">
              <w:rPr>
                <w:sz w:val="20"/>
                <w:szCs w:val="20"/>
              </w:rPr>
              <w:t>Simpko</w:t>
            </w:r>
            <w:proofErr w:type="spellEnd"/>
            <w:r w:rsidRPr="00E74373">
              <w:rPr>
                <w:sz w:val="20"/>
                <w:szCs w:val="20"/>
              </w:rPr>
              <w:t xml:space="preserve"> J, Troncoso P, True LD, Yang XJ, Rubin MA, DeMarzo AM. Effects of tissue processing on biomarker Analysis in Prostate Needle Biopsies: A </w:t>
            </w:r>
            <w:r>
              <w:rPr>
                <w:sz w:val="20"/>
                <w:szCs w:val="20"/>
              </w:rPr>
              <w:t>Multi-institutional</w:t>
            </w:r>
            <w:r w:rsidRPr="00E74373">
              <w:rPr>
                <w:sz w:val="20"/>
                <w:szCs w:val="20"/>
              </w:rPr>
              <w:t xml:space="preserve"> Study. Mod </w:t>
            </w:r>
            <w:proofErr w:type="spellStart"/>
            <w:r w:rsidRPr="00E74373">
              <w:rPr>
                <w:sz w:val="20"/>
                <w:szCs w:val="20"/>
              </w:rPr>
              <w:t>Pathol</w:t>
            </w:r>
            <w:proofErr w:type="spellEnd"/>
            <w:r w:rsidRPr="00E74373">
              <w:rPr>
                <w:sz w:val="20"/>
                <w:szCs w:val="20"/>
              </w:rPr>
              <w:t>, 20(2): 146A, Mar 2007.</w:t>
            </w:r>
          </w:p>
        </w:tc>
      </w:tr>
      <w:tr w:rsidR="006E3042" w:rsidRPr="00E74373" w14:paraId="42E815DC" w14:textId="77777777" w:rsidTr="007256A0">
        <w:tc>
          <w:tcPr>
            <w:tcW w:w="9350" w:type="dxa"/>
          </w:tcPr>
          <w:p w14:paraId="6FE1C24E" w14:textId="30750EDC" w:rsidR="006E3042" w:rsidRPr="00E74373" w:rsidRDefault="006E3042" w:rsidP="006E3042">
            <w:pPr>
              <w:numPr>
                <w:ilvl w:val="0"/>
                <w:numId w:val="24"/>
              </w:numPr>
              <w:rPr>
                <w:sz w:val="20"/>
                <w:szCs w:val="20"/>
              </w:rPr>
            </w:pPr>
            <w:r w:rsidRPr="00E74373">
              <w:rPr>
                <w:sz w:val="20"/>
                <w:szCs w:val="20"/>
              </w:rPr>
              <w:t xml:space="preserve">Hall CL, </w:t>
            </w:r>
            <w:r w:rsidRPr="00E74373">
              <w:rPr>
                <w:b/>
                <w:sz w:val="20"/>
                <w:szCs w:val="20"/>
              </w:rPr>
              <w:t>Shah RB</w:t>
            </w:r>
            <w:r w:rsidRPr="00E74373">
              <w:rPr>
                <w:sz w:val="20"/>
                <w:szCs w:val="20"/>
              </w:rPr>
              <w:t xml:space="preserve">, Keller ET. Dickkopf-1 expression increases early in prostate cancer development and decreases during progression </w:t>
            </w:r>
            <w:r>
              <w:rPr>
                <w:sz w:val="20"/>
                <w:szCs w:val="20"/>
              </w:rPr>
              <w:t xml:space="preserve">from the </w:t>
            </w:r>
            <w:r w:rsidRPr="00E74373">
              <w:rPr>
                <w:sz w:val="20"/>
                <w:szCs w:val="20"/>
              </w:rPr>
              <w:t>primary tumor to metastasis, American Association of Cancer Research Centennial Meeting, Apr 2007.</w:t>
            </w:r>
          </w:p>
        </w:tc>
      </w:tr>
      <w:tr w:rsidR="006E3042" w:rsidRPr="00E74373" w14:paraId="50948B46" w14:textId="77777777" w:rsidTr="007256A0">
        <w:tc>
          <w:tcPr>
            <w:tcW w:w="9350" w:type="dxa"/>
          </w:tcPr>
          <w:p w14:paraId="5C9B6592" w14:textId="77777777" w:rsidR="006E3042" w:rsidRPr="00E74373" w:rsidRDefault="006E3042" w:rsidP="006E3042">
            <w:pPr>
              <w:numPr>
                <w:ilvl w:val="0"/>
                <w:numId w:val="24"/>
              </w:numPr>
              <w:rPr>
                <w:sz w:val="20"/>
                <w:szCs w:val="20"/>
              </w:rPr>
            </w:pPr>
            <w:r w:rsidRPr="00E74373">
              <w:rPr>
                <w:sz w:val="20"/>
                <w:szCs w:val="20"/>
              </w:rPr>
              <w:t xml:space="preserve">Weizer AZ, Ye Z, Hollingsworth JM, Gilbert SM, Dunn RL, </w:t>
            </w:r>
            <w:r w:rsidRPr="00E74373">
              <w:rPr>
                <w:b/>
                <w:sz w:val="20"/>
                <w:szCs w:val="20"/>
              </w:rPr>
              <w:t>Shah RB</w:t>
            </w:r>
            <w:r w:rsidRPr="00E74373">
              <w:rPr>
                <w:sz w:val="20"/>
                <w:szCs w:val="20"/>
              </w:rPr>
              <w:t xml:space="preserve">, Wolf JS Jr, Wei JT, Montie JE, Hollenbeck BK. Adoption of New Technology and Health Care Quality: Surgical Margins Following Robotic Prostatectomy. J </w:t>
            </w:r>
            <w:proofErr w:type="spellStart"/>
            <w:r w:rsidRPr="00E74373">
              <w:rPr>
                <w:sz w:val="20"/>
                <w:szCs w:val="20"/>
              </w:rPr>
              <w:t>Urol</w:t>
            </w:r>
            <w:proofErr w:type="spellEnd"/>
            <w:r w:rsidRPr="00E74373">
              <w:rPr>
                <w:sz w:val="20"/>
                <w:szCs w:val="20"/>
              </w:rPr>
              <w:t>, 177(4):557, Apr 2007.</w:t>
            </w:r>
          </w:p>
        </w:tc>
      </w:tr>
      <w:tr w:rsidR="006E3042" w:rsidRPr="00E74373" w14:paraId="0D20ADBA" w14:textId="77777777" w:rsidTr="007256A0">
        <w:tc>
          <w:tcPr>
            <w:tcW w:w="9350" w:type="dxa"/>
          </w:tcPr>
          <w:p w14:paraId="6DAFD238" w14:textId="77777777" w:rsidR="006E3042" w:rsidRPr="00E74373" w:rsidRDefault="006E3042" w:rsidP="006E3042">
            <w:pPr>
              <w:numPr>
                <w:ilvl w:val="0"/>
                <w:numId w:val="24"/>
              </w:numPr>
              <w:rPr>
                <w:sz w:val="20"/>
                <w:szCs w:val="20"/>
              </w:rPr>
            </w:pPr>
            <w:r w:rsidRPr="00E74373">
              <w:rPr>
                <w:sz w:val="20"/>
                <w:szCs w:val="20"/>
              </w:rPr>
              <w:t xml:space="preserve">Miller DC, Litwin MS, </w:t>
            </w:r>
            <w:r w:rsidRPr="00E74373">
              <w:rPr>
                <w:b/>
                <w:sz w:val="20"/>
                <w:szCs w:val="20"/>
              </w:rPr>
              <w:t>Shah RB</w:t>
            </w:r>
            <w:r w:rsidRPr="00E74373">
              <w:rPr>
                <w:sz w:val="20"/>
                <w:szCs w:val="20"/>
              </w:rPr>
              <w:t xml:space="preserve">, Madison R, Saigal CS. Trends in the use of intraoperative pathological consultation during radical prostatectomy. J </w:t>
            </w:r>
            <w:proofErr w:type="spellStart"/>
            <w:r w:rsidRPr="00E74373">
              <w:rPr>
                <w:sz w:val="20"/>
                <w:szCs w:val="20"/>
              </w:rPr>
              <w:t>Urol</w:t>
            </w:r>
            <w:proofErr w:type="spellEnd"/>
            <w:r w:rsidRPr="00E74373">
              <w:rPr>
                <w:sz w:val="20"/>
                <w:szCs w:val="20"/>
              </w:rPr>
              <w:t>, 177(4):563A, Apr 2007.</w:t>
            </w:r>
          </w:p>
        </w:tc>
      </w:tr>
      <w:tr w:rsidR="006E3042" w:rsidRPr="00E74373" w14:paraId="7EC867FF" w14:textId="77777777" w:rsidTr="007256A0">
        <w:tc>
          <w:tcPr>
            <w:tcW w:w="9350" w:type="dxa"/>
          </w:tcPr>
          <w:p w14:paraId="39B563F4" w14:textId="77777777" w:rsidR="006E3042" w:rsidRPr="00E74373" w:rsidRDefault="006E3042" w:rsidP="006E3042">
            <w:pPr>
              <w:pStyle w:val="ListParagraph"/>
              <w:numPr>
                <w:ilvl w:val="0"/>
                <w:numId w:val="24"/>
              </w:numPr>
              <w:rPr>
                <w:sz w:val="20"/>
                <w:szCs w:val="20"/>
              </w:rPr>
            </w:pPr>
            <w:r w:rsidRPr="00E74373">
              <w:rPr>
                <w:sz w:val="20"/>
                <w:szCs w:val="20"/>
              </w:rPr>
              <w:lastRenderedPageBreak/>
              <w:t xml:space="preserve">Miller DC, Wei JT, </w:t>
            </w:r>
            <w:r w:rsidRPr="00E74373">
              <w:rPr>
                <w:b/>
                <w:sz w:val="20"/>
                <w:szCs w:val="20"/>
              </w:rPr>
              <w:t>Shah RB</w:t>
            </w:r>
            <w:r w:rsidRPr="00E74373">
              <w:rPr>
                <w:sz w:val="20"/>
                <w:szCs w:val="20"/>
              </w:rPr>
              <w:t xml:space="preserve">, Spencer BA, Ritchey J, Stewart AK, Dunn RL, Litwin MS. The quality of pathological care for men treated with radical prostatectomy in the United States. J </w:t>
            </w:r>
            <w:proofErr w:type="spellStart"/>
            <w:r w:rsidRPr="00E74373">
              <w:rPr>
                <w:sz w:val="20"/>
                <w:szCs w:val="20"/>
              </w:rPr>
              <w:t>Urol</w:t>
            </w:r>
            <w:proofErr w:type="spellEnd"/>
            <w:r w:rsidRPr="00E74373">
              <w:rPr>
                <w:sz w:val="20"/>
                <w:szCs w:val="20"/>
              </w:rPr>
              <w:t>, 177(4):1033A, Apr 2007.</w:t>
            </w:r>
          </w:p>
        </w:tc>
      </w:tr>
      <w:tr w:rsidR="006E3042" w:rsidRPr="00E74373" w14:paraId="6CD3E202" w14:textId="77777777" w:rsidTr="007256A0">
        <w:tc>
          <w:tcPr>
            <w:tcW w:w="9350" w:type="dxa"/>
          </w:tcPr>
          <w:p w14:paraId="694A921A" w14:textId="77777777" w:rsidR="006E3042" w:rsidRPr="00E74373" w:rsidRDefault="006E3042" w:rsidP="006E3042">
            <w:pPr>
              <w:pStyle w:val="ListParagraph"/>
              <w:numPr>
                <w:ilvl w:val="0"/>
                <w:numId w:val="24"/>
              </w:numPr>
              <w:rPr>
                <w:sz w:val="20"/>
                <w:szCs w:val="20"/>
              </w:rPr>
            </w:pPr>
            <w:r w:rsidRPr="00E74373">
              <w:rPr>
                <w:sz w:val="20"/>
                <w:szCs w:val="20"/>
              </w:rPr>
              <w:t xml:space="preserve">Hollingsworth JM, Miller DC, Daignault S, </w:t>
            </w:r>
            <w:r w:rsidRPr="00E74373">
              <w:rPr>
                <w:b/>
                <w:sz w:val="20"/>
                <w:szCs w:val="20"/>
              </w:rPr>
              <w:t>Shah RB</w:t>
            </w:r>
            <w:r w:rsidRPr="00E74373">
              <w:rPr>
                <w:sz w:val="20"/>
                <w:szCs w:val="20"/>
              </w:rPr>
              <w:t xml:space="preserve">, Hollenbeck BK. Variable Penetrance Of A Consensus Classification Scheme For Renal Cell Carcinoma. J </w:t>
            </w:r>
            <w:proofErr w:type="spellStart"/>
            <w:r w:rsidRPr="00E74373">
              <w:rPr>
                <w:sz w:val="20"/>
                <w:szCs w:val="20"/>
              </w:rPr>
              <w:t>Urol</w:t>
            </w:r>
            <w:proofErr w:type="spellEnd"/>
            <w:r w:rsidRPr="00E74373">
              <w:rPr>
                <w:sz w:val="20"/>
                <w:szCs w:val="20"/>
              </w:rPr>
              <w:t xml:space="preserve">, 177(4):649A, </w:t>
            </w:r>
            <w:proofErr w:type="gramStart"/>
            <w:r w:rsidRPr="00E74373">
              <w:rPr>
                <w:sz w:val="20"/>
                <w:szCs w:val="20"/>
              </w:rPr>
              <w:t>April,</w:t>
            </w:r>
            <w:proofErr w:type="gramEnd"/>
            <w:r w:rsidRPr="00E74373">
              <w:rPr>
                <w:sz w:val="20"/>
                <w:szCs w:val="20"/>
              </w:rPr>
              <w:t xml:space="preserve"> 2007.</w:t>
            </w:r>
          </w:p>
        </w:tc>
      </w:tr>
      <w:tr w:rsidR="006E3042" w:rsidRPr="00E74373" w14:paraId="64F3FC1B" w14:textId="77777777" w:rsidTr="007256A0">
        <w:tc>
          <w:tcPr>
            <w:tcW w:w="9350" w:type="dxa"/>
          </w:tcPr>
          <w:p w14:paraId="17925C84" w14:textId="77777777" w:rsidR="006E3042" w:rsidRPr="00E74373" w:rsidRDefault="006E3042" w:rsidP="006E3042">
            <w:pPr>
              <w:pStyle w:val="ListParagraph"/>
              <w:numPr>
                <w:ilvl w:val="0"/>
                <w:numId w:val="24"/>
              </w:numPr>
              <w:rPr>
                <w:sz w:val="20"/>
                <w:szCs w:val="20"/>
              </w:rPr>
            </w:pPr>
            <w:r w:rsidRPr="00E74373">
              <w:rPr>
                <w:sz w:val="20"/>
                <w:szCs w:val="20"/>
              </w:rPr>
              <w:t xml:space="preserve">Morris DS, Tomlins SA, Laxman B, Mehra R, </w:t>
            </w:r>
            <w:r w:rsidRPr="00E74373">
              <w:rPr>
                <w:b/>
                <w:sz w:val="20"/>
                <w:szCs w:val="20"/>
              </w:rPr>
              <w:t>Shah RB</w:t>
            </w:r>
            <w:r w:rsidRPr="00E74373">
              <w:rPr>
                <w:sz w:val="20"/>
                <w:szCs w:val="20"/>
              </w:rPr>
              <w:t xml:space="preserve">, Rubin MA, Wei JT, </w:t>
            </w:r>
            <w:proofErr w:type="spellStart"/>
            <w:r w:rsidRPr="00E74373">
              <w:rPr>
                <w:sz w:val="20"/>
                <w:szCs w:val="20"/>
              </w:rPr>
              <w:t>Chinniayan</w:t>
            </w:r>
            <w:proofErr w:type="spellEnd"/>
            <w:r w:rsidRPr="00E74373">
              <w:rPr>
                <w:sz w:val="20"/>
                <w:szCs w:val="20"/>
              </w:rPr>
              <w:t xml:space="preserve"> AM. Adoption of </w:t>
            </w:r>
            <w:proofErr w:type="gramStart"/>
            <w:r w:rsidRPr="00E74373">
              <w:rPr>
                <w:sz w:val="20"/>
                <w:szCs w:val="20"/>
              </w:rPr>
              <w:t>a new</w:t>
            </w:r>
            <w:proofErr w:type="gramEnd"/>
            <w:r w:rsidRPr="00E74373">
              <w:rPr>
                <w:sz w:val="20"/>
                <w:szCs w:val="20"/>
              </w:rPr>
              <w:t xml:space="preserve"> technology and health care quality:  Surgical margins following robotic prostatectomy.  J </w:t>
            </w:r>
            <w:proofErr w:type="spellStart"/>
            <w:r w:rsidRPr="00E74373">
              <w:rPr>
                <w:sz w:val="20"/>
                <w:szCs w:val="20"/>
              </w:rPr>
              <w:t>Urol</w:t>
            </w:r>
            <w:proofErr w:type="spellEnd"/>
            <w:r w:rsidRPr="00E74373">
              <w:rPr>
                <w:sz w:val="20"/>
                <w:szCs w:val="20"/>
              </w:rPr>
              <w:t xml:space="preserve">, 177(4):1703A, </w:t>
            </w:r>
            <w:proofErr w:type="gramStart"/>
            <w:r w:rsidRPr="00E74373">
              <w:rPr>
                <w:sz w:val="20"/>
                <w:szCs w:val="20"/>
              </w:rPr>
              <w:t>Apr,</w:t>
            </w:r>
            <w:proofErr w:type="gramEnd"/>
            <w:r w:rsidRPr="00E74373">
              <w:rPr>
                <w:sz w:val="20"/>
                <w:szCs w:val="20"/>
              </w:rPr>
              <w:t xml:space="preserve"> 2007.</w:t>
            </w:r>
          </w:p>
        </w:tc>
      </w:tr>
      <w:tr w:rsidR="006E3042" w:rsidRPr="00E74373" w14:paraId="602DA210" w14:textId="77777777" w:rsidTr="007256A0">
        <w:tc>
          <w:tcPr>
            <w:tcW w:w="9350" w:type="dxa"/>
          </w:tcPr>
          <w:p w14:paraId="7F1B94EF" w14:textId="77777777" w:rsidR="006E3042" w:rsidRPr="00E74373" w:rsidRDefault="006E3042" w:rsidP="006E3042">
            <w:pPr>
              <w:pStyle w:val="ListParagraph"/>
              <w:numPr>
                <w:ilvl w:val="0"/>
                <w:numId w:val="24"/>
              </w:numPr>
              <w:rPr>
                <w:sz w:val="20"/>
                <w:szCs w:val="20"/>
              </w:rPr>
            </w:pPr>
            <w:r w:rsidRPr="00E74373">
              <w:rPr>
                <w:sz w:val="20"/>
                <w:szCs w:val="20"/>
              </w:rPr>
              <w:t xml:space="preserve">Mehra R, Tomlins S, Shen R, Wang L, Wei JT, Pienta KJ, Rubin M, </w:t>
            </w:r>
            <w:proofErr w:type="spellStart"/>
            <w:r w:rsidRPr="00E74373">
              <w:rPr>
                <w:sz w:val="20"/>
                <w:szCs w:val="20"/>
              </w:rPr>
              <w:t>Chinniayan</w:t>
            </w:r>
            <w:proofErr w:type="spellEnd"/>
            <w:r w:rsidRPr="00E74373">
              <w:rPr>
                <w:sz w:val="20"/>
                <w:szCs w:val="20"/>
              </w:rPr>
              <w:t xml:space="preserve"> AM, </w:t>
            </w:r>
            <w:r w:rsidRPr="00E74373">
              <w:rPr>
                <w:b/>
                <w:sz w:val="20"/>
                <w:szCs w:val="20"/>
              </w:rPr>
              <w:t>Shah RB</w:t>
            </w:r>
            <w:r w:rsidRPr="00E74373">
              <w:rPr>
                <w:sz w:val="20"/>
                <w:szCs w:val="20"/>
              </w:rPr>
              <w:t xml:space="preserve">. Comprehensive assessment of TMPRSS2 and ETS Transcription Family Genes Fusions in a Surgical Cohort of American Men Treated for Clinically Localized Prostate Cancer. J </w:t>
            </w:r>
            <w:proofErr w:type="spellStart"/>
            <w:r w:rsidRPr="00E74373">
              <w:rPr>
                <w:sz w:val="20"/>
                <w:szCs w:val="20"/>
              </w:rPr>
              <w:t>Urol</w:t>
            </w:r>
            <w:proofErr w:type="spellEnd"/>
            <w:r w:rsidRPr="00E74373">
              <w:rPr>
                <w:sz w:val="20"/>
                <w:szCs w:val="20"/>
              </w:rPr>
              <w:t xml:space="preserve">, 177(4):1436A, </w:t>
            </w:r>
            <w:proofErr w:type="gramStart"/>
            <w:r w:rsidRPr="00E74373">
              <w:rPr>
                <w:sz w:val="20"/>
                <w:szCs w:val="20"/>
              </w:rPr>
              <w:t>Apr,</w:t>
            </w:r>
            <w:proofErr w:type="gramEnd"/>
            <w:r w:rsidRPr="00E74373">
              <w:rPr>
                <w:sz w:val="20"/>
                <w:szCs w:val="20"/>
              </w:rPr>
              <w:t xml:space="preserve"> 2007 (Abstract selected as American Urology Association (AUA) (highlight).</w:t>
            </w:r>
          </w:p>
        </w:tc>
      </w:tr>
      <w:tr w:rsidR="006E3042" w:rsidRPr="00E74373" w14:paraId="47BC9337" w14:textId="77777777" w:rsidTr="007256A0">
        <w:tc>
          <w:tcPr>
            <w:tcW w:w="9350" w:type="dxa"/>
          </w:tcPr>
          <w:p w14:paraId="51AF28C9" w14:textId="77777777" w:rsidR="006E3042" w:rsidRPr="00E74373" w:rsidRDefault="006E3042" w:rsidP="006E3042">
            <w:pPr>
              <w:pStyle w:val="ListParagraph"/>
              <w:numPr>
                <w:ilvl w:val="0"/>
                <w:numId w:val="24"/>
              </w:numPr>
              <w:rPr>
                <w:sz w:val="20"/>
                <w:szCs w:val="20"/>
              </w:rPr>
            </w:pPr>
            <w:r w:rsidRPr="00E74373">
              <w:rPr>
                <w:sz w:val="20"/>
                <w:szCs w:val="20"/>
              </w:rPr>
              <w:t xml:space="preserve">Yang XJ, Zhou M, Hes O, Shen S, Li R, Lopez J, </w:t>
            </w:r>
            <w:r w:rsidRPr="00E74373">
              <w:rPr>
                <w:b/>
                <w:sz w:val="20"/>
                <w:szCs w:val="20"/>
              </w:rPr>
              <w:t>Shah RB</w:t>
            </w:r>
            <w:r w:rsidRPr="00E74373">
              <w:rPr>
                <w:sz w:val="20"/>
                <w:szCs w:val="20"/>
              </w:rPr>
              <w:t xml:space="preserve">, Y Yang, </w:t>
            </w:r>
            <w:proofErr w:type="spellStart"/>
            <w:r w:rsidRPr="00E74373">
              <w:rPr>
                <w:sz w:val="20"/>
                <w:szCs w:val="20"/>
              </w:rPr>
              <w:t>Chauang</w:t>
            </w:r>
            <w:proofErr w:type="spellEnd"/>
            <w:r w:rsidRPr="00E74373">
              <w:rPr>
                <w:sz w:val="20"/>
                <w:szCs w:val="20"/>
              </w:rPr>
              <w:t xml:space="preserve"> ST, Lin F, Tretiakova MM, Kort EJ, </w:t>
            </w:r>
            <w:proofErr w:type="spellStart"/>
            <w:r w:rsidRPr="00E74373">
              <w:rPr>
                <w:sz w:val="20"/>
                <w:szCs w:val="20"/>
              </w:rPr>
              <w:t>Teh</w:t>
            </w:r>
            <w:proofErr w:type="spellEnd"/>
            <w:r w:rsidRPr="00E74373">
              <w:rPr>
                <w:sz w:val="20"/>
                <w:szCs w:val="20"/>
              </w:rPr>
              <w:t xml:space="preserve"> BT. </w:t>
            </w:r>
            <w:proofErr w:type="spellStart"/>
            <w:r w:rsidRPr="00E74373">
              <w:rPr>
                <w:sz w:val="20"/>
                <w:szCs w:val="20"/>
              </w:rPr>
              <w:t>Tubulocystic</w:t>
            </w:r>
            <w:proofErr w:type="spellEnd"/>
            <w:r w:rsidRPr="00E74373">
              <w:rPr>
                <w:sz w:val="20"/>
                <w:szCs w:val="20"/>
              </w:rPr>
              <w:t xml:space="preserve"> Carcinoma of the Kidney: Clinicopathological, Immunohistochemical and Molecular characterization. Modern Pathology, 21: 872: 191A, </w:t>
            </w:r>
            <w:proofErr w:type="gramStart"/>
            <w:r w:rsidRPr="00E74373">
              <w:rPr>
                <w:sz w:val="20"/>
                <w:szCs w:val="20"/>
              </w:rPr>
              <w:t>Jan,</w:t>
            </w:r>
            <w:proofErr w:type="gramEnd"/>
            <w:r w:rsidRPr="00E74373">
              <w:rPr>
                <w:sz w:val="20"/>
                <w:szCs w:val="20"/>
              </w:rPr>
              <w:t xml:space="preserve"> 2008.</w:t>
            </w:r>
          </w:p>
        </w:tc>
      </w:tr>
      <w:tr w:rsidR="006E3042" w:rsidRPr="00E74373" w14:paraId="4D7F7CD2" w14:textId="77777777" w:rsidTr="007256A0">
        <w:tc>
          <w:tcPr>
            <w:tcW w:w="9350" w:type="dxa"/>
          </w:tcPr>
          <w:p w14:paraId="286889E9" w14:textId="5AB2DB25" w:rsidR="006E3042" w:rsidRPr="00E74373" w:rsidRDefault="006E3042" w:rsidP="006E3042">
            <w:pPr>
              <w:pStyle w:val="ListParagraph"/>
              <w:numPr>
                <w:ilvl w:val="0"/>
                <w:numId w:val="24"/>
              </w:numPr>
              <w:rPr>
                <w:sz w:val="20"/>
                <w:szCs w:val="20"/>
              </w:rPr>
            </w:pPr>
            <w:r w:rsidRPr="00E74373">
              <w:rPr>
                <w:sz w:val="20"/>
                <w:szCs w:val="20"/>
              </w:rPr>
              <w:t xml:space="preserve">Mehra R, Tomlins S, </w:t>
            </w:r>
            <w:proofErr w:type="spellStart"/>
            <w:r w:rsidRPr="00E74373">
              <w:rPr>
                <w:sz w:val="20"/>
                <w:szCs w:val="20"/>
              </w:rPr>
              <w:t>Chinniayan</w:t>
            </w:r>
            <w:proofErr w:type="spellEnd"/>
            <w:r w:rsidRPr="00E74373">
              <w:rPr>
                <w:sz w:val="20"/>
                <w:szCs w:val="20"/>
              </w:rPr>
              <w:t xml:space="preserve"> AM, </w:t>
            </w:r>
            <w:r w:rsidRPr="00E74373">
              <w:rPr>
                <w:b/>
                <w:sz w:val="20"/>
                <w:szCs w:val="20"/>
              </w:rPr>
              <w:t>Shah RB</w:t>
            </w:r>
            <w:r w:rsidRPr="00E74373">
              <w:rPr>
                <w:sz w:val="20"/>
                <w:szCs w:val="20"/>
              </w:rPr>
              <w:t xml:space="preserve">. TMPRSS2: ETS Gene fusions in </w:t>
            </w:r>
            <w:r>
              <w:rPr>
                <w:sz w:val="20"/>
                <w:szCs w:val="20"/>
              </w:rPr>
              <w:t>androgen-independent</w:t>
            </w:r>
            <w:r w:rsidRPr="00E74373">
              <w:rPr>
                <w:sz w:val="20"/>
                <w:szCs w:val="20"/>
              </w:rPr>
              <w:t xml:space="preserve"> metastatic prostate cancers: An association of TMPRSS2: ERG fusions through intronic deletions and molecular evidence of clonal expansion. Modern </w:t>
            </w:r>
            <w:proofErr w:type="spellStart"/>
            <w:r w:rsidRPr="00E74373">
              <w:rPr>
                <w:sz w:val="20"/>
                <w:szCs w:val="20"/>
              </w:rPr>
              <w:t>Pathol</w:t>
            </w:r>
            <w:proofErr w:type="spellEnd"/>
            <w:r w:rsidRPr="00E74373">
              <w:rPr>
                <w:sz w:val="20"/>
                <w:szCs w:val="20"/>
              </w:rPr>
              <w:t xml:space="preserve">, 21: 170A: 775, </w:t>
            </w:r>
            <w:proofErr w:type="gramStart"/>
            <w:r w:rsidRPr="00E74373">
              <w:rPr>
                <w:sz w:val="20"/>
                <w:szCs w:val="20"/>
              </w:rPr>
              <w:t>Jan,</w:t>
            </w:r>
            <w:proofErr w:type="gramEnd"/>
            <w:r w:rsidRPr="00E74373">
              <w:rPr>
                <w:sz w:val="20"/>
                <w:szCs w:val="20"/>
              </w:rPr>
              <w:t xml:space="preserve"> 2008. (Winner of the Stowell-Orbison Certificate of Merit, USCAP, 2008).</w:t>
            </w:r>
          </w:p>
        </w:tc>
      </w:tr>
      <w:tr w:rsidR="006E3042" w:rsidRPr="00E74373" w14:paraId="0A8023B7" w14:textId="77777777" w:rsidTr="007256A0">
        <w:tc>
          <w:tcPr>
            <w:tcW w:w="9350" w:type="dxa"/>
          </w:tcPr>
          <w:p w14:paraId="2EE46193" w14:textId="77777777" w:rsidR="006E3042" w:rsidRPr="00E74373" w:rsidRDefault="006E3042" w:rsidP="006E3042">
            <w:pPr>
              <w:pStyle w:val="ListParagraph"/>
              <w:numPr>
                <w:ilvl w:val="0"/>
                <w:numId w:val="24"/>
              </w:numPr>
              <w:rPr>
                <w:sz w:val="20"/>
                <w:szCs w:val="20"/>
              </w:rPr>
            </w:pPr>
            <w:r w:rsidRPr="00E74373">
              <w:rPr>
                <w:sz w:val="20"/>
                <w:szCs w:val="20"/>
              </w:rPr>
              <w:t xml:space="preserve">Wasco M, Weizer A, Daignault S, Montie JE, Lee C, </w:t>
            </w:r>
            <w:r w:rsidRPr="00E74373">
              <w:rPr>
                <w:b/>
                <w:sz w:val="20"/>
                <w:szCs w:val="20"/>
              </w:rPr>
              <w:t>Shah RB</w:t>
            </w:r>
            <w:r w:rsidRPr="00E74373">
              <w:rPr>
                <w:sz w:val="20"/>
                <w:szCs w:val="20"/>
              </w:rPr>
              <w:t xml:space="preserve">. Assessment of Pathologic Risk Factors for </w:t>
            </w:r>
            <w:proofErr w:type="spellStart"/>
            <w:r w:rsidRPr="00E74373">
              <w:rPr>
                <w:sz w:val="20"/>
                <w:szCs w:val="20"/>
              </w:rPr>
              <w:t>Understaging</w:t>
            </w:r>
            <w:proofErr w:type="spellEnd"/>
            <w:r w:rsidRPr="00E74373">
              <w:rPr>
                <w:sz w:val="20"/>
                <w:szCs w:val="20"/>
              </w:rPr>
              <w:t xml:space="preserve"> in Patients with Clinical T1 Bladder Cancers. Modern Pathology, 21: 866: 170A, </w:t>
            </w:r>
            <w:proofErr w:type="gramStart"/>
            <w:r w:rsidRPr="00E74373">
              <w:rPr>
                <w:sz w:val="20"/>
                <w:szCs w:val="20"/>
              </w:rPr>
              <w:t>Jan,</w:t>
            </w:r>
            <w:proofErr w:type="gramEnd"/>
            <w:r w:rsidRPr="00E74373">
              <w:rPr>
                <w:sz w:val="20"/>
                <w:szCs w:val="20"/>
              </w:rPr>
              <w:t xml:space="preserve"> 2008.</w:t>
            </w:r>
          </w:p>
        </w:tc>
      </w:tr>
      <w:tr w:rsidR="006E3042" w:rsidRPr="00E74373" w14:paraId="63164392" w14:textId="77777777" w:rsidTr="007256A0">
        <w:tc>
          <w:tcPr>
            <w:tcW w:w="9350" w:type="dxa"/>
          </w:tcPr>
          <w:p w14:paraId="70E6D8C0" w14:textId="77777777" w:rsidR="006E3042" w:rsidRPr="00E74373" w:rsidRDefault="006E3042" w:rsidP="006E3042">
            <w:pPr>
              <w:pStyle w:val="ListParagraph"/>
              <w:numPr>
                <w:ilvl w:val="0"/>
                <w:numId w:val="24"/>
              </w:numPr>
              <w:rPr>
                <w:sz w:val="20"/>
                <w:szCs w:val="20"/>
              </w:rPr>
            </w:pPr>
            <w:r w:rsidRPr="00E74373">
              <w:rPr>
                <w:sz w:val="20"/>
                <w:szCs w:val="20"/>
              </w:rPr>
              <w:t xml:space="preserve">Wu A, Wasco M, Daignault S, Kunju LP, Wood DP Jr, Wei JT, </w:t>
            </w:r>
            <w:r w:rsidRPr="00E74373">
              <w:rPr>
                <w:b/>
                <w:sz w:val="20"/>
                <w:szCs w:val="20"/>
              </w:rPr>
              <w:t>Shah RB</w:t>
            </w:r>
            <w:r w:rsidRPr="00E74373">
              <w:rPr>
                <w:sz w:val="20"/>
                <w:szCs w:val="20"/>
              </w:rPr>
              <w:t xml:space="preserve">. Correlation of biopsy and radical prostatectomy Gleason score in contemporary extended ≥12 core biopsies practice: Improved correlation with biopsy worst Gleason score. Laboratory Investigation, 88: 869: 190A, </w:t>
            </w:r>
            <w:proofErr w:type="gramStart"/>
            <w:r w:rsidRPr="00E74373">
              <w:rPr>
                <w:sz w:val="20"/>
                <w:szCs w:val="20"/>
              </w:rPr>
              <w:t>Jan,</w:t>
            </w:r>
            <w:proofErr w:type="gramEnd"/>
            <w:r w:rsidRPr="00E74373">
              <w:rPr>
                <w:sz w:val="20"/>
                <w:szCs w:val="20"/>
              </w:rPr>
              <w:t xml:space="preserve"> 2008.</w:t>
            </w:r>
          </w:p>
        </w:tc>
      </w:tr>
      <w:tr w:rsidR="006E3042" w:rsidRPr="00E74373" w14:paraId="59BB1AFE" w14:textId="77777777" w:rsidTr="007256A0">
        <w:tc>
          <w:tcPr>
            <w:tcW w:w="9350" w:type="dxa"/>
          </w:tcPr>
          <w:p w14:paraId="682B21C3" w14:textId="77777777" w:rsidR="006E3042" w:rsidRPr="00E74373" w:rsidRDefault="006E3042" w:rsidP="006E3042">
            <w:pPr>
              <w:pStyle w:val="ListParagraph"/>
              <w:numPr>
                <w:ilvl w:val="0"/>
                <w:numId w:val="24"/>
              </w:numPr>
              <w:rPr>
                <w:sz w:val="20"/>
                <w:szCs w:val="20"/>
              </w:rPr>
            </w:pPr>
            <w:r w:rsidRPr="00E74373">
              <w:rPr>
                <w:sz w:val="20"/>
                <w:szCs w:val="20"/>
              </w:rPr>
              <w:t xml:space="preserve">Mehra R, Han Bo, Tomlins S, Wang Lei, Menon A, Wasco MJ, Shen R, Montie JE, </w:t>
            </w:r>
            <w:proofErr w:type="spellStart"/>
            <w:r w:rsidRPr="00E74373">
              <w:rPr>
                <w:sz w:val="20"/>
                <w:szCs w:val="20"/>
              </w:rPr>
              <w:t>Chinniayan</w:t>
            </w:r>
            <w:proofErr w:type="spellEnd"/>
            <w:r w:rsidRPr="00E74373">
              <w:rPr>
                <w:sz w:val="20"/>
                <w:szCs w:val="20"/>
              </w:rPr>
              <w:t xml:space="preserve"> AM, </w:t>
            </w:r>
            <w:r w:rsidRPr="00E74373">
              <w:rPr>
                <w:b/>
                <w:sz w:val="20"/>
                <w:szCs w:val="20"/>
              </w:rPr>
              <w:t>Shah RB</w:t>
            </w:r>
            <w:r w:rsidRPr="00E74373">
              <w:rPr>
                <w:sz w:val="20"/>
                <w:szCs w:val="20"/>
              </w:rPr>
              <w:t xml:space="preserve">. Heterogeneity of TMPRSS2 Gene Rearrangements in Multifocal Prostate Adenocarcinoma: Molecular evidence for an Independent Group of Diseases. Modern </w:t>
            </w:r>
            <w:proofErr w:type="spellStart"/>
            <w:r w:rsidRPr="00E74373">
              <w:rPr>
                <w:sz w:val="20"/>
                <w:szCs w:val="20"/>
              </w:rPr>
              <w:t>Pathol</w:t>
            </w:r>
            <w:proofErr w:type="spellEnd"/>
            <w:r w:rsidRPr="00E74373">
              <w:rPr>
                <w:sz w:val="20"/>
                <w:szCs w:val="20"/>
              </w:rPr>
              <w:t xml:space="preserve">, 67: 7991: 17A, </w:t>
            </w:r>
            <w:proofErr w:type="gramStart"/>
            <w:r w:rsidRPr="00E74373">
              <w:rPr>
                <w:sz w:val="20"/>
                <w:szCs w:val="20"/>
              </w:rPr>
              <w:t>Jan,</w:t>
            </w:r>
            <w:proofErr w:type="gramEnd"/>
            <w:r w:rsidRPr="00E74373">
              <w:rPr>
                <w:sz w:val="20"/>
                <w:szCs w:val="20"/>
              </w:rPr>
              <w:t xml:space="preserve"> 2008.</w:t>
            </w:r>
          </w:p>
        </w:tc>
      </w:tr>
      <w:tr w:rsidR="006E3042" w:rsidRPr="00E74373" w14:paraId="08A1C7FC" w14:textId="77777777" w:rsidTr="007256A0">
        <w:tc>
          <w:tcPr>
            <w:tcW w:w="9350" w:type="dxa"/>
          </w:tcPr>
          <w:p w14:paraId="7A07645A" w14:textId="77777777" w:rsidR="006E3042" w:rsidRPr="00E74373" w:rsidRDefault="006E3042" w:rsidP="006E3042">
            <w:pPr>
              <w:pStyle w:val="ListParagraph"/>
              <w:numPr>
                <w:ilvl w:val="0"/>
                <w:numId w:val="24"/>
              </w:numPr>
              <w:rPr>
                <w:sz w:val="20"/>
                <w:szCs w:val="20"/>
              </w:rPr>
            </w:pPr>
            <w:r w:rsidRPr="00E74373">
              <w:rPr>
                <w:sz w:val="20"/>
                <w:szCs w:val="20"/>
              </w:rPr>
              <w:t xml:space="preserve">Kunju LP, </w:t>
            </w:r>
            <w:proofErr w:type="spellStart"/>
            <w:r w:rsidRPr="00E74373">
              <w:rPr>
                <w:sz w:val="20"/>
                <w:szCs w:val="20"/>
              </w:rPr>
              <w:t>Diagnauli</w:t>
            </w:r>
            <w:proofErr w:type="spellEnd"/>
            <w:r w:rsidRPr="00E74373">
              <w:rPr>
                <w:sz w:val="20"/>
                <w:szCs w:val="20"/>
              </w:rPr>
              <w:t xml:space="preserve"> S, Wei JT, </w:t>
            </w:r>
            <w:r w:rsidRPr="00E74373">
              <w:rPr>
                <w:b/>
                <w:sz w:val="20"/>
                <w:szCs w:val="20"/>
              </w:rPr>
              <w:t>Shah RB</w:t>
            </w:r>
            <w:r w:rsidRPr="00E74373">
              <w:rPr>
                <w:sz w:val="20"/>
                <w:szCs w:val="20"/>
              </w:rPr>
              <w:t xml:space="preserve">.  Should multiple cores with prostate cancer submitted in the same container be assigned individual Gleason scores?  Laboratory Investigation, 88: 746: 164A, Jan 2008.  </w:t>
            </w:r>
          </w:p>
        </w:tc>
      </w:tr>
      <w:tr w:rsidR="006E3042" w:rsidRPr="00E74373" w14:paraId="2AFA2679" w14:textId="77777777" w:rsidTr="007256A0">
        <w:tc>
          <w:tcPr>
            <w:tcW w:w="9350" w:type="dxa"/>
          </w:tcPr>
          <w:p w14:paraId="4181C89E" w14:textId="77777777" w:rsidR="006E3042" w:rsidRPr="00E74373" w:rsidRDefault="006E3042" w:rsidP="006E3042">
            <w:pPr>
              <w:pStyle w:val="ListParagraph"/>
              <w:numPr>
                <w:ilvl w:val="0"/>
                <w:numId w:val="24"/>
              </w:numPr>
              <w:rPr>
                <w:sz w:val="20"/>
                <w:szCs w:val="20"/>
              </w:rPr>
            </w:pPr>
            <w:r w:rsidRPr="00E74373">
              <w:rPr>
                <w:sz w:val="20"/>
                <w:szCs w:val="20"/>
              </w:rPr>
              <w:t xml:space="preserve">Mosquera JM, Mehra R, Regan M, Genega EM, Gaston S, Perner S, Connor M, Bueti G, Tomlins DA, </w:t>
            </w:r>
            <w:r w:rsidRPr="00E74373">
              <w:rPr>
                <w:b/>
                <w:sz w:val="20"/>
                <w:szCs w:val="20"/>
              </w:rPr>
              <w:t>Shah RB</w:t>
            </w:r>
            <w:r w:rsidRPr="00E74373">
              <w:rPr>
                <w:sz w:val="20"/>
                <w:szCs w:val="20"/>
              </w:rPr>
              <w:t xml:space="preserve">, Wei J, Kearney M, Johnson LA, Tang JM, Chinnaiyan AM, Sandra MG, Rubin MA.  Prevalence of TMPRSS2-ERG fusion prostate cancer in men undergoing prostate biopsy in the United States.  Laboratory Investigation, 88: 786: 172A, </w:t>
            </w:r>
            <w:proofErr w:type="gramStart"/>
            <w:r w:rsidRPr="00E74373">
              <w:rPr>
                <w:sz w:val="20"/>
                <w:szCs w:val="20"/>
              </w:rPr>
              <w:t>Jan,</w:t>
            </w:r>
            <w:proofErr w:type="gramEnd"/>
            <w:r w:rsidRPr="00E74373">
              <w:rPr>
                <w:sz w:val="20"/>
                <w:szCs w:val="20"/>
              </w:rPr>
              <w:t xml:space="preserve"> 2008.</w:t>
            </w:r>
          </w:p>
        </w:tc>
      </w:tr>
      <w:tr w:rsidR="006E3042" w:rsidRPr="00E74373" w14:paraId="5278478F" w14:textId="77777777" w:rsidTr="007256A0">
        <w:tc>
          <w:tcPr>
            <w:tcW w:w="9350" w:type="dxa"/>
          </w:tcPr>
          <w:p w14:paraId="59A2B7F6" w14:textId="77777777" w:rsidR="006E3042" w:rsidRPr="00E74373" w:rsidRDefault="006E3042" w:rsidP="006E3042">
            <w:pPr>
              <w:pStyle w:val="ListParagraph"/>
              <w:numPr>
                <w:ilvl w:val="0"/>
                <w:numId w:val="24"/>
              </w:numPr>
              <w:rPr>
                <w:sz w:val="20"/>
                <w:szCs w:val="20"/>
              </w:rPr>
            </w:pPr>
            <w:proofErr w:type="spellStart"/>
            <w:r w:rsidRPr="00E74373">
              <w:rPr>
                <w:sz w:val="20"/>
                <w:szCs w:val="20"/>
              </w:rPr>
              <w:t>Sercia</w:t>
            </w:r>
            <w:proofErr w:type="spellEnd"/>
            <w:r w:rsidRPr="00E74373">
              <w:rPr>
                <w:sz w:val="20"/>
                <w:szCs w:val="20"/>
              </w:rPr>
              <w:t xml:space="preserve"> L, Yang XJ, Lopez, JI, Hes O, Shen S, Li R, </w:t>
            </w:r>
            <w:r w:rsidRPr="00E74373">
              <w:rPr>
                <w:b/>
                <w:sz w:val="20"/>
                <w:szCs w:val="20"/>
              </w:rPr>
              <w:t>Shah RB</w:t>
            </w:r>
            <w:r w:rsidRPr="00E74373">
              <w:rPr>
                <w:sz w:val="20"/>
                <w:szCs w:val="20"/>
              </w:rPr>
              <w:t xml:space="preserve">, Yang Y, Lin F, Tubbs R, Zhou M.  Renal </w:t>
            </w:r>
            <w:proofErr w:type="spellStart"/>
            <w:r w:rsidRPr="00E74373">
              <w:rPr>
                <w:sz w:val="20"/>
                <w:szCs w:val="20"/>
              </w:rPr>
              <w:t>tubulocystic</w:t>
            </w:r>
            <w:proofErr w:type="spellEnd"/>
            <w:r w:rsidRPr="00E74373">
              <w:rPr>
                <w:sz w:val="20"/>
                <w:szCs w:val="20"/>
              </w:rPr>
              <w:t xml:space="preserve"> carcinoma is related to papillary renal cell carcinoma:  Cytogenetic and histologic evidence. Laboratory Investigation, 88: Supplement 1: 180A, </w:t>
            </w:r>
            <w:proofErr w:type="gramStart"/>
            <w:r w:rsidRPr="00E74373">
              <w:rPr>
                <w:sz w:val="20"/>
                <w:szCs w:val="20"/>
              </w:rPr>
              <w:t>Jan,</w:t>
            </w:r>
            <w:proofErr w:type="gramEnd"/>
            <w:r w:rsidRPr="00E74373">
              <w:rPr>
                <w:sz w:val="20"/>
                <w:szCs w:val="20"/>
              </w:rPr>
              <w:t xml:space="preserve"> 2008.</w:t>
            </w:r>
          </w:p>
        </w:tc>
      </w:tr>
      <w:tr w:rsidR="006E3042" w:rsidRPr="00E74373" w14:paraId="1633FC54" w14:textId="77777777" w:rsidTr="007256A0">
        <w:tc>
          <w:tcPr>
            <w:tcW w:w="9350" w:type="dxa"/>
          </w:tcPr>
          <w:p w14:paraId="6B5E2811" w14:textId="77777777" w:rsidR="006E3042" w:rsidRPr="00E74373" w:rsidRDefault="006E3042" w:rsidP="006E3042">
            <w:pPr>
              <w:pStyle w:val="ListParagraph"/>
              <w:numPr>
                <w:ilvl w:val="0"/>
                <w:numId w:val="24"/>
              </w:numPr>
              <w:rPr>
                <w:sz w:val="20"/>
                <w:szCs w:val="20"/>
              </w:rPr>
            </w:pPr>
            <w:r w:rsidRPr="00E74373">
              <w:rPr>
                <w:sz w:val="20"/>
                <w:szCs w:val="20"/>
              </w:rPr>
              <w:t xml:space="preserve">Wasco MJ, Weizer A, Daignault S, You L, Montie JE, Lee CT, </w:t>
            </w:r>
            <w:r w:rsidRPr="00E74373">
              <w:rPr>
                <w:b/>
                <w:sz w:val="20"/>
                <w:szCs w:val="20"/>
              </w:rPr>
              <w:t>Shah RB</w:t>
            </w:r>
            <w:r w:rsidRPr="00E74373">
              <w:rPr>
                <w:sz w:val="20"/>
                <w:szCs w:val="20"/>
              </w:rPr>
              <w:t xml:space="preserve">.  Assessment of pathologic risk factors for understanding in patients with clinic T1 bladder cancer.  Laboratory Investigation, 88: Supplement 1: 189A, </w:t>
            </w:r>
            <w:proofErr w:type="gramStart"/>
            <w:r w:rsidRPr="00E74373">
              <w:rPr>
                <w:sz w:val="20"/>
                <w:szCs w:val="20"/>
              </w:rPr>
              <w:t>Jan,</w:t>
            </w:r>
            <w:proofErr w:type="gramEnd"/>
            <w:r w:rsidRPr="00E74373">
              <w:rPr>
                <w:sz w:val="20"/>
                <w:szCs w:val="20"/>
              </w:rPr>
              <w:t xml:space="preserve"> 2008.</w:t>
            </w:r>
          </w:p>
        </w:tc>
      </w:tr>
      <w:tr w:rsidR="006E3042" w:rsidRPr="00E74373" w14:paraId="0ADE22E0" w14:textId="77777777" w:rsidTr="007256A0">
        <w:tc>
          <w:tcPr>
            <w:tcW w:w="9350" w:type="dxa"/>
          </w:tcPr>
          <w:p w14:paraId="6363E892" w14:textId="77777777" w:rsidR="006E3042" w:rsidRPr="00E74373" w:rsidRDefault="006E3042" w:rsidP="006E3042">
            <w:pPr>
              <w:pStyle w:val="ListParagraph"/>
              <w:numPr>
                <w:ilvl w:val="0"/>
                <w:numId w:val="24"/>
              </w:numPr>
              <w:rPr>
                <w:sz w:val="20"/>
                <w:szCs w:val="20"/>
              </w:rPr>
            </w:pPr>
            <w:r w:rsidRPr="00E74373">
              <w:rPr>
                <w:sz w:val="20"/>
                <w:szCs w:val="20"/>
              </w:rPr>
              <w:t xml:space="preserve">Gobbo S, Eble JN, Grignon DJ, Martignoni G, MacLennan GT, </w:t>
            </w:r>
            <w:r w:rsidRPr="00E74373">
              <w:rPr>
                <w:b/>
                <w:sz w:val="20"/>
                <w:szCs w:val="20"/>
              </w:rPr>
              <w:t>Shah RB</w:t>
            </w:r>
            <w:r w:rsidRPr="00E74373">
              <w:rPr>
                <w:sz w:val="20"/>
                <w:szCs w:val="20"/>
              </w:rPr>
              <w:t xml:space="preserve">, Zhang S, Brunelli M, Cheng L.  Heat shock proteins 27, 60, and 70 as prognostic markers of prostate cancer.  Laboratory Investigation, 88: 714: 157A, </w:t>
            </w:r>
            <w:proofErr w:type="gramStart"/>
            <w:r w:rsidRPr="00E74373">
              <w:rPr>
                <w:sz w:val="20"/>
                <w:szCs w:val="20"/>
              </w:rPr>
              <w:t>Jan,</w:t>
            </w:r>
            <w:proofErr w:type="gramEnd"/>
            <w:r w:rsidRPr="00E74373">
              <w:rPr>
                <w:sz w:val="20"/>
                <w:szCs w:val="20"/>
              </w:rPr>
              <w:t xml:space="preserve"> 2008.</w:t>
            </w:r>
          </w:p>
        </w:tc>
      </w:tr>
      <w:tr w:rsidR="006E3042" w:rsidRPr="00E74373" w14:paraId="40968BD9" w14:textId="77777777" w:rsidTr="007256A0">
        <w:tc>
          <w:tcPr>
            <w:tcW w:w="9350" w:type="dxa"/>
          </w:tcPr>
          <w:p w14:paraId="06ECAC31" w14:textId="77777777" w:rsidR="006E3042" w:rsidRPr="00E74373" w:rsidRDefault="006E3042" w:rsidP="006E3042">
            <w:pPr>
              <w:pStyle w:val="ListParagraph"/>
              <w:numPr>
                <w:ilvl w:val="0"/>
                <w:numId w:val="24"/>
              </w:numPr>
              <w:rPr>
                <w:sz w:val="20"/>
                <w:szCs w:val="20"/>
              </w:rPr>
            </w:pPr>
            <w:r w:rsidRPr="00E74373">
              <w:rPr>
                <w:sz w:val="20"/>
                <w:szCs w:val="20"/>
              </w:rPr>
              <w:t xml:space="preserve">Gobbo S, Eble JN, Grignon DJ, Martignoni G, MacL3ennan GT, </w:t>
            </w:r>
            <w:r w:rsidRPr="00E74373">
              <w:rPr>
                <w:b/>
                <w:sz w:val="20"/>
                <w:szCs w:val="20"/>
              </w:rPr>
              <w:t>Shah RB</w:t>
            </w:r>
            <w:r w:rsidRPr="00E74373">
              <w:rPr>
                <w:sz w:val="20"/>
                <w:szCs w:val="20"/>
              </w:rPr>
              <w:t xml:space="preserve">, Zhang S, Brunelli M, </w:t>
            </w:r>
            <w:proofErr w:type="spellStart"/>
            <w:r w:rsidRPr="00E74373">
              <w:rPr>
                <w:sz w:val="20"/>
                <w:szCs w:val="20"/>
              </w:rPr>
              <w:t>Gheng</w:t>
            </w:r>
            <w:proofErr w:type="spellEnd"/>
            <w:r w:rsidRPr="00E74373">
              <w:rPr>
                <w:sz w:val="20"/>
                <w:szCs w:val="20"/>
              </w:rPr>
              <w:t xml:space="preserve"> L.  Renal papillary clear cell tumor is a distinct entity in the spectrum of renal cell neoplasia:  An immunohistochemical and cytogenic analysis.  Modern </w:t>
            </w:r>
            <w:proofErr w:type="spellStart"/>
            <w:r w:rsidRPr="00E74373">
              <w:rPr>
                <w:sz w:val="20"/>
                <w:szCs w:val="20"/>
              </w:rPr>
              <w:t>Pathol</w:t>
            </w:r>
            <w:proofErr w:type="spellEnd"/>
            <w:r w:rsidRPr="00E74373">
              <w:rPr>
                <w:sz w:val="20"/>
                <w:szCs w:val="20"/>
              </w:rPr>
              <w:t xml:space="preserve">, 21(1); 715: 157A, </w:t>
            </w:r>
            <w:proofErr w:type="gramStart"/>
            <w:r w:rsidRPr="00E74373">
              <w:rPr>
                <w:sz w:val="20"/>
                <w:szCs w:val="20"/>
              </w:rPr>
              <w:t>Jan,</w:t>
            </w:r>
            <w:proofErr w:type="gramEnd"/>
            <w:r w:rsidRPr="00E74373">
              <w:rPr>
                <w:sz w:val="20"/>
                <w:szCs w:val="20"/>
              </w:rPr>
              <w:t xml:space="preserve"> 2008.</w:t>
            </w:r>
          </w:p>
        </w:tc>
      </w:tr>
      <w:tr w:rsidR="006E3042" w:rsidRPr="00E74373" w14:paraId="45A469F3" w14:textId="77777777" w:rsidTr="007256A0">
        <w:tc>
          <w:tcPr>
            <w:tcW w:w="9350" w:type="dxa"/>
          </w:tcPr>
          <w:p w14:paraId="6A7FD893" w14:textId="77777777" w:rsidR="006E3042" w:rsidRPr="00E74373" w:rsidRDefault="006E3042" w:rsidP="006E3042">
            <w:pPr>
              <w:pStyle w:val="ListParagraph"/>
              <w:numPr>
                <w:ilvl w:val="0"/>
                <w:numId w:val="24"/>
              </w:numPr>
              <w:rPr>
                <w:sz w:val="20"/>
                <w:szCs w:val="20"/>
              </w:rPr>
            </w:pPr>
            <w:r w:rsidRPr="00E74373">
              <w:rPr>
                <w:sz w:val="20"/>
                <w:szCs w:val="20"/>
              </w:rPr>
              <w:t xml:space="preserve">Gobbo S, Eble JN, </w:t>
            </w:r>
            <w:proofErr w:type="spellStart"/>
            <w:r w:rsidRPr="00E74373">
              <w:rPr>
                <w:sz w:val="20"/>
                <w:szCs w:val="20"/>
              </w:rPr>
              <w:t>Maclennan</w:t>
            </w:r>
            <w:proofErr w:type="spellEnd"/>
            <w:r w:rsidRPr="00E74373">
              <w:rPr>
                <w:sz w:val="20"/>
                <w:szCs w:val="20"/>
              </w:rPr>
              <w:t xml:space="preserve"> GT, Grignon DJ, </w:t>
            </w:r>
            <w:r w:rsidRPr="00E74373">
              <w:rPr>
                <w:b/>
                <w:sz w:val="20"/>
                <w:szCs w:val="20"/>
              </w:rPr>
              <w:t>Shah RB</w:t>
            </w:r>
            <w:r w:rsidRPr="00E74373">
              <w:rPr>
                <w:sz w:val="20"/>
                <w:szCs w:val="20"/>
              </w:rPr>
              <w:t>, Zhang S, Martignoni G, Brunelli M, Cheng L. Renal Cell Carcinomas With Papillary Architecture and Clear Cell Components: Diagnostic Utility of Cytogenetical Analyses. Anticancer Research 28 5(C);, 2008.</w:t>
            </w:r>
          </w:p>
        </w:tc>
      </w:tr>
      <w:tr w:rsidR="006E3042" w:rsidRPr="00E74373" w14:paraId="3459A22C" w14:textId="77777777" w:rsidTr="007256A0">
        <w:tc>
          <w:tcPr>
            <w:tcW w:w="9350" w:type="dxa"/>
          </w:tcPr>
          <w:p w14:paraId="4F81745B" w14:textId="77777777" w:rsidR="006E3042" w:rsidRPr="00E74373" w:rsidRDefault="006E3042" w:rsidP="006E3042">
            <w:pPr>
              <w:pStyle w:val="ListParagraph"/>
              <w:numPr>
                <w:ilvl w:val="0"/>
                <w:numId w:val="24"/>
              </w:numPr>
              <w:rPr>
                <w:sz w:val="20"/>
                <w:szCs w:val="20"/>
              </w:rPr>
            </w:pPr>
            <w:r w:rsidRPr="00E74373">
              <w:rPr>
                <w:sz w:val="20"/>
                <w:szCs w:val="20"/>
              </w:rPr>
              <w:t xml:space="preserve">Mosquera JM, Perner S, Genega EM, Sanda M, Hofer MD, Mertz KD, Paris PL, Simko J, Bismar TA, Ayala G, </w:t>
            </w:r>
            <w:r w:rsidRPr="00E74373">
              <w:rPr>
                <w:b/>
                <w:sz w:val="20"/>
                <w:szCs w:val="20"/>
              </w:rPr>
              <w:t>Shah RB</w:t>
            </w:r>
            <w:r w:rsidRPr="00E74373">
              <w:rPr>
                <w:sz w:val="20"/>
                <w:szCs w:val="20"/>
              </w:rPr>
              <w:t xml:space="preserve">, Loda M, Rubin MA.  Characterization of TMPRSS2-Erg fusion high-grade prostatic intraepithelial neoplasia (HGPIN) and potential clinical implications.  Modern </w:t>
            </w:r>
            <w:proofErr w:type="spellStart"/>
            <w:r w:rsidRPr="00E74373">
              <w:rPr>
                <w:sz w:val="20"/>
                <w:szCs w:val="20"/>
              </w:rPr>
              <w:t>Pathol</w:t>
            </w:r>
            <w:proofErr w:type="spellEnd"/>
            <w:r w:rsidRPr="00E74373">
              <w:rPr>
                <w:sz w:val="20"/>
                <w:szCs w:val="20"/>
              </w:rPr>
              <w:t xml:space="preserve">, 21(1): 784: 172AS, </w:t>
            </w:r>
            <w:proofErr w:type="gramStart"/>
            <w:r w:rsidRPr="00E74373">
              <w:rPr>
                <w:sz w:val="20"/>
                <w:szCs w:val="20"/>
              </w:rPr>
              <w:t>Jan,</w:t>
            </w:r>
            <w:proofErr w:type="gramEnd"/>
            <w:r w:rsidRPr="00E74373">
              <w:rPr>
                <w:sz w:val="20"/>
                <w:szCs w:val="20"/>
              </w:rPr>
              <w:t xml:space="preserve"> 2008.</w:t>
            </w:r>
          </w:p>
        </w:tc>
      </w:tr>
      <w:tr w:rsidR="006E3042" w:rsidRPr="00E74373" w14:paraId="7844B799" w14:textId="77777777" w:rsidTr="007256A0">
        <w:tc>
          <w:tcPr>
            <w:tcW w:w="9350" w:type="dxa"/>
          </w:tcPr>
          <w:p w14:paraId="6DAF4707" w14:textId="77777777" w:rsidR="006E3042" w:rsidRPr="00E74373" w:rsidRDefault="006E3042" w:rsidP="006E3042">
            <w:pPr>
              <w:pStyle w:val="ListParagraph"/>
              <w:numPr>
                <w:ilvl w:val="0"/>
                <w:numId w:val="24"/>
              </w:numPr>
              <w:rPr>
                <w:sz w:val="20"/>
                <w:szCs w:val="20"/>
              </w:rPr>
            </w:pPr>
            <w:proofErr w:type="spellStart"/>
            <w:r w:rsidRPr="00E74373">
              <w:rPr>
                <w:sz w:val="20"/>
                <w:szCs w:val="20"/>
              </w:rPr>
              <w:t>Sercia</w:t>
            </w:r>
            <w:proofErr w:type="spellEnd"/>
            <w:r w:rsidRPr="00E74373">
              <w:rPr>
                <w:sz w:val="20"/>
                <w:szCs w:val="20"/>
              </w:rPr>
              <w:t xml:space="preserve"> L, Yang XJ, Lopez JI, Hes O, Shenn S, Li R, </w:t>
            </w:r>
            <w:r w:rsidRPr="00E74373">
              <w:rPr>
                <w:b/>
                <w:sz w:val="20"/>
                <w:szCs w:val="20"/>
              </w:rPr>
              <w:t>Shah RB</w:t>
            </w:r>
            <w:r w:rsidRPr="00E74373">
              <w:rPr>
                <w:sz w:val="20"/>
                <w:szCs w:val="20"/>
              </w:rPr>
              <w:t xml:space="preserve">, Yang Y, Lin F, Tubbs R, Zhou M.  Renal </w:t>
            </w:r>
            <w:proofErr w:type="spellStart"/>
            <w:r w:rsidRPr="00E74373">
              <w:rPr>
                <w:sz w:val="20"/>
                <w:szCs w:val="20"/>
              </w:rPr>
              <w:t>tubulocystic</w:t>
            </w:r>
            <w:proofErr w:type="spellEnd"/>
            <w:r w:rsidRPr="00E74373">
              <w:rPr>
                <w:sz w:val="20"/>
                <w:szCs w:val="20"/>
              </w:rPr>
              <w:t xml:space="preserve"> carcinoma is related to papillary renal cell carcinoma:  cytogenetic and histological evidence.  Laboratory Investigation, 88(1): 824: 180A, </w:t>
            </w:r>
            <w:proofErr w:type="gramStart"/>
            <w:r w:rsidRPr="00E74373">
              <w:rPr>
                <w:sz w:val="20"/>
                <w:szCs w:val="20"/>
              </w:rPr>
              <w:t>Jan,</w:t>
            </w:r>
            <w:proofErr w:type="gramEnd"/>
            <w:r w:rsidRPr="00E74373">
              <w:rPr>
                <w:sz w:val="20"/>
                <w:szCs w:val="20"/>
              </w:rPr>
              <w:t xml:space="preserve"> 2008.</w:t>
            </w:r>
          </w:p>
        </w:tc>
      </w:tr>
      <w:tr w:rsidR="006E3042" w:rsidRPr="00E74373" w14:paraId="7DB1418F" w14:textId="77777777" w:rsidTr="007256A0">
        <w:tc>
          <w:tcPr>
            <w:tcW w:w="9350" w:type="dxa"/>
          </w:tcPr>
          <w:p w14:paraId="7F4463B0" w14:textId="77777777" w:rsidR="006E3042" w:rsidRPr="00E74373" w:rsidRDefault="006E3042" w:rsidP="006E3042">
            <w:pPr>
              <w:pStyle w:val="ListParagraph"/>
              <w:numPr>
                <w:ilvl w:val="0"/>
                <w:numId w:val="24"/>
              </w:numPr>
              <w:rPr>
                <w:sz w:val="20"/>
                <w:szCs w:val="20"/>
              </w:rPr>
            </w:pPr>
            <w:r w:rsidRPr="00E74373">
              <w:rPr>
                <w:sz w:val="20"/>
                <w:szCs w:val="20"/>
              </w:rPr>
              <w:lastRenderedPageBreak/>
              <w:t>Weizer AZ, Ye Z, Hollingsworth JM, Dunn RL,</w:t>
            </w:r>
            <w:r w:rsidRPr="00E74373">
              <w:rPr>
                <w:b/>
                <w:sz w:val="20"/>
                <w:szCs w:val="20"/>
              </w:rPr>
              <w:t xml:space="preserve"> Shah RB</w:t>
            </w:r>
            <w:r w:rsidRPr="00E74373">
              <w:rPr>
                <w:sz w:val="20"/>
                <w:szCs w:val="20"/>
              </w:rPr>
              <w:t xml:space="preserve">, Wolf JS Jr., Wei JT, Montie JE, Hollenbeck BK.  Adoption of new technology and healthcare quality: Surgical margins after robotic prostatectomy. </w:t>
            </w:r>
            <w:proofErr w:type="spellStart"/>
            <w:r w:rsidRPr="00E74373">
              <w:rPr>
                <w:sz w:val="20"/>
                <w:szCs w:val="20"/>
              </w:rPr>
              <w:t>Urol</w:t>
            </w:r>
            <w:proofErr w:type="spellEnd"/>
            <w:r w:rsidRPr="00E74373">
              <w:rPr>
                <w:sz w:val="20"/>
                <w:szCs w:val="20"/>
              </w:rPr>
              <w:t xml:space="preserve"> Oncol, 26(2): 223-4A, </w:t>
            </w:r>
            <w:proofErr w:type="gramStart"/>
            <w:r w:rsidRPr="00E74373">
              <w:rPr>
                <w:sz w:val="20"/>
                <w:szCs w:val="20"/>
              </w:rPr>
              <w:t>March,</w:t>
            </w:r>
            <w:proofErr w:type="gramEnd"/>
            <w:r w:rsidRPr="00E74373">
              <w:rPr>
                <w:sz w:val="20"/>
                <w:szCs w:val="20"/>
              </w:rPr>
              <w:t xml:space="preserve"> 2008.</w:t>
            </w:r>
          </w:p>
        </w:tc>
      </w:tr>
      <w:tr w:rsidR="006E3042" w:rsidRPr="00E74373" w14:paraId="1C0F4B94" w14:textId="77777777" w:rsidTr="007256A0">
        <w:tc>
          <w:tcPr>
            <w:tcW w:w="9350" w:type="dxa"/>
          </w:tcPr>
          <w:p w14:paraId="142CF713"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xml:space="preserve">, Daignault S, Kunju LP, Wood DP Jr., Wei JT. Significance of Tertiary Pattern 5 in Prostate Needle Biopsies with Gleason Score 3+4 or 4+3 Prostate Cancer: Pathologic Correlation Following Radical Prostatectomy, In press, Mod </w:t>
            </w:r>
            <w:proofErr w:type="spellStart"/>
            <w:r w:rsidRPr="00E74373">
              <w:rPr>
                <w:sz w:val="20"/>
                <w:szCs w:val="20"/>
              </w:rPr>
              <w:t>Pathol</w:t>
            </w:r>
            <w:proofErr w:type="spellEnd"/>
            <w:r w:rsidRPr="00E74373">
              <w:rPr>
                <w:sz w:val="20"/>
                <w:szCs w:val="20"/>
              </w:rPr>
              <w:t xml:space="preserve"> and Laboratory Investigation, 2009.</w:t>
            </w:r>
          </w:p>
        </w:tc>
      </w:tr>
      <w:tr w:rsidR="006E3042" w:rsidRPr="00E74373" w14:paraId="6B4C5EE9" w14:textId="77777777" w:rsidTr="007256A0">
        <w:tc>
          <w:tcPr>
            <w:tcW w:w="9350" w:type="dxa"/>
          </w:tcPr>
          <w:p w14:paraId="11D31EAC" w14:textId="77777777" w:rsidR="006E3042" w:rsidRPr="00E74373" w:rsidRDefault="006E3042" w:rsidP="006E3042">
            <w:pPr>
              <w:pStyle w:val="ListParagraph"/>
              <w:numPr>
                <w:ilvl w:val="0"/>
                <w:numId w:val="24"/>
              </w:numPr>
              <w:rPr>
                <w:sz w:val="20"/>
                <w:szCs w:val="20"/>
              </w:rPr>
            </w:pPr>
            <w:r w:rsidRPr="00E74373">
              <w:rPr>
                <w:sz w:val="20"/>
                <w:szCs w:val="20"/>
              </w:rPr>
              <w:t xml:space="preserve">Mehra R, Han B, Lonigro R, Suleman K, Tomlins S, Palanisamy N, Wang L, Menon A, Hamstra D, Chinnaiyan AM, </w:t>
            </w:r>
            <w:r w:rsidRPr="00E74373">
              <w:rPr>
                <w:b/>
                <w:sz w:val="20"/>
                <w:szCs w:val="20"/>
              </w:rPr>
              <w:t>Shah RB</w:t>
            </w:r>
            <w:r w:rsidRPr="00E74373">
              <w:rPr>
                <w:sz w:val="20"/>
                <w:szCs w:val="20"/>
              </w:rPr>
              <w:t xml:space="preserve">. Assessment of Utility of TMPRSS2:ERG Gene Aberrations To Predict Salvage Radiotherapy Prostate Cancer Outcomes. In press, Mod </w:t>
            </w:r>
            <w:proofErr w:type="spellStart"/>
            <w:r w:rsidRPr="00E74373">
              <w:rPr>
                <w:sz w:val="20"/>
                <w:szCs w:val="20"/>
              </w:rPr>
              <w:t>Pathol</w:t>
            </w:r>
            <w:proofErr w:type="spellEnd"/>
            <w:r w:rsidRPr="00E74373">
              <w:rPr>
                <w:sz w:val="20"/>
                <w:szCs w:val="20"/>
              </w:rPr>
              <w:t xml:space="preserve"> and Laboratory Investigation, 2009.</w:t>
            </w:r>
          </w:p>
        </w:tc>
      </w:tr>
      <w:tr w:rsidR="006E3042" w:rsidRPr="00E74373" w14:paraId="5654B88D" w14:textId="77777777" w:rsidTr="007256A0">
        <w:tc>
          <w:tcPr>
            <w:tcW w:w="9350" w:type="dxa"/>
          </w:tcPr>
          <w:p w14:paraId="6BE1F3D9" w14:textId="77777777" w:rsidR="006E3042" w:rsidRPr="00E74373" w:rsidRDefault="006E3042" w:rsidP="006E3042">
            <w:pPr>
              <w:pStyle w:val="ListParagraph"/>
              <w:numPr>
                <w:ilvl w:val="0"/>
                <w:numId w:val="24"/>
              </w:numPr>
              <w:rPr>
                <w:sz w:val="20"/>
                <w:szCs w:val="20"/>
              </w:rPr>
            </w:pPr>
            <w:r w:rsidRPr="00E74373">
              <w:rPr>
                <w:sz w:val="20"/>
                <w:szCs w:val="20"/>
              </w:rPr>
              <w:t xml:space="preserve">Han B, Mehra R, Palanisamy N, Suleman K, Zhou M, Chinnaiyan A, </w:t>
            </w:r>
            <w:r w:rsidRPr="00E74373">
              <w:rPr>
                <w:b/>
                <w:sz w:val="20"/>
                <w:szCs w:val="20"/>
              </w:rPr>
              <w:t>Shah RB</w:t>
            </w:r>
            <w:r w:rsidRPr="00E74373">
              <w:rPr>
                <w:sz w:val="20"/>
                <w:szCs w:val="20"/>
              </w:rPr>
              <w:t xml:space="preserve">. Comprehensive Assessment of TMPRSS2 and ETS Family Molecular Aberrations in Histologic Variants of Prostate Carcinoma. In press, Mod </w:t>
            </w:r>
            <w:proofErr w:type="spellStart"/>
            <w:r w:rsidRPr="00E74373">
              <w:rPr>
                <w:sz w:val="20"/>
                <w:szCs w:val="20"/>
              </w:rPr>
              <w:t>Pathol</w:t>
            </w:r>
            <w:proofErr w:type="spellEnd"/>
            <w:r w:rsidRPr="00E74373">
              <w:rPr>
                <w:sz w:val="20"/>
                <w:szCs w:val="20"/>
              </w:rPr>
              <w:t xml:space="preserve"> and Laboratory Investigation, 2009.</w:t>
            </w:r>
          </w:p>
        </w:tc>
      </w:tr>
      <w:tr w:rsidR="006E3042" w:rsidRPr="00E74373" w14:paraId="2141B93E" w14:textId="77777777" w:rsidTr="007256A0">
        <w:tc>
          <w:tcPr>
            <w:tcW w:w="9350" w:type="dxa"/>
          </w:tcPr>
          <w:p w14:paraId="0B38E8A5" w14:textId="77777777" w:rsidR="006E3042" w:rsidRPr="00E74373" w:rsidRDefault="006E3042" w:rsidP="006E3042">
            <w:pPr>
              <w:pStyle w:val="ListParagraph"/>
              <w:numPr>
                <w:ilvl w:val="0"/>
                <w:numId w:val="24"/>
              </w:numPr>
              <w:rPr>
                <w:sz w:val="20"/>
                <w:szCs w:val="20"/>
              </w:rPr>
            </w:pPr>
            <w:r w:rsidRPr="00E74373">
              <w:rPr>
                <w:sz w:val="20"/>
                <w:szCs w:val="20"/>
              </w:rPr>
              <w:t xml:space="preserve">Han B, Mehra R, Palanisamy N, Chinnaiyan AM, </w:t>
            </w:r>
            <w:r w:rsidRPr="00E74373">
              <w:rPr>
                <w:b/>
                <w:sz w:val="20"/>
                <w:szCs w:val="20"/>
              </w:rPr>
              <w:t>Shah RB</w:t>
            </w:r>
            <w:r w:rsidRPr="00E74373">
              <w:rPr>
                <w:sz w:val="20"/>
                <w:szCs w:val="20"/>
              </w:rPr>
              <w:t xml:space="preserve">. Comprehensive FISH Assessment Shows Association of PTEN Deletion with ERG Rearrangement during Prostate Cancer Development. In </w:t>
            </w:r>
            <w:proofErr w:type="gramStart"/>
            <w:r w:rsidRPr="00E74373">
              <w:rPr>
                <w:sz w:val="20"/>
                <w:szCs w:val="20"/>
              </w:rPr>
              <w:t>press</w:t>
            </w:r>
            <w:proofErr w:type="gramEnd"/>
            <w:r w:rsidRPr="00E74373">
              <w:rPr>
                <w:sz w:val="20"/>
                <w:szCs w:val="20"/>
              </w:rPr>
              <w:t xml:space="preserve">, Mod </w:t>
            </w:r>
            <w:proofErr w:type="spellStart"/>
            <w:r w:rsidRPr="00E74373">
              <w:rPr>
                <w:sz w:val="20"/>
                <w:szCs w:val="20"/>
              </w:rPr>
              <w:t>Pathol</w:t>
            </w:r>
            <w:proofErr w:type="spellEnd"/>
            <w:r w:rsidRPr="00E74373">
              <w:rPr>
                <w:sz w:val="20"/>
                <w:szCs w:val="20"/>
              </w:rPr>
              <w:t xml:space="preserve"> and Laboratory Investigation, 2009. </w:t>
            </w:r>
          </w:p>
        </w:tc>
      </w:tr>
      <w:tr w:rsidR="006E3042" w:rsidRPr="00E74373" w14:paraId="5F38154F" w14:textId="77777777" w:rsidTr="007256A0">
        <w:tc>
          <w:tcPr>
            <w:tcW w:w="9350" w:type="dxa"/>
          </w:tcPr>
          <w:p w14:paraId="716C34F2" w14:textId="77777777" w:rsidR="006E3042" w:rsidRPr="00E74373" w:rsidRDefault="006E3042" w:rsidP="006E3042">
            <w:pPr>
              <w:pStyle w:val="ListParagraph"/>
              <w:numPr>
                <w:ilvl w:val="0"/>
                <w:numId w:val="24"/>
              </w:numPr>
              <w:rPr>
                <w:sz w:val="20"/>
                <w:szCs w:val="20"/>
              </w:rPr>
            </w:pPr>
            <w:r w:rsidRPr="00E74373">
              <w:rPr>
                <w:sz w:val="20"/>
                <w:szCs w:val="20"/>
              </w:rPr>
              <w:t xml:space="preserve">Wasco M, Bradley D, </w:t>
            </w:r>
            <w:r w:rsidRPr="00E74373">
              <w:rPr>
                <w:b/>
                <w:sz w:val="20"/>
                <w:szCs w:val="20"/>
              </w:rPr>
              <w:t>Shah RB</w:t>
            </w:r>
            <w:r w:rsidRPr="00E74373">
              <w:rPr>
                <w:sz w:val="20"/>
                <w:szCs w:val="20"/>
              </w:rPr>
              <w:t xml:space="preserve">. Nested Urothelial Carcinoma: A Clinicopathologic and Immunohistochemical Analysis of 33 Cases. In press, Mod </w:t>
            </w:r>
            <w:proofErr w:type="spellStart"/>
            <w:r w:rsidRPr="00E74373">
              <w:rPr>
                <w:sz w:val="20"/>
                <w:szCs w:val="20"/>
              </w:rPr>
              <w:t>Pathol</w:t>
            </w:r>
            <w:proofErr w:type="spellEnd"/>
            <w:r w:rsidRPr="00E74373">
              <w:rPr>
                <w:sz w:val="20"/>
                <w:szCs w:val="20"/>
              </w:rPr>
              <w:t xml:space="preserve"> and Laboratory Investigation, 2009.</w:t>
            </w:r>
          </w:p>
        </w:tc>
      </w:tr>
      <w:tr w:rsidR="006E3042" w:rsidRPr="00E74373" w14:paraId="73E25FDF" w14:textId="77777777" w:rsidTr="007256A0">
        <w:tc>
          <w:tcPr>
            <w:tcW w:w="9350" w:type="dxa"/>
          </w:tcPr>
          <w:p w14:paraId="05965909" w14:textId="77777777" w:rsidR="006E3042" w:rsidRPr="00E74373" w:rsidRDefault="006E3042" w:rsidP="006E3042">
            <w:pPr>
              <w:pStyle w:val="ListParagraph"/>
              <w:numPr>
                <w:ilvl w:val="0"/>
                <w:numId w:val="24"/>
              </w:numPr>
              <w:rPr>
                <w:sz w:val="20"/>
                <w:szCs w:val="20"/>
              </w:rPr>
            </w:pPr>
            <w:r w:rsidRPr="00E74373">
              <w:rPr>
                <w:sz w:val="20"/>
                <w:szCs w:val="20"/>
              </w:rPr>
              <w:t xml:space="preserve">Wasco M, Carvalho J, Siddiqui J, Kunju LP, Thomas D, </w:t>
            </w:r>
            <w:r w:rsidRPr="00E74373">
              <w:rPr>
                <w:b/>
                <w:sz w:val="20"/>
                <w:szCs w:val="20"/>
              </w:rPr>
              <w:t>Shah RB</w:t>
            </w:r>
            <w:r w:rsidRPr="00E74373">
              <w:rPr>
                <w:sz w:val="20"/>
                <w:szCs w:val="20"/>
              </w:rPr>
              <w:t xml:space="preserve">. Analysis of Novel Immunohistochemical Markers with a Cluster Analysis Approach to Define an Optimal Panel for the Differential Diagnosis of Renal Epithelial Neoplasms with Eosinophilic Cytoplasm. In press, Mod </w:t>
            </w:r>
            <w:proofErr w:type="spellStart"/>
            <w:r w:rsidRPr="00E74373">
              <w:rPr>
                <w:sz w:val="20"/>
                <w:szCs w:val="20"/>
              </w:rPr>
              <w:t>Pathol</w:t>
            </w:r>
            <w:proofErr w:type="spellEnd"/>
            <w:r w:rsidRPr="00E74373">
              <w:rPr>
                <w:sz w:val="20"/>
                <w:szCs w:val="20"/>
              </w:rPr>
              <w:t xml:space="preserve"> and Laboratory Investigation, 2009.</w:t>
            </w:r>
          </w:p>
        </w:tc>
      </w:tr>
      <w:tr w:rsidR="006E3042" w:rsidRPr="00E74373" w14:paraId="585DF7A5" w14:textId="77777777" w:rsidTr="007256A0">
        <w:tc>
          <w:tcPr>
            <w:tcW w:w="9350" w:type="dxa"/>
          </w:tcPr>
          <w:p w14:paraId="4E84D14B" w14:textId="77777777" w:rsidR="006E3042" w:rsidRPr="00E74373" w:rsidRDefault="006E3042" w:rsidP="006E3042">
            <w:pPr>
              <w:pStyle w:val="ListParagraph"/>
              <w:numPr>
                <w:ilvl w:val="0"/>
                <w:numId w:val="24"/>
              </w:numPr>
              <w:rPr>
                <w:sz w:val="20"/>
                <w:szCs w:val="20"/>
              </w:rPr>
            </w:pPr>
            <w:r w:rsidRPr="00E74373">
              <w:rPr>
                <w:sz w:val="20"/>
                <w:szCs w:val="20"/>
              </w:rPr>
              <w:t xml:space="preserve">Zhou M, Magi-Galluzzi C, </w:t>
            </w:r>
            <w:r w:rsidRPr="00E74373">
              <w:rPr>
                <w:b/>
                <w:sz w:val="20"/>
                <w:szCs w:val="20"/>
              </w:rPr>
              <w:t>Shah RB</w:t>
            </w:r>
            <w:r w:rsidRPr="00E74373">
              <w:rPr>
                <w:sz w:val="20"/>
                <w:szCs w:val="20"/>
              </w:rPr>
              <w:t xml:space="preserve">. Atypical Cribriform Lesions of the Prostate: Implications for Diagnosis in Prostate Biopsies. In press, Mod </w:t>
            </w:r>
            <w:proofErr w:type="spellStart"/>
            <w:r w:rsidRPr="00E74373">
              <w:rPr>
                <w:sz w:val="20"/>
                <w:szCs w:val="20"/>
              </w:rPr>
              <w:t>Pathol</w:t>
            </w:r>
            <w:proofErr w:type="spellEnd"/>
            <w:r w:rsidRPr="00E74373">
              <w:rPr>
                <w:sz w:val="20"/>
                <w:szCs w:val="20"/>
              </w:rPr>
              <w:t xml:space="preserve"> and Laboratory Investigation, 2009.</w:t>
            </w:r>
          </w:p>
        </w:tc>
      </w:tr>
      <w:tr w:rsidR="006E3042" w:rsidRPr="00E74373" w14:paraId="196B564D" w14:textId="77777777" w:rsidTr="007256A0">
        <w:tc>
          <w:tcPr>
            <w:tcW w:w="9350" w:type="dxa"/>
          </w:tcPr>
          <w:p w14:paraId="27F26722" w14:textId="77777777" w:rsidR="006E3042" w:rsidRPr="00E74373" w:rsidRDefault="006E3042" w:rsidP="006E3042">
            <w:pPr>
              <w:pStyle w:val="ListParagraph"/>
              <w:numPr>
                <w:ilvl w:val="0"/>
                <w:numId w:val="24"/>
              </w:numPr>
              <w:rPr>
                <w:sz w:val="20"/>
                <w:szCs w:val="20"/>
              </w:rPr>
            </w:pPr>
            <w:proofErr w:type="spellStart"/>
            <w:r w:rsidRPr="00E74373">
              <w:rPr>
                <w:sz w:val="20"/>
                <w:szCs w:val="20"/>
              </w:rPr>
              <w:t>Vankalakunti</w:t>
            </w:r>
            <w:proofErr w:type="spellEnd"/>
            <w:r w:rsidRPr="00E74373">
              <w:rPr>
                <w:sz w:val="20"/>
                <w:szCs w:val="20"/>
              </w:rPr>
              <w:t xml:space="preserve"> M, Gown AM, Gupta, </w:t>
            </w:r>
            <w:r w:rsidRPr="00E74373">
              <w:rPr>
                <w:b/>
                <w:sz w:val="20"/>
                <w:szCs w:val="20"/>
              </w:rPr>
              <w:t>Shah RB</w:t>
            </w:r>
            <w:r w:rsidRPr="00E74373">
              <w:rPr>
                <w:sz w:val="20"/>
                <w:szCs w:val="20"/>
              </w:rPr>
              <w:t>, Parakh RS, Westfall DE, Amin M, Luthringer DJ, Goldstein LC, Amin MB. An Analysis of INI1 Nuclear Expression in Collecting Duct Carcinoma (CDC) and Renal Medullary Carcinoma (RMC): Diagnostic and Pathogenetic Implications. Modern Pathology, 23: 225A-225A 1006 Suppl. / Laboratory Investigation, 90: 225A-225A 1006 Suppl. Feb 2010.</w:t>
            </w:r>
          </w:p>
        </w:tc>
      </w:tr>
      <w:tr w:rsidR="006E3042" w:rsidRPr="00E74373" w14:paraId="6A2ED767" w14:textId="77777777" w:rsidTr="007256A0">
        <w:tc>
          <w:tcPr>
            <w:tcW w:w="9350" w:type="dxa"/>
          </w:tcPr>
          <w:p w14:paraId="45DA7E5F" w14:textId="77777777" w:rsidR="006E3042" w:rsidRPr="00E74373" w:rsidRDefault="006E3042" w:rsidP="006E3042">
            <w:pPr>
              <w:pStyle w:val="ListParagraph"/>
              <w:numPr>
                <w:ilvl w:val="0"/>
                <w:numId w:val="24"/>
              </w:numPr>
              <w:rPr>
                <w:sz w:val="20"/>
                <w:szCs w:val="20"/>
              </w:rPr>
            </w:pPr>
            <w:proofErr w:type="spellStart"/>
            <w:r w:rsidRPr="00E74373">
              <w:rPr>
                <w:sz w:val="20"/>
                <w:szCs w:val="20"/>
              </w:rPr>
              <w:t>Vankalakunti</w:t>
            </w:r>
            <w:proofErr w:type="spellEnd"/>
            <w:r w:rsidRPr="00E74373">
              <w:rPr>
                <w:sz w:val="20"/>
                <w:szCs w:val="20"/>
              </w:rPr>
              <w:t xml:space="preserve"> M, Westfall DE, Parakh RS, Gupta R, </w:t>
            </w:r>
            <w:r w:rsidRPr="00E74373">
              <w:rPr>
                <w:b/>
                <w:sz w:val="20"/>
                <w:szCs w:val="20"/>
              </w:rPr>
              <w:t>Shah RB</w:t>
            </w:r>
            <w:r w:rsidRPr="00E74373">
              <w:rPr>
                <w:sz w:val="20"/>
                <w:szCs w:val="20"/>
              </w:rPr>
              <w:t>, Amin M, Gown AM, Goldstein LC, Amin MB. Immunohistochemical (IHC) Expression of Ulex Europaeus Agglutinin-1 (UEA-1) in the Spectrum of Adult Renal Epithelial Neoplasms – A Study of 165 Cases. Modern Pathology, 23: 225A-225A 1005 Suppl. / Laboratory Investigation, 90: 225A-225A 1005 Suppl. Feb 2010.</w:t>
            </w:r>
          </w:p>
        </w:tc>
      </w:tr>
      <w:tr w:rsidR="006E3042" w:rsidRPr="00E74373" w14:paraId="084CB4C2" w14:textId="77777777" w:rsidTr="007256A0">
        <w:tc>
          <w:tcPr>
            <w:tcW w:w="9350" w:type="dxa"/>
          </w:tcPr>
          <w:p w14:paraId="220A82E8" w14:textId="77777777" w:rsidR="006E3042" w:rsidRPr="00E74373" w:rsidRDefault="006E3042" w:rsidP="006E3042">
            <w:pPr>
              <w:pStyle w:val="ListParagraph"/>
              <w:numPr>
                <w:ilvl w:val="0"/>
                <w:numId w:val="24"/>
              </w:numPr>
              <w:rPr>
                <w:sz w:val="20"/>
                <w:szCs w:val="20"/>
              </w:rPr>
            </w:pPr>
            <w:r w:rsidRPr="00E74373">
              <w:rPr>
                <w:sz w:val="20"/>
                <w:szCs w:val="20"/>
              </w:rPr>
              <w:t xml:space="preserve">Shukla A, Carvalho J, </w:t>
            </w:r>
            <w:r w:rsidRPr="00E74373">
              <w:rPr>
                <w:b/>
                <w:sz w:val="20"/>
                <w:szCs w:val="20"/>
              </w:rPr>
              <w:t>Shah RB</w:t>
            </w:r>
            <w:r w:rsidRPr="00E74373">
              <w:rPr>
                <w:sz w:val="20"/>
                <w:szCs w:val="20"/>
              </w:rPr>
              <w:t xml:space="preserve">, Kunju LP. Unclassified Renal Cell Carcinoma: </w:t>
            </w:r>
            <w:proofErr w:type="spellStart"/>
            <w:r w:rsidRPr="00E74373">
              <w:rPr>
                <w:sz w:val="20"/>
                <w:szCs w:val="20"/>
              </w:rPr>
              <w:t>Clinico</w:t>
            </w:r>
            <w:proofErr w:type="spellEnd"/>
            <w:r w:rsidRPr="00E74373">
              <w:rPr>
                <w:sz w:val="20"/>
                <w:szCs w:val="20"/>
              </w:rPr>
              <w:t>-Pathologic and Immunohistochemical Analysis. Modern Pathology, 23: 219A-219A 979 Suppl. / Laboratory Investigation, 90: 219A-219A 979 Suppl. Feb 2010.</w:t>
            </w:r>
          </w:p>
        </w:tc>
      </w:tr>
      <w:tr w:rsidR="006E3042" w:rsidRPr="00E74373" w14:paraId="1E06E3D3" w14:textId="77777777" w:rsidTr="007256A0">
        <w:tc>
          <w:tcPr>
            <w:tcW w:w="9350" w:type="dxa"/>
          </w:tcPr>
          <w:p w14:paraId="01BF2BFB" w14:textId="77777777" w:rsidR="006E3042" w:rsidRPr="00E74373" w:rsidRDefault="006E3042" w:rsidP="006E3042">
            <w:pPr>
              <w:numPr>
                <w:ilvl w:val="0"/>
                <w:numId w:val="24"/>
              </w:numPr>
              <w:rPr>
                <w:sz w:val="20"/>
                <w:szCs w:val="20"/>
              </w:rPr>
            </w:pPr>
            <w:r w:rsidRPr="00E74373">
              <w:rPr>
                <w:sz w:val="20"/>
                <w:szCs w:val="20"/>
              </w:rPr>
              <w:t xml:space="preserve">Sangoi AR, Beck AH, Amin MB, Cheng L, Epstein JI, Hansel DE, Iczkowski KA, Ro JY, Lopez-Beltran A, Oliva E, </w:t>
            </w:r>
            <w:proofErr w:type="spellStart"/>
            <w:r w:rsidRPr="00E74373">
              <w:rPr>
                <w:sz w:val="20"/>
                <w:szCs w:val="20"/>
              </w:rPr>
              <w:t>Paner</w:t>
            </w:r>
            <w:proofErr w:type="spellEnd"/>
            <w:r w:rsidRPr="00E74373">
              <w:rPr>
                <w:sz w:val="20"/>
                <w:szCs w:val="20"/>
              </w:rPr>
              <w:t xml:space="preserve"> GP, Reuter VE, </w:t>
            </w:r>
            <w:r w:rsidRPr="00E74373">
              <w:rPr>
                <w:b/>
                <w:sz w:val="20"/>
                <w:szCs w:val="20"/>
              </w:rPr>
              <w:t>Shah RB</w:t>
            </w:r>
            <w:r w:rsidRPr="00E74373">
              <w:rPr>
                <w:sz w:val="20"/>
                <w:szCs w:val="20"/>
              </w:rPr>
              <w:t>, Shen SS, Tamboli P, McKenney JK. Interobserver Reproducibility (IOR) in the Diagnosis of Invasive Micropapillary Carcinoma (MPC) of the Genitourinary Tract Among Expert Urologic Pathologists. Modern Pathology, 23:216A-216A 965 Suppl. / Laboratory Investigation, 90: 216A-216A 965 Suppl. Feb 2010.</w:t>
            </w:r>
          </w:p>
        </w:tc>
      </w:tr>
      <w:tr w:rsidR="006E3042" w:rsidRPr="00E74373" w14:paraId="14D839D9" w14:textId="77777777" w:rsidTr="007256A0">
        <w:tc>
          <w:tcPr>
            <w:tcW w:w="9350" w:type="dxa"/>
          </w:tcPr>
          <w:p w14:paraId="095ECC82" w14:textId="77777777" w:rsidR="006E3042" w:rsidRPr="00E74373" w:rsidRDefault="006E3042" w:rsidP="006E3042">
            <w:pPr>
              <w:pStyle w:val="ListParagraph"/>
              <w:numPr>
                <w:ilvl w:val="0"/>
                <w:numId w:val="24"/>
              </w:numPr>
              <w:rPr>
                <w:sz w:val="20"/>
                <w:szCs w:val="20"/>
              </w:rPr>
            </w:pPr>
            <w:r w:rsidRPr="00E74373">
              <w:rPr>
                <w:sz w:val="20"/>
                <w:szCs w:val="20"/>
              </w:rPr>
              <w:t xml:space="preserve">Mehra R, Han B, Kumar-Sinha C, Jing X, Cao X, Granger J, Shanker S, Smith DC, </w:t>
            </w:r>
            <w:r w:rsidRPr="00E74373">
              <w:rPr>
                <w:b/>
                <w:sz w:val="20"/>
                <w:szCs w:val="20"/>
              </w:rPr>
              <w:t>Shah RB</w:t>
            </w:r>
            <w:r w:rsidRPr="00E74373">
              <w:rPr>
                <w:sz w:val="20"/>
                <w:szCs w:val="20"/>
              </w:rPr>
              <w:t>, Chinnaiyan AM, Pienta KJ. Identification and Characterization of Viable Bone Metastases from Rapid Autopsies of Androgen Independent Prostate Cancer Patients. Modern Pathology, 23: 206A-206A 916 Suppl. / Laboratory Investigation, 90: 206A-206A 916 Suppl. Feb 2010.</w:t>
            </w:r>
          </w:p>
        </w:tc>
      </w:tr>
      <w:tr w:rsidR="006E3042" w:rsidRPr="00E74373" w14:paraId="373706CE" w14:textId="77777777" w:rsidTr="007256A0">
        <w:tc>
          <w:tcPr>
            <w:tcW w:w="9350" w:type="dxa"/>
          </w:tcPr>
          <w:p w14:paraId="462FEA29" w14:textId="77777777" w:rsidR="006E3042" w:rsidRPr="00E74373" w:rsidRDefault="006E3042" w:rsidP="006E3042">
            <w:pPr>
              <w:pStyle w:val="ListParagraph"/>
              <w:numPr>
                <w:ilvl w:val="0"/>
                <w:numId w:val="24"/>
              </w:numPr>
              <w:rPr>
                <w:sz w:val="20"/>
                <w:szCs w:val="20"/>
              </w:rPr>
            </w:pPr>
            <w:r w:rsidRPr="00E74373">
              <w:rPr>
                <w:sz w:val="20"/>
                <w:szCs w:val="20"/>
              </w:rPr>
              <w:t xml:space="preserve">Han B, Suleman K, Chinnaiyan AM, Zhou M, </w:t>
            </w:r>
            <w:r w:rsidRPr="00E74373">
              <w:rPr>
                <w:b/>
                <w:sz w:val="20"/>
                <w:szCs w:val="20"/>
              </w:rPr>
              <w:t>Shah RB</w:t>
            </w:r>
            <w:r w:rsidRPr="00E74373">
              <w:rPr>
                <w:sz w:val="20"/>
                <w:szCs w:val="20"/>
              </w:rPr>
              <w:t>. Characterization of ERG Gene Aberrations in Atypical Cribriform Lesions of the Prostate. Modern Pathology 23:195A-195A 864 Suppl. / Laboratory Investigation, 90: 195A-195A Suppl. Feb 2010.</w:t>
            </w:r>
          </w:p>
        </w:tc>
      </w:tr>
      <w:tr w:rsidR="006E3042" w:rsidRPr="00E74373" w14:paraId="681A6DA0" w14:textId="77777777" w:rsidTr="007256A0">
        <w:tc>
          <w:tcPr>
            <w:tcW w:w="9350" w:type="dxa"/>
          </w:tcPr>
          <w:p w14:paraId="550CD37E" w14:textId="77777777" w:rsidR="006E3042" w:rsidRPr="00E74373" w:rsidRDefault="006E3042" w:rsidP="006E3042">
            <w:pPr>
              <w:pStyle w:val="ListParagraph"/>
              <w:numPr>
                <w:ilvl w:val="0"/>
                <w:numId w:val="24"/>
              </w:numPr>
              <w:rPr>
                <w:sz w:val="20"/>
                <w:szCs w:val="20"/>
              </w:rPr>
            </w:pPr>
            <w:r w:rsidRPr="00E74373">
              <w:rPr>
                <w:sz w:val="20"/>
                <w:szCs w:val="20"/>
              </w:rPr>
              <w:t xml:space="preserve">Hameed O, Dailey VL, Al-Ahmadie HA, Amin MB, Bismar TA, Cheng L, Hansel DE, Humphrey PA, McKenney JK, Netto GJ, </w:t>
            </w:r>
            <w:proofErr w:type="spellStart"/>
            <w:r w:rsidRPr="00E74373">
              <w:rPr>
                <w:sz w:val="20"/>
                <w:szCs w:val="20"/>
              </w:rPr>
              <w:t>Paner</w:t>
            </w:r>
            <w:proofErr w:type="spellEnd"/>
            <w:r w:rsidRPr="00E74373">
              <w:rPr>
                <w:sz w:val="20"/>
                <w:szCs w:val="20"/>
              </w:rPr>
              <w:t xml:space="preserve"> GP, Ro J, </w:t>
            </w:r>
            <w:r w:rsidRPr="00E74373">
              <w:rPr>
                <w:b/>
                <w:sz w:val="20"/>
                <w:szCs w:val="20"/>
              </w:rPr>
              <w:t>Shah RB</w:t>
            </w:r>
            <w:r w:rsidRPr="00E74373">
              <w:rPr>
                <w:sz w:val="20"/>
                <w:szCs w:val="20"/>
              </w:rPr>
              <w:t>, Trpkov K, Zhou M. Interobserver Variability in Determining Carcinoma Extent Based on Percentage in Radical Prostatectomy (RP) Specimens. Modern Pathology, 23: 195A-195A 863 Suppl. / Laboratory Investigation, 90: 195A-195A 863 Suppl. Feb. 2010.</w:t>
            </w:r>
          </w:p>
        </w:tc>
      </w:tr>
      <w:tr w:rsidR="006E3042" w:rsidRPr="00E74373" w14:paraId="03EBB113" w14:textId="77777777" w:rsidTr="007256A0">
        <w:tc>
          <w:tcPr>
            <w:tcW w:w="9350" w:type="dxa"/>
          </w:tcPr>
          <w:p w14:paraId="58EC7FB2" w14:textId="77777777" w:rsidR="006E3042" w:rsidRPr="00E74373" w:rsidRDefault="006E3042" w:rsidP="006E3042">
            <w:pPr>
              <w:pStyle w:val="ListParagraph"/>
              <w:numPr>
                <w:ilvl w:val="0"/>
                <w:numId w:val="24"/>
              </w:numPr>
              <w:rPr>
                <w:sz w:val="20"/>
                <w:szCs w:val="20"/>
              </w:rPr>
            </w:pPr>
            <w:r w:rsidRPr="00E74373">
              <w:rPr>
                <w:sz w:val="20"/>
                <w:szCs w:val="20"/>
              </w:rPr>
              <w:t xml:space="preserve">Carvalho JC, Thomas, DG, McHugh, JB, </w:t>
            </w:r>
            <w:r w:rsidRPr="00E74373">
              <w:rPr>
                <w:b/>
                <w:sz w:val="20"/>
                <w:szCs w:val="20"/>
              </w:rPr>
              <w:t>Shah RB</w:t>
            </w:r>
            <w:r w:rsidRPr="00E74373">
              <w:rPr>
                <w:sz w:val="20"/>
                <w:szCs w:val="20"/>
              </w:rPr>
              <w:t>, Kunju LP.  P63 Is Useful in Distinguishing Collecting Duct Renal Carcinoma from Its Morphologic Mimics. Modern Pathology, 23:182A-183A 806 Suppl. / Laboratory Investigation, 90: 182A-183A 806 Suppl. Feb 2010.</w:t>
            </w:r>
          </w:p>
        </w:tc>
      </w:tr>
      <w:tr w:rsidR="006E3042" w:rsidRPr="00E74373" w14:paraId="6407A71D" w14:textId="77777777" w:rsidTr="007256A0">
        <w:tc>
          <w:tcPr>
            <w:tcW w:w="9350" w:type="dxa"/>
          </w:tcPr>
          <w:p w14:paraId="03F4DE7A" w14:textId="77777777" w:rsidR="006E3042" w:rsidRPr="00E74373" w:rsidRDefault="006E3042" w:rsidP="006E3042">
            <w:pPr>
              <w:pStyle w:val="ListParagraph"/>
              <w:numPr>
                <w:ilvl w:val="0"/>
                <w:numId w:val="24"/>
              </w:numPr>
              <w:rPr>
                <w:sz w:val="20"/>
                <w:szCs w:val="20"/>
              </w:rPr>
            </w:pPr>
            <w:r w:rsidRPr="00E74373">
              <w:rPr>
                <w:sz w:val="20"/>
                <w:szCs w:val="20"/>
              </w:rPr>
              <w:t xml:space="preserve">Kunju LP, </w:t>
            </w:r>
            <w:r w:rsidRPr="00E74373">
              <w:rPr>
                <w:b/>
                <w:sz w:val="20"/>
                <w:szCs w:val="20"/>
              </w:rPr>
              <w:t>Shah RB</w:t>
            </w:r>
            <w:r w:rsidRPr="00E74373">
              <w:rPr>
                <w:sz w:val="20"/>
                <w:szCs w:val="20"/>
              </w:rPr>
              <w:t>. Variant Histologic Differentiation in Urothelial Carcinoma is Frequently Under-Recognized and Documented in Community Practice. Modern Pathology 23:201A-201A 894 Suppl. / Laboratory Investigation 90: 201A-201A 894 Suppl. Mar 2010.</w:t>
            </w:r>
          </w:p>
        </w:tc>
      </w:tr>
      <w:tr w:rsidR="006E3042" w:rsidRPr="00E74373" w14:paraId="4B019048" w14:textId="77777777" w:rsidTr="007256A0">
        <w:tc>
          <w:tcPr>
            <w:tcW w:w="9350" w:type="dxa"/>
          </w:tcPr>
          <w:p w14:paraId="14A2F79A" w14:textId="77777777" w:rsidR="006E3042" w:rsidRPr="00E74373" w:rsidRDefault="006E3042" w:rsidP="006E3042">
            <w:pPr>
              <w:pStyle w:val="ListParagraph"/>
              <w:numPr>
                <w:ilvl w:val="0"/>
                <w:numId w:val="24"/>
              </w:numPr>
              <w:rPr>
                <w:sz w:val="20"/>
                <w:szCs w:val="20"/>
              </w:rPr>
            </w:pPr>
            <w:r w:rsidRPr="00E74373">
              <w:rPr>
                <w:sz w:val="20"/>
                <w:szCs w:val="20"/>
              </w:rPr>
              <w:lastRenderedPageBreak/>
              <w:t xml:space="preserve">Williamson SR, Zhang S, Lopez-Beltran A, </w:t>
            </w:r>
            <w:r w:rsidRPr="00E74373">
              <w:rPr>
                <w:b/>
                <w:sz w:val="20"/>
                <w:szCs w:val="20"/>
              </w:rPr>
              <w:t>Shah RB</w:t>
            </w:r>
            <w:r w:rsidRPr="00E74373">
              <w:rPr>
                <w:sz w:val="20"/>
                <w:szCs w:val="20"/>
              </w:rPr>
              <w:t xml:space="preserve">, </w:t>
            </w:r>
            <w:proofErr w:type="spellStart"/>
            <w:r w:rsidRPr="00E74373">
              <w:rPr>
                <w:sz w:val="20"/>
                <w:szCs w:val="20"/>
              </w:rPr>
              <w:t>Montiron</w:t>
            </w:r>
            <w:proofErr w:type="spellEnd"/>
            <w:r w:rsidRPr="00E74373">
              <w:rPr>
                <w:sz w:val="20"/>
                <w:szCs w:val="20"/>
              </w:rPr>
              <w:t xml:space="preserve"> R, Tan P, </w:t>
            </w:r>
            <w:proofErr w:type="spellStart"/>
            <w:r w:rsidRPr="00E74373">
              <w:rPr>
                <w:sz w:val="20"/>
                <w:szCs w:val="20"/>
              </w:rPr>
              <w:t>Wamg</w:t>
            </w:r>
            <w:proofErr w:type="spellEnd"/>
            <w:r w:rsidRPr="00E74373">
              <w:rPr>
                <w:sz w:val="20"/>
                <w:szCs w:val="20"/>
              </w:rPr>
              <w:t xml:space="preserve"> M, Baldrige LA, MacLennan GT, Cheng L. Lymphoepithelioma-like Carcinoma of the Urinary Bladder: Clinicopathologic, Immunohistochemical, and Molecular Features. Modern Pathology, 24:230A 973, 2011.</w:t>
            </w:r>
          </w:p>
        </w:tc>
      </w:tr>
      <w:tr w:rsidR="006E3042" w:rsidRPr="00E74373" w14:paraId="72C43571" w14:textId="77777777" w:rsidTr="007256A0">
        <w:tc>
          <w:tcPr>
            <w:tcW w:w="9350" w:type="dxa"/>
          </w:tcPr>
          <w:p w14:paraId="160902FC" w14:textId="77777777" w:rsidR="006E3042" w:rsidRPr="00E74373" w:rsidRDefault="006E3042" w:rsidP="006E3042">
            <w:pPr>
              <w:pStyle w:val="ListParagraph"/>
              <w:numPr>
                <w:ilvl w:val="0"/>
                <w:numId w:val="24"/>
              </w:numPr>
              <w:rPr>
                <w:sz w:val="20"/>
                <w:szCs w:val="20"/>
              </w:rPr>
            </w:pPr>
            <w:r w:rsidRPr="00E74373">
              <w:rPr>
                <w:sz w:val="20"/>
                <w:szCs w:val="20"/>
              </w:rPr>
              <w:t xml:space="preserve">Mehra R, </w:t>
            </w:r>
            <w:proofErr w:type="spellStart"/>
            <w:r w:rsidRPr="00E74373">
              <w:rPr>
                <w:sz w:val="20"/>
                <w:szCs w:val="20"/>
              </w:rPr>
              <w:t>Asangani</w:t>
            </w:r>
            <w:proofErr w:type="spellEnd"/>
            <w:r w:rsidRPr="00E74373">
              <w:rPr>
                <w:sz w:val="20"/>
                <w:szCs w:val="20"/>
              </w:rPr>
              <w:t xml:space="preserve"> I, Lonigro R, Cao X, Philips NE, Suleman K, </w:t>
            </w:r>
            <w:proofErr w:type="spellStart"/>
            <w:r w:rsidRPr="00E74373">
              <w:rPr>
                <w:sz w:val="20"/>
                <w:szCs w:val="20"/>
              </w:rPr>
              <w:t>Varambally</w:t>
            </w:r>
            <w:proofErr w:type="spellEnd"/>
            <w:r w:rsidRPr="00E74373">
              <w:rPr>
                <w:sz w:val="20"/>
                <w:szCs w:val="20"/>
              </w:rPr>
              <w:t xml:space="preserve"> S, Rubin MA, </w:t>
            </w:r>
            <w:r w:rsidRPr="00E74373">
              <w:rPr>
                <w:b/>
                <w:sz w:val="20"/>
                <w:szCs w:val="20"/>
              </w:rPr>
              <w:t>Shah RB</w:t>
            </w:r>
            <w:r w:rsidRPr="00E74373">
              <w:rPr>
                <w:sz w:val="20"/>
                <w:szCs w:val="20"/>
              </w:rPr>
              <w:t>, Pienta KJ. MMSET is associated with prostate cancer progression and overexpressed in androgen independent metastatic prostate cancer. Modern Pathology, 24: 210A 888, 2011.</w:t>
            </w:r>
          </w:p>
        </w:tc>
      </w:tr>
      <w:tr w:rsidR="006E3042" w:rsidRPr="00E74373" w14:paraId="65C4E035" w14:textId="77777777" w:rsidTr="007256A0">
        <w:tc>
          <w:tcPr>
            <w:tcW w:w="9350" w:type="dxa"/>
          </w:tcPr>
          <w:p w14:paraId="6C431D38"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xml:space="preserve">, Lonigro Robert, Brummell B, Siddiqui J, Spaulding B, </w:t>
            </w:r>
            <w:proofErr w:type="spellStart"/>
            <w:r w:rsidRPr="00E74373">
              <w:rPr>
                <w:sz w:val="20"/>
                <w:szCs w:val="20"/>
              </w:rPr>
              <w:t>Chinniayan</w:t>
            </w:r>
            <w:proofErr w:type="spellEnd"/>
            <w:r w:rsidRPr="00E74373">
              <w:rPr>
                <w:sz w:val="20"/>
                <w:szCs w:val="20"/>
              </w:rPr>
              <w:t xml:space="preserve"> A, Mehra R. Antibody based detection of ERG gene fusions in prostate cancer: An Immunohistochemical study comparing C- and N-terminus ERG antibodies. Modern Pathology 25: 240A 2012.</w:t>
            </w:r>
          </w:p>
        </w:tc>
      </w:tr>
      <w:tr w:rsidR="006E3042" w:rsidRPr="00E74373" w14:paraId="6B54AB20" w14:textId="77777777" w:rsidTr="007256A0">
        <w:tc>
          <w:tcPr>
            <w:tcW w:w="9350" w:type="dxa"/>
          </w:tcPr>
          <w:p w14:paraId="4CDA3CA0" w14:textId="77777777" w:rsidR="006E3042" w:rsidRPr="00E74373" w:rsidRDefault="006E3042" w:rsidP="006E3042">
            <w:pPr>
              <w:pStyle w:val="ListParagraph"/>
              <w:numPr>
                <w:ilvl w:val="0"/>
                <w:numId w:val="24"/>
              </w:numPr>
              <w:rPr>
                <w:sz w:val="20"/>
                <w:szCs w:val="20"/>
              </w:rPr>
            </w:pPr>
            <w:r w:rsidRPr="00E74373">
              <w:rPr>
                <w:sz w:val="20"/>
                <w:szCs w:val="20"/>
              </w:rPr>
              <w:t xml:space="preserve">Tadros Y, Brummell B, Zhou M, </w:t>
            </w:r>
            <w:r w:rsidRPr="00E74373">
              <w:rPr>
                <w:b/>
                <w:sz w:val="20"/>
                <w:szCs w:val="20"/>
              </w:rPr>
              <w:t>Shah RB</w:t>
            </w:r>
            <w:r w:rsidRPr="00E74373">
              <w:rPr>
                <w:sz w:val="20"/>
                <w:szCs w:val="20"/>
              </w:rPr>
              <w:t>. How often does ERG contribute to resolving an “Atypical Glands Suspicious for Cancer” diagnosis in prostate biopsies beyond that provided by basal cell and Alpha-</w:t>
            </w:r>
            <w:proofErr w:type="spellStart"/>
            <w:r w:rsidRPr="00E74373">
              <w:rPr>
                <w:sz w:val="20"/>
                <w:szCs w:val="20"/>
              </w:rPr>
              <w:t>Methylacyl</w:t>
            </w:r>
            <w:proofErr w:type="spellEnd"/>
            <w:r w:rsidRPr="00E74373">
              <w:rPr>
                <w:sz w:val="20"/>
                <w:szCs w:val="20"/>
              </w:rPr>
              <w:t>-CoA-Racemase (AMACR) markers? Modern Pathology 25: 244A, 2012.</w:t>
            </w:r>
          </w:p>
        </w:tc>
      </w:tr>
      <w:tr w:rsidR="006E3042" w:rsidRPr="00E74373" w14:paraId="70A42297" w14:textId="77777777" w:rsidTr="007256A0">
        <w:tc>
          <w:tcPr>
            <w:tcW w:w="9350" w:type="dxa"/>
          </w:tcPr>
          <w:p w14:paraId="2A35E522"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xml:space="preserve">, Tadros Y. Incidence and Clinicopathological Characteristics of Gleason Pattern 5 Prostate Cancer in Contemporary Needle Biopsies Series: A Prospective Study. Mod </w:t>
            </w:r>
            <w:proofErr w:type="spellStart"/>
            <w:r w:rsidRPr="00E74373">
              <w:rPr>
                <w:sz w:val="20"/>
                <w:szCs w:val="20"/>
              </w:rPr>
              <w:t>Pathol</w:t>
            </w:r>
            <w:proofErr w:type="spellEnd"/>
            <w:r w:rsidRPr="00E74373">
              <w:rPr>
                <w:sz w:val="20"/>
                <w:szCs w:val="20"/>
              </w:rPr>
              <w:t xml:space="preserve"> 27, Supplement 2: 263A, 2014.</w:t>
            </w:r>
          </w:p>
        </w:tc>
      </w:tr>
      <w:tr w:rsidR="006E3042" w:rsidRPr="00E74373" w14:paraId="390B0C5F" w14:textId="77777777" w:rsidTr="007256A0">
        <w:tc>
          <w:tcPr>
            <w:tcW w:w="9350" w:type="dxa"/>
          </w:tcPr>
          <w:p w14:paraId="63CFE181"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DeMarzo A. Heterogeneity of PTEN and ERG biomarkers expression in prostate cancer needle biopsies with more than one core positive: Implications for biomarkers sampling strategy. MP79-13 The Journal of Urology 19(4); e934-e935, Apr 2014.</w:t>
            </w:r>
          </w:p>
        </w:tc>
      </w:tr>
      <w:tr w:rsidR="006E3042" w:rsidRPr="00E74373" w14:paraId="5EA3D988" w14:textId="77777777" w:rsidTr="007256A0">
        <w:tc>
          <w:tcPr>
            <w:tcW w:w="9350" w:type="dxa"/>
          </w:tcPr>
          <w:p w14:paraId="77E671AC" w14:textId="77777777" w:rsidR="006E3042" w:rsidRPr="00E74373" w:rsidRDefault="006E3042" w:rsidP="006E3042">
            <w:pPr>
              <w:pStyle w:val="ListParagraph"/>
              <w:numPr>
                <w:ilvl w:val="0"/>
                <w:numId w:val="24"/>
              </w:numPr>
              <w:rPr>
                <w:sz w:val="20"/>
                <w:szCs w:val="20"/>
              </w:rPr>
            </w:pPr>
            <w:r w:rsidRPr="00E74373">
              <w:rPr>
                <w:b/>
                <w:sz w:val="20"/>
                <w:szCs w:val="20"/>
              </w:rPr>
              <w:t>Shah RB</w:t>
            </w:r>
            <w:r w:rsidRPr="00E74373">
              <w:rPr>
                <w:sz w:val="20"/>
                <w:szCs w:val="20"/>
              </w:rPr>
              <w:t xml:space="preserve">, DeMarzo A. Heterogeneity of PTEN and ERG biomarkers expression in prostate cancer needle biopsies with more than one core positive: Implications for biomarkers sampling strategy. Mod </w:t>
            </w:r>
            <w:proofErr w:type="spellStart"/>
            <w:r w:rsidRPr="00E74373">
              <w:rPr>
                <w:sz w:val="20"/>
                <w:szCs w:val="20"/>
              </w:rPr>
              <w:t>Pathol</w:t>
            </w:r>
            <w:proofErr w:type="spellEnd"/>
            <w:r w:rsidRPr="00E74373">
              <w:rPr>
                <w:sz w:val="20"/>
                <w:szCs w:val="20"/>
              </w:rPr>
              <w:t xml:space="preserve"> 27, Supplement 2: 260A, 2014. </w:t>
            </w:r>
          </w:p>
        </w:tc>
      </w:tr>
      <w:tr w:rsidR="006E3042" w:rsidRPr="00E74373" w14:paraId="1185D568" w14:textId="77777777" w:rsidTr="007256A0">
        <w:tc>
          <w:tcPr>
            <w:tcW w:w="9350" w:type="dxa"/>
          </w:tcPr>
          <w:p w14:paraId="4EDD0E99" w14:textId="15C7EC8F" w:rsidR="006E3042" w:rsidRPr="00E74373" w:rsidRDefault="006E3042" w:rsidP="006E3042">
            <w:pPr>
              <w:pStyle w:val="ListParagraph"/>
              <w:numPr>
                <w:ilvl w:val="0"/>
                <w:numId w:val="24"/>
              </w:numPr>
              <w:rPr>
                <w:sz w:val="20"/>
                <w:szCs w:val="20"/>
              </w:rPr>
            </w:pPr>
            <w:r w:rsidRPr="00E74373">
              <w:rPr>
                <w:sz w:val="20"/>
                <w:szCs w:val="20"/>
              </w:rPr>
              <w:t xml:space="preserve">Zhou M, Li J, Cheng L, </w:t>
            </w:r>
            <w:proofErr w:type="spellStart"/>
            <w:r w:rsidRPr="00E74373">
              <w:rPr>
                <w:sz w:val="20"/>
                <w:szCs w:val="20"/>
              </w:rPr>
              <w:t>Egevad</w:t>
            </w:r>
            <w:proofErr w:type="spellEnd"/>
            <w:r w:rsidRPr="00E74373">
              <w:rPr>
                <w:sz w:val="20"/>
                <w:szCs w:val="20"/>
              </w:rPr>
              <w:t xml:space="preserve"> L, Deng FM, Kunju LP, Magi-Galluzzi C, Melamed J, Mehra R, </w:t>
            </w:r>
            <w:proofErr w:type="spellStart"/>
            <w:r w:rsidRPr="00E74373">
              <w:rPr>
                <w:sz w:val="20"/>
                <w:szCs w:val="20"/>
              </w:rPr>
              <w:t>Mendrinos</w:t>
            </w:r>
            <w:proofErr w:type="spellEnd"/>
            <w:r w:rsidRPr="00E74373">
              <w:rPr>
                <w:sz w:val="20"/>
                <w:szCs w:val="20"/>
              </w:rPr>
              <w:t xml:space="preserve"> S, Osunkoya AO, </w:t>
            </w:r>
            <w:proofErr w:type="spellStart"/>
            <w:r w:rsidRPr="00E74373">
              <w:rPr>
                <w:sz w:val="20"/>
                <w:szCs w:val="20"/>
              </w:rPr>
              <w:t>Paner</w:t>
            </w:r>
            <w:proofErr w:type="spellEnd"/>
            <w:r w:rsidRPr="00E74373">
              <w:rPr>
                <w:sz w:val="20"/>
                <w:szCs w:val="20"/>
              </w:rPr>
              <w:t xml:space="preserve">, G, Shen SS, Tsuzuki T, Trpkov K, Tian W, Yang XJ, </w:t>
            </w:r>
            <w:r w:rsidRPr="00E74373">
              <w:rPr>
                <w:b/>
                <w:sz w:val="20"/>
                <w:szCs w:val="20"/>
              </w:rPr>
              <w:t>Shah R</w:t>
            </w:r>
            <w:r w:rsidRPr="00E74373">
              <w:rPr>
                <w:sz w:val="20"/>
                <w:szCs w:val="20"/>
              </w:rPr>
              <w:t xml:space="preserve">. Interobserver reproducibility in grading “Poorly Formed Glands” as Gleason pattern 4 prostate cancer among urologic Pathologists. Mod </w:t>
            </w:r>
            <w:proofErr w:type="spellStart"/>
            <w:r w:rsidRPr="00E74373">
              <w:rPr>
                <w:sz w:val="20"/>
                <w:szCs w:val="20"/>
              </w:rPr>
              <w:t>Pathol</w:t>
            </w:r>
            <w:proofErr w:type="spellEnd"/>
            <w:r w:rsidRPr="00E74373">
              <w:rPr>
                <w:sz w:val="20"/>
                <w:szCs w:val="20"/>
              </w:rPr>
              <w:t xml:space="preserve"> 28, Supplement 2, 271A, 2015.</w:t>
            </w:r>
          </w:p>
        </w:tc>
      </w:tr>
      <w:tr w:rsidR="006E3042" w:rsidRPr="00E74373" w14:paraId="248DE05F" w14:textId="77777777" w:rsidTr="007256A0">
        <w:tc>
          <w:tcPr>
            <w:tcW w:w="9350" w:type="dxa"/>
          </w:tcPr>
          <w:p w14:paraId="5658B7BE"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Nicolau A, Moss T, </w:t>
            </w:r>
            <w:proofErr w:type="spellStart"/>
            <w:r w:rsidRPr="00E74373">
              <w:rPr>
                <w:sz w:val="20"/>
                <w:szCs w:val="20"/>
              </w:rPr>
              <w:t>Mendrinos</w:t>
            </w:r>
            <w:proofErr w:type="spellEnd"/>
            <w:r w:rsidRPr="00E74373">
              <w:rPr>
                <w:sz w:val="20"/>
                <w:szCs w:val="20"/>
              </w:rPr>
              <w:t xml:space="preserve"> S. PTEN protein loss and genomic deletions in prostate cancer: A comparative study of immunohistochemistry and four-color FISH assay. Mod </w:t>
            </w:r>
            <w:proofErr w:type="spellStart"/>
            <w:r w:rsidRPr="00E74373">
              <w:rPr>
                <w:sz w:val="20"/>
                <w:szCs w:val="20"/>
              </w:rPr>
              <w:t>Pathol</w:t>
            </w:r>
            <w:proofErr w:type="spellEnd"/>
            <w:r w:rsidRPr="00E74373">
              <w:rPr>
                <w:sz w:val="20"/>
                <w:szCs w:val="20"/>
              </w:rPr>
              <w:t xml:space="preserve"> 28, Supplement 2, 259A, 2015.</w:t>
            </w:r>
          </w:p>
        </w:tc>
      </w:tr>
      <w:tr w:rsidR="006E3042" w:rsidRPr="00E74373" w14:paraId="08FA8364" w14:textId="77777777" w:rsidTr="007256A0">
        <w:tc>
          <w:tcPr>
            <w:tcW w:w="9350" w:type="dxa"/>
          </w:tcPr>
          <w:p w14:paraId="71E56903" w14:textId="50FBF4FB"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Li J, Cheng L, </w:t>
            </w:r>
            <w:proofErr w:type="spellStart"/>
            <w:r w:rsidRPr="00E74373">
              <w:rPr>
                <w:sz w:val="20"/>
                <w:szCs w:val="20"/>
              </w:rPr>
              <w:t>Egevad</w:t>
            </w:r>
            <w:proofErr w:type="spellEnd"/>
            <w:r w:rsidRPr="00E74373">
              <w:rPr>
                <w:sz w:val="20"/>
                <w:szCs w:val="20"/>
              </w:rPr>
              <w:t xml:space="preserve"> L, Deng FM, Fine SW, Kunju LP, Melamed J, Mehra R, Osunkoya AO, </w:t>
            </w:r>
            <w:proofErr w:type="spellStart"/>
            <w:r w:rsidRPr="00E74373">
              <w:rPr>
                <w:sz w:val="20"/>
                <w:szCs w:val="20"/>
              </w:rPr>
              <w:t>Paner</w:t>
            </w:r>
            <w:proofErr w:type="spellEnd"/>
            <w:r w:rsidRPr="00E74373">
              <w:rPr>
                <w:sz w:val="20"/>
                <w:szCs w:val="20"/>
              </w:rPr>
              <w:t xml:space="preserve">, G, Shen SS, Tsuzuki T, Trpkov K, Tian W, Yang XJ, Zhou M. Diagnosis of Gleason pattern 5 prostate adenocarcinoma on core needle biopsy: An interobserver reproducibility study among urologic pathologists. Mod </w:t>
            </w:r>
            <w:proofErr w:type="spellStart"/>
            <w:r w:rsidRPr="00E74373">
              <w:rPr>
                <w:sz w:val="20"/>
                <w:szCs w:val="20"/>
              </w:rPr>
              <w:t>Pathol</w:t>
            </w:r>
            <w:proofErr w:type="spellEnd"/>
            <w:r w:rsidRPr="00E74373">
              <w:rPr>
                <w:sz w:val="20"/>
                <w:szCs w:val="20"/>
              </w:rPr>
              <w:t xml:space="preserve"> 28, Supplement 2, 259A, 2015.</w:t>
            </w:r>
          </w:p>
        </w:tc>
      </w:tr>
      <w:tr w:rsidR="006E3042" w:rsidRPr="00E74373" w14:paraId="4D3D1744" w14:textId="77777777" w:rsidTr="007256A0">
        <w:tc>
          <w:tcPr>
            <w:tcW w:w="9350" w:type="dxa"/>
          </w:tcPr>
          <w:p w14:paraId="0D8F4B01" w14:textId="77777777" w:rsidR="006E3042" w:rsidRPr="00E74373" w:rsidRDefault="006E3042" w:rsidP="006E3042">
            <w:pPr>
              <w:pStyle w:val="ListParagraph"/>
              <w:numPr>
                <w:ilvl w:val="0"/>
                <w:numId w:val="24"/>
              </w:numPr>
              <w:rPr>
                <w:sz w:val="20"/>
                <w:szCs w:val="20"/>
              </w:rPr>
            </w:pPr>
            <w:proofErr w:type="spellStart"/>
            <w:r w:rsidRPr="00E74373">
              <w:rPr>
                <w:sz w:val="20"/>
                <w:szCs w:val="20"/>
              </w:rPr>
              <w:t>Mendrinos</w:t>
            </w:r>
            <w:proofErr w:type="spellEnd"/>
            <w:r w:rsidRPr="00E74373">
              <w:rPr>
                <w:sz w:val="20"/>
                <w:szCs w:val="20"/>
              </w:rPr>
              <w:t xml:space="preserve"> S, Hansen Monica, </w:t>
            </w:r>
            <w:r w:rsidRPr="00E74373">
              <w:rPr>
                <w:b/>
                <w:sz w:val="20"/>
                <w:szCs w:val="20"/>
              </w:rPr>
              <w:t>Shah R</w:t>
            </w:r>
            <w:r w:rsidRPr="00E74373">
              <w:rPr>
                <w:sz w:val="20"/>
                <w:szCs w:val="20"/>
              </w:rPr>
              <w:t>. Predictive value of pathologic parameters and ERG oncoprotein expression in the stratification of prostate cancer risk associated with diagnosis of High-grade prostatic intraepithelial neoplasia (HGPIN) in prostate needle biopsy. MP86-02 The Journal of Urology 193(4);e1075, Apr 2015.</w:t>
            </w:r>
          </w:p>
        </w:tc>
      </w:tr>
      <w:tr w:rsidR="006E3042" w:rsidRPr="00E74373" w14:paraId="45C618FA" w14:textId="77777777" w:rsidTr="007256A0">
        <w:tc>
          <w:tcPr>
            <w:tcW w:w="9350" w:type="dxa"/>
          </w:tcPr>
          <w:p w14:paraId="3BB2647E"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w:t>
            </w:r>
            <w:proofErr w:type="spellStart"/>
            <w:r w:rsidRPr="00E74373">
              <w:rPr>
                <w:sz w:val="20"/>
                <w:szCs w:val="20"/>
              </w:rPr>
              <w:t>Mendrionos</w:t>
            </w:r>
            <w:proofErr w:type="spellEnd"/>
            <w:r w:rsidRPr="00E74373">
              <w:rPr>
                <w:sz w:val="20"/>
                <w:szCs w:val="20"/>
              </w:rPr>
              <w:t xml:space="preserve"> S. Predictive value of pathologic parameters and ERG oncoprotein expression in the stratification of prostate cancer risk associated with diagnosis of High-grade prostatic intraepithelial neoplasia (HGPIN) in prostate needle biopsy. Mod </w:t>
            </w:r>
            <w:proofErr w:type="spellStart"/>
            <w:r w:rsidRPr="00E74373">
              <w:rPr>
                <w:sz w:val="20"/>
                <w:szCs w:val="20"/>
              </w:rPr>
              <w:t>Pathol</w:t>
            </w:r>
            <w:proofErr w:type="spellEnd"/>
            <w:r w:rsidRPr="00E74373">
              <w:rPr>
                <w:sz w:val="20"/>
                <w:szCs w:val="20"/>
              </w:rPr>
              <w:t xml:space="preserve"> 28, Supplement 2, 245A, 2015.</w:t>
            </w:r>
          </w:p>
        </w:tc>
      </w:tr>
      <w:tr w:rsidR="006E3042" w:rsidRPr="00E74373" w14:paraId="67626C79" w14:textId="77777777" w:rsidTr="007256A0">
        <w:tc>
          <w:tcPr>
            <w:tcW w:w="9350" w:type="dxa"/>
          </w:tcPr>
          <w:p w14:paraId="5BB91B8A" w14:textId="77777777" w:rsidR="006E3042" w:rsidRPr="00E74373" w:rsidRDefault="006E3042" w:rsidP="006E3042">
            <w:pPr>
              <w:numPr>
                <w:ilvl w:val="0"/>
                <w:numId w:val="24"/>
              </w:numPr>
              <w:rPr>
                <w:sz w:val="20"/>
                <w:szCs w:val="20"/>
              </w:rPr>
            </w:pPr>
            <w:r w:rsidRPr="00E74373">
              <w:rPr>
                <w:sz w:val="20"/>
                <w:szCs w:val="20"/>
              </w:rPr>
              <w:t xml:space="preserve">Li J, Amin A, Bhalla R, Das K, Deng FM, Lee, P, Matoso A, Melamed J, </w:t>
            </w:r>
            <w:proofErr w:type="spellStart"/>
            <w:r w:rsidRPr="00E74373">
              <w:rPr>
                <w:sz w:val="20"/>
                <w:szCs w:val="20"/>
              </w:rPr>
              <w:t>Mendrinos</w:t>
            </w:r>
            <w:proofErr w:type="spellEnd"/>
            <w:r w:rsidRPr="00E74373">
              <w:rPr>
                <w:sz w:val="20"/>
                <w:szCs w:val="20"/>
              </w:rPr>
              <w:t xml:space="preserve"> S, Tian W, </w:t>
            </w:r>
            <w:proofErr w:type="spellStart"/>
            <w:r w:rsidRPr="00E74373">
              <w:rPr>
                <w:sz w:val="20"/>
                <w:szCs w:val="20"/>
              </w:rPr>
              <w:t>Yaskiv</w:t>
            </w:r>
            <w:proofErr w:type="spellEnd"/>
            <w:r w:rsidRPr="00E74373">
              <w:rPr>
                <w:sz w:val="20"/>
                <w:szCs w:val="20"/>
              </w:rPr>
              <w:t xml:space="preserve"> O, </w:t>
            </w:r>
            <w:r w:rsidRPr="00E74373">
              <w:rPr>
                <w:b/>
                <w:sz w:val="20"/>
                <w:szCs w:val="20"/>
              </w:rPr>
              <w:t>Shah R</w:t>
            </w:r>
            <w:r w:rsidRPr="00E74373">
              <w:rPr>
                <w:sz w:val="20"/>
                <w:szCs w:val="20"/>
              </w:rPr>
              <w:t xml:space="preserve">, Zhou M. Quantifying Gleason pattern 4 prostate cancer in prostate needle biopsy: An Interobserver study (979). Mod </w:t>
            </w:r>
            <w:proofErr w:type="spellStart"/>
            <w:r w:rsidRPr="00E74373">
              <w:rPr>
                <w:sz w:val="20"/>
                <w:szCs w:val="20"/>
              </w:rPr>
              <w:t>Pathol</w:t>
            </w:r>
            <w:proofErr w:type="spellEnd"/>
            <w:r w:rsidRPr="00E74373">
              <w:rPr>
                <w:sz w:val="20"/>
                <w:szCs w:val="20"/>
              </w:rPr>
              <w:t>, 2016.</w:t>
            </w:r>
          </w:p>
        </w:tc>
      </w:tr>
      <w:tr w:rsidR="006E3042" w:rsidRPr="00E74373" w14:paraId="7DF861FF" w14:textId="77777777" w:rsidTr="007256A0">
        <w:tc>
          <w:tcPr>
            <w:tcW w:w="9350" w:type="dxa"/>
          </w:tcPr>
          <w:p w14:paraId="45E85B03" w14:textId="77777777" w:rsidR="006E3042" w:rsidRPr="00E74373" w:rsidRDefault="006E3042" w:rsidP="006E3042">
            <w:pPr>
              <w:pStyle w:val="ListParagraph"/>
              <w:numPr>
                <w:ilvl w:val="0"/>
                <w:numId w:val="24"/>
              </w:numPr>
              <w:rPr>
                <w:sz w:val="20"/>
                <w:szCs w:val="20"/>
              </w:rPr>
            </w:pPr>
            <w:r w:rsidRPr="00E74373">
              <w:rPr>
                <w:sz w:val="20"/>
                <w:szCs w:val="20"/>
              </w:rPr>
              <w:t xml:space="preserve">Li J, </w:t>
            </w:r>
            <w:r w:rsidRPr="00E74373">
              <w:rPr>
                <w:b/>
                <w:sz w:val="20"/>
                <w:szCs w:val="20"/>
              </w:rPr>
              <w:t>Shah R</w:t>
            </w:r>
            <w:r w:rsidRPr="00E74373">
              <w:rPr>
                <w:sz w:val="20"/>
                <w:szCs w:val="20"/>
              </w:rPr>
              <w:t xml:space="preserve">, Amin A, Bhalla R, Das K, Deng FM, Lee, P, Matoso A, Melamed J, </w:t>
            </w:r>
            <w:proofErr w:type="spellStart"/>
            <w:r w:rsidRPr="00E74373">
              <w:rPr>
                <w:sz w:val="20"/>
                <w:szCs w:val="20"/>
              </w:rPr>
              <w:t>Mendrinos</w:t>
            </w:r>
            <w:proofErr w:type="spellEnd"/>
            <w:r w:rsidRPr="00E74373">
              <w:rPr>
                <w:sz w:val="20"/>
                <w:szCs w:val="20"/>
              </w:rPr>
              <w:t xml:space="preserve"> S, Tian W, </w:t>
            </w:r>
            <w:proofErr w:type="spellStart"/>
            <w:r w:rsidRPr="00E74373">
              <w:rPr>
                <w:sz w:val="20"/>
                <w:szCs w:val="20"/>
              </w:rPr>
              <w:t>Yaskiv</w:t>
            </w:r>
            <w:proofErr w:type="spellEnd"/>
            <w:r w:rsidRPr="00E74373">
              <w:rPr>
                <w:sz w:val="20"/>
                <w:szCs w:val="20"/>
              </w:rPr>
              <w:t xml:space="preserve"> O, Zhou M. Diagnostic accuracy of sub patterns of Gleason pattern 4 prostate cancer morphological sub patterns (977). Mod </w:t>
            </w:r>
            <w:proofErr w:type="spellStart"/>
            <w:r w:rsidRPr="00E74373">
              <w:rPr>
                <w:sz w:val="20"/>
                <w:szCs w:val="20"/>
              </w:rPr>
              <w:t>Pathol</w:t>
            </w:r>
            <w:proofErr w:type="spellEnd"/>
            <w:r w:rsidRPr="00E74373">
              <w:rPr>
                <w:sz w:val="20"/>
                <w:szCs w:val="20"/>
              </w:rPr>
              <w:t>, 2016.</w:t>
            </w:r>
          </w:p>
        </w:tc>
      </w:tr>
      <w:tr w:rsidR="006E3042" w:rsidRPr="00E74373" w14:paraId="3A8CF1F6" w14:textId="77777777" w:rsidTr="007256A0">
        <w:tc>
          <w:tcPr>
            <w:tcW w:w="9350" w:type="dxa"/>
          </w:tcPr>
          <w:p w14:paraId="3CD460A8" w14:textId="77777777" w:rsidR="006E3042" w:rsidRPr="00E74373" w:rsidRDefault="006E3042" w:rsidP="006E3042">
            <w:pPr>
              <w:pStyle w:val="ListParagraph"/>
              <w:numPr>
                <w:ilvl w:val="0"/>
                <w:numId w:val="24"/>
              </w:numPr>
              <w:rPr>
                <w:sz w:val="20"/>
                <w:szCs w:val="20"/>
              </w:rPr>
            </w:pPr>
            <w:r w:rsidRPr="00E74373">
              <w:rPr>
                <w:sz w:val="20"/>
                <w:szCs w:val="20"/>
              </w:rPr>
              <w:t xml:space="preserve">Tian W, Kroman E, </w:t>
            </w:r>
            <w:proofErr w:type="spellStart"/>
            <w:r w:rsidRPr="00E74373">
              <w:rPr>
                <w:sz w:val="20"/>
                <w:szCs w:val="20"/>
              </w:rPr>
              <w:t>Flejter</w:t>
            </w:r>
            <w:proofErr w:type="spellEnd"/>
            <w:r w:rsidRPr="00E74373">
              <w:rPr>
                <w:sz w:val="20"/>
                <w:szCs w:val="20"/>
              </w:rPr>
              <w:t xml:space="preserve"> WL, </w:t>
            </w:r>
            <w:r w:rsidRPr="00E74373">
              <w:rPr>
                <w:b/>
                <w:sz w:val="20"/>
                <w:szCs w:val="20"/>
              </w:rPr>
              <w:t>Shah R</w:t>
            </w:r>
            <w:r w:rsidRPr="00E74373">
              <w:rPr>
                <w:sz w:val="20"/>
                <w:szCs w:val="20"/>
              </w:rPr>
              <w:t xml:space="preserve">. Isolated 9p21 deletion detected by </w:t>
            </w:r>
            <w:proofErr w:type="spellStart"/>
            <w:r w:rsidRPr="00E74373">
              <w:rPr>
                <w:sz w:val="20"/>
                <w:szCs w:val="20"/>
              </w:rPr>
              <w:t>UroVysion</w:t>
            </w:r>
            <w:proofErr w:type="spellEnd"/>
            <w:r w:rsidRPr="00E74373">
              <w:rPr>
                <w:sz w:val="20"/>
                <w:szCs w:val="20"/>
              </w:rPr>
              <w:t xml:space="preserve"> fluorescence in-situ hybridization in urine samples: A study of 69 cases with emphasis on clinicopathological features and </w:t>
            </w:r>
            <w:proofErr w:type="gramStart"/>
            <w:r w:rsidRPr="00E74373">
              <w:rPr>
                <w:sz w:val="20"/>
                <w:szCs w:val="20"/>
              </w:rPr>
              <w:t>outcome</w:t>
            </w:r>
            <w:proofErr w:type="gramEnd"/>
            <w:r w:rsidRPr="00E74373">
              <w:rPr>
                <w:sz w:val="20"/>
                <w:szCs w:val="20"/>
              </w:rPr>
              <w:t xml:space="preserve"> (1058). Mod </w:t>
            </w:r>
            <w:proofErr w:type="spellStart"/>
            <w:r w:rsidRPr="00E74373">
              <w:rPr>
                <w:sz w:val="20"/>
                <w:szCs w:val="20"/>
              </w:rPr>
              <w:t>Pathol</w:t>
            </w:r>
            <w:proofErr w:type="spellEnd"/>
            <w:r w:rsidRPr="00E74373">
              <w:rPr>
                <w:sz w:val="20"/>
                <w:szCs w:val="20"/>
              </w:rPr>
              <w:t>, 2016.</w:t>
            </w:r>
          </w:p>
        </w:tc>
      </w:tr>
      <w:tr w:rsidR="006E3042" w:rsidRPr="00E74373" w14:paraId="30FEACC8" w14:textId="77777777" w:rsidTr="007256A0">
        <w:tc>
          <w:tcPr>
            <w:tcW w:w="9350" w:type="dxa"/>
          </w:tcPr>
          <w:p w14:paraId="4C2B378B" w14:textId="77777777" w:rsidR="006E3042" w:rsidRPr="00E74373" w:rsidRDefault="006E3042" w:rsidP="006E3042">
            <w:pPr>
              <w:pStyle w:val="ListParagraph"/>
              <w:numPr>
                <w:ilvl w:val="0"/>
                <w:numId w:val="24"/>
              </w:numPr>
              <w:rPr>
                <w:sz w:val="20"/>
                <w:szCs w:val="20"/>
              </w:rPr>
            </w:pPr>
            <w:r w:rsidRPr="00E74373">
              <w:rPr>
                <w:sz w:val="20"/>
                <w:szCs w:val="20"/>
              </w:rPr>
              <w:t xml:space="preserve">Hickman R, Yu H, Kong M, </w:t>
            </w:r>
            <w:r w:rsidRPr="00E74373">
              <w:rPr>
                <w:b/>
                <w:sz w:val="20"/>
                <w:szCs w:val="20"/>
              </w:rPr>
              <w:t>Shah R</w:t>
            </w:r>
            <w:r w:rsidRPr="00E74373">
              <w:rPr>
                <w:sz w:val="20"/>
                <w:szCs w:val="20"/>
              </w:rPr>
              <w:t xml:space="preserve">, Zhou M, Melamed J, Deng FM. Atypical cribriform lesion of the prostate shares similar ERG and PTEN expression patterns as intraductal carcinoma of the prostate and is associated with a higher stage and grade than invasive cancer alone (949). Mod </w:t>
            </w:r>
            <w:proofErr w:type="spellStart"/>
            <w:r w:rsidRPr="00E74373">
              <w:rPr>
                <w:sz w:val="20"/>
                <w:szCs w:val="20"/>
              </w:rPr>
              <w:t>Pathol</w:t>
            </w:r>
            <w:proofErr w:type="spellEnd"/>
            <w:r w:rsidRPr="00E74373">
              <w:rPr>
                <w:sz w:val="20"/>
                <w:szCs w:val="20"/>
              </w:rPr>
              <w:t>, 2016.</w:t>
            </w:r>
          </w:p>
        </w:tc>
      </w:tr>
      <w:tr w:rsidR="006E3042" w:rsidRPr="00E74373" w14:paraId="269D065F" w14:textId="77777777" w:rsidTr="007256A0">
        <w:tc>
          <w:tcPr>
            <w:tcW w:w="9350" w:type="dxa"/>
          </w:tcPr>
          <w:p w14:paraId="353753F7" w14:textId="71BCF4FB"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Leandro G, Bentley J, </w:t>
            </w:r>
            <w:r>
              <w:rPr>
                <w:sz w:val="20"/>
                <w:szCs w:val="20"/>
              </w:rPr>
              <w:t>Chatterjee</w:t>
            </w:r>
            <w:r w:rsidRPr="00E74373">
              <w:rPr>
                <w:sz w:val="20"/>
                <w:szCs w:val="20"/>
              </w:rPr>
              <w:t xml:space="preserve"> M, </w:t>
            </w:r>
            <w:proofErr w:type="spellStart"/>
            <w:r w:rsidRPr="00E74373">
              <w:rPr>
                <w:sz w:val="20"/>
                <w:szCs w:val="20"/>
              </w:rPr>
              <w:t>Romerocases</w:t>
            </w:r>
            <w:proofErr w:type="spellEnd"/>
            <w:r w:rsidRPr="00E74373">
              <w:rPr>
                <w:sz w:val="20"/>
                <w:szCs w:val="20"/>
              </w:rPr>
              <w:t xml:space="preserve"> G, Tian W, Tadros Y, Yoon J, </w:t>
            </w:r>
            <w:proofErr w:type="spellStart"/>
            <w:r w:rsidRPr="00E74373">
              <w:rPr>
                <w:sz w:val="20"/>
                <w:szCs w:val="20"/>
              </w:rPr>
              <w:t>Mendrinos</w:t>
            </w:r>
            <w:proofErr w:type="spellEnd"/>
            <w:r w:rsidRPr="00E74373">
              <w:rPr>
                <w:sz w:val="20"/>
                <w:szCs w:val="20"/>
              </w:rPr>
              <w:t xml:space="preserve"> S. Diagnostic of limited prostate adenocarcinoma on core needle biopsy: An improvement of interobserver reproducibility using comprehensive morphological and molecular criteria (1041). Mod </w:t>
            </w:r>
            <w:proofErr w:type="spellStart"/>
            <w:r w:rsidRPr="00E74373">
              <w:rPr>
                <w:sz w:val="20"/>
                <w:szCs w:val="20"/>
              </w:rPr>
              <w:t>Pathol</w:t>
            </w:r>
            <w:proofErr w:type="spellEnd"/>
            <w:r w:rsidRPr="00E74373">
              <w:rPr>
                <w:sz w:val="20"/>
                <w:szCs w:val="20"/>
              </w:rPr>
              <w:t>, 2016.</w:t>
            </w:r>
          </w:p>
        </w:tc>
      </w:tr>
      <w:tr w:rsidR="006E3042" w:rsidRPr="00E74373" w14:paraId="2D04DAE2" w14:textId="77777777" w:rsidTr="007256A0">
        <w:tc>
          <w:tcPr>
            <w:tcW w:w="9350" w:type="dxa"/>
          </w:tcPr>
          <w:p w14:paraId="710A239B" w14:textId="77777777" w:rsidR="006E3042" w:rsidRPr="00E74373" w:rsidRDefault="006E3042" w:rsidP="006E3042">
            <w:pPr>
              <w:pStyle w:val="ListParagraph"/>
              <w:numPr>
                <w:ilvl w:val="0"/>
                <w:numId w:val="24"/>
              </w:numPr>
              <w:rPr>
                <w:sz w:val="20"/>
                <w:szCs w:val="20"/>
              </w:rPr>
            </w:pPr>
            <w:r w:rsidRPr="00E74373">
              <w:rPr>
                <w:sz w:val="20"/>
                <w:szCs w:val="20"/>
              </w:rPr>
              <w:t xml:space="preserve">Li J, Bu F, Deng FM, Lee P, Melamed J, </w:t>
            </w:r>
            <w:r w:rsidRPr="00E74373">
              <w:rPr>
                <w:b/>
                <w:sz w:val="20"/>
                <w:szCs w:val="20"/>
              </w:rPr>
              <w:t>Shah R</w:t>
            </w:r>
            <w:r w:rsidRPr="00E74373">
              <w:rPr>
                <w:sz w:val="20"/>
                <w:szCs w:val="20"/>
              </w:rPr>
              <w:t xml:space="preserve">, Zhou M. High-grade prostatic intraepithelial neoplasia with adjacent </w:t>
            </w:r>
            <w:proofErr w:type="gramStart"/>
            <w:r w:rsidRPr="00E74373">
              <w:rPr>
                <w:sz w:val="20"/>
                <w:szCs w:val="20"/>
              </w:rPr>
              <w:t>small atypical</w:t>
            </w:r>
            <w:proofErr w:type="gramEnd"/>
            <w:r w:rsidRPr="00E74373">
              <w:rPr>
                <w:sz w:val="20"/>
                <w:szCs w:val="20"/>
              </w:rPr>
              <w:t xml:space="preserve"> glands (PINATYP): Reappraisal of diagnostic criteria (978). Mod </w:t>
            </w:r>
            <w:proofErr w:type="spellStart"/>
            <w:r w:rsidRPr="00E74373">
              <w:rPr>
                <w:sz w:val="20"/>
                <w:szCs w:val="20"/>
              </w:rPr>
              <w:t>Pathol</w:t>
            </w:r>
            <w:proofErr w:type="spellEnd"/>
            <w:r w:rsidRPr="00E74373">
              <w:rPr>
                <w:sz w:val="20"/>
                <w:szCs w:val="20"/>
              </w:rPr>
              <w:t>, 2016.</w:t>
            </w:r>
          </w:p>
        </w:tc>
      </w:tr>
      <w:tr w:rsidR="006E3042" w:rsidRPr="00E74373" w14:paraId="7DB2D89E" w14:textId="77777777" w:rsidTr="007256A0">
        <w:tc>
          <w:tcPr>
            <w:tcW w:w="9350" w:type="dxa"/>
          </w:tcPr>
          <w:p w14:paraId="2E4DE765" w14:textId="3F4D13A1" w:rsidR="006E3042" w:rsidRPr="00E74373" w:rsidRDefault="006E3042" w:rsidP="006E3042">
            <w:pPr>
              <w:pStyle w:val="ListParagraph"/>
              <w:numPr>
                <w:ilvl w:val="0"/>
                <w:numId w:val="24"/>
              </w:numPr>
              <w:rPr>
                <w:sz w:val="20"/>
                <w:szCs w:val="20"/>
              </w:rPr>
            </w:pPr>
            <w:r w:rsidRPr="00E74373">
              <w:rPr>
                <w:b/>
                <w:sz w:val="20"/>
                <w:szCs w:val="20"/>
              </w:rPr>
              <w:lastRenderedPageBreak/>
              <w:t>Shah R</w:t>
            </w:r>
            <w:r w:rsidRPr="00E74373">
              <w:rPr>
                <w:sz w:val="20"/>
                <w:szCs w:val="20"/>
              </w:rPr>
              <w:t xml:space="preserve">, Tian W, Zhou M, Li J. </w:t>
            </w:r>
            <w:r>
              <w:rPr>
                <w:sz w:val="20"/>
                <w:szCs w:val="20"/>
              </w:rPr>
              <w:t>High-grade</w:t>
            </w:r>
            <w:r w:rsidRPr="00E74373">
              <w:rPr>
                <w:sz w:val="20"/>
                <w:szCs w:val="20"/>
              </w:rPr>
              <w:t xml:space="preserve"> prostatic intraepithelial neoplasia with adjacent </w:t>
            </w:r>
            <w:proofErr w:type="gramStart"/>
            <w:r w:rsidRPr="00E74373">
              <w:rPr>
                <w:sz w:val="20"/>
                <w:szCs w:val="20"/>
              </w:rPr>
              <w:t>small atypical</w:t>
            </w:r>
            <w:proofErr w:type="gramEnd"/>
            <w:r w:rsidRPr="00E74373">
              <w:rPr>
                <w:sz w:val="20"/>
                <w:szCs w:val="20"/>
              </w:rPr>
              <w:t xml:space="preserve"> glands (PINATYP) on core needle biopsy: A clinicopathologic analysis of 54 cases with emphasis on predictors of prostate cancer (1042). Mod </w:t>
            </w:r>
            <w:proofErr w:type="spellStart"/>
            <w:r w:rsidRPr="00E74373">
              <w:rPr>
                <w:sz w:val="20"/>
                <w:szCs w:val="20"/>
              </w:rPr>
              <w:t>Pathol</w:t>
            </w:r>
            <w:proofErr w:type="spellEnd"/>
            <w:r w:rsidRPr="00E74373">
              <w:rPr>
                <w:sz w:val="20"/>
                <w:szCs w:val="20"/>
              </w:rPr>
              <w:t>, 2016.</w:t>
            </w:r>
          </w:p>
        </w:tc>
      </w:tr>
      <w:tr w:rsidR="006E3042" w:rsidRPr="00E74373" w14:paraId="49F76E7D" w14:textId="77777777" w:rsidTr="007256A0">
        <w:tc>
          <w:tcPr>
            <w:tcW w:w="9350" w:type="dxa"/>
          </w:tcPr>
          <w:p w14:paraId="512D17D0" w14:textId="77777777" w:rsidR="006E3042" w:rsidRPr="00E74373" w:rsidRDefault="006E3042" w:rsidP="006E3042">
            <w:pPr>
              <w:pStyle w:val="ListParagraph"/>
              <w:numPr>
                <w:ilvl w:val="0"/>
                <w:numId w:val="24"/>
              </w:numPr>
              <w:rPr>
                <w:sz w:val="20"/>
                <w:szCs w:val="20"/>
              </w:rPr>
            </w:pPr>
            <w:r w:rsidRPr="00E74373">
              <w:rPr>
                <w:b/>
                <w:sz w:val="20"/>
                <w:szCs w:val="20"/>
              </w:rPr>
              <w:t>Shah R</w:t>
            </w:r>
            <w:r w:rsidRPr="00E74373">
              <w:rPr>
                <w:sz w:val="20"/>
                <w:szCs w:val="20"/>
              </w:rPr>
              <w:t xml:space="preserve">, Shore K, Yoon J, Tian W, </w:t>
            </w:r>
            <w:proofErr w:type="spellStart"/>
            <w:r w:rsidRPr="00E74373">
              <w:rPr>
                <w:sz w:val="20"/>
                <w:szCs w:val="20"/>
              </w:rPr>
              <w:t>Mendrinos</w:t>
            </w:r>
            <w:proofErr w:type="spellEnd"/>
            <w:r w:rsidRPr="00E74373">
              <w:rPr>
                <w:sz w:val="20"/>
                <w:szCs w:val="20"/>
              </w:rPr>
              <w:t xml:space="preserve"> S. Morphologic correlates of PTEN loss prostate cancer. Mod </w:t>
            </w:r>
            <w:proofErr w:type="spellStart"/>
            <w:r w:rsidRPr="00E74373">
              <w:rPr>
                <w:sz w:val="20"/>
                <w:szCs w:val="20"/>
              </w:rPr>
              <w:t>Pathol</w:t>
            </w:r>
            <w:proofErr w:type="spellEnd"/>
            <w:r w:rsidRPr="00E74373">
              <w:rPr>
                <w:sz w:val="20"/>
                <w:szCs w:val="20"/>
              </w:rPr>
              <w:t>, 2018.</w:t>
            </w:r>
          </w:p>
        </w:tc>
      </w:tr>
      <w:tr w:rsidR="006E3042" w:rsidRPr="00E74373" w14:paraId="2EAEFCF0" w14:textId="77777777" w:rsidTr="007256A0">
        <w:trPr>
          <w:hidden/>
        </w:trPr>
        <w:tc>
          <w:tcPr>
            <w:tcW w:w="9350" w:type="dxa"/>
          </w:tcPr>
          <w:p w14:paraId="67CC964D" w14:textId="7DE83AED" w:rsidR="006E3042" w:rsidRPr="001D3F42" w:rsidRDefault="006E3042" w:rsidP="006E3042">
            <w:pPr>
              <w:pStyle w:val="Heading3"/>
              <w:numPr>
                <w:ilvl w:val="0"/>
                <w:numId w:val="24"/>
              </w:numPr>
              <w:shd w:val="clear" w:color="auto" w:fill="FFFFFF"/>
              <w:spacing w:before="0" w:after="30"/>
              <w:ind w:right="1500"/>
              <w:rPr>
                <w:rFonts w:ascii="Times New Roman" w:hAnsi="Times New Roman" w:cs="Times New Roman"/>
                <w:b w:val="0"/>
                <w:bCs w:val="0"/>
                <w:color w:val="222222"/>
                <w:sz w:val="20"/>
                <w:szCs w:val="20"/>
              </w:rPr>
            </w:pPr>
            <w:r>
              <w:rPr>
                <w:rFonts w:ascii="Times New Roman" w:hAnsi="Times New Roman" w:cs="Times New Roman"/>
                <w:b w:val="0"/>
                <w:bCs w:val="0"/>
                <w:color w:val="222222"/>
                <w:sz w:val="20"/>
                <w:szCs w:val="20"/>
              </w:rPr>
              <w:t xml:space="preserve">Liwei Jia, </w:t>
            </w:r>
            <w:r w:rsidRPr="00926F01">
              <w:rPr>
                <w:rFonts w:ascii="Times New Roman" w:hAnsi="Times New Roman" w:cs="Times New Roman"/>
                <w:color w:val="222222"/>
                <w:sz w:val="20"/>
                <w:szCs w:val="20"/>
              </w:rPr>
              <w:t xml:space="preserve">Rajal Shah. </w:t>
            </w:r>
            <w:r w:rsidRPr="001D3F42">
              <w:rPr>
                <w:rFonts w:ascii="Times New Roman" w:hAnsi="Times New Roman" w:cs="Times New Roman"/>
                <w:b w:val="0"/>
                <w:bCs w:val="0"/>
                <w:color w:val="222222"/>
                <w:sz w:val="20"/>
                <w:szCs w:val="20"/>
              </w:rPr>
              <w:t>Post-Chemotherapy Metastatic Testicular Germ Cell Tumors</w:t>
            </w:r>
            <w:r>
              <w:rPr>
                <w:rFonts w:ascii="Times New Roman" w:hAnsi="Times New Roman" w:cs="Times New Roman"/>
                <w:b w:val="0"/>
                <w:bCs w:val="0"/>
                <w:color w:val="222222"/>
                <w:sz w:val="20"/>
                <w:szCs w:val="20"/>
              </w:rPr>
              <w:t xml:space="preserve">  </w:t>
            </w:r>
            <w:r w:rsidRPr="001D3F42">
              <w:rPr>
                <w:rFonts w:ascii="Times New Roman" w:hAnsi="Times New Roman" w:cs="Times New Roman"/>
                <w:b w:val="0"/>
                <w:bCs w:val="0"/>
                <w:color w:val="222222"/>
                <w:sz w:val="20"/>
                <w:szCs w:val="20"/>
              </w:rPr>
              <w:t>(</w:t>
            </w:r>
            <w:proofErr w:type="spellStart"/>
            <w:r w:rsidRPr="001D3F42">
              <w:rPr>
                <w:rFonts w:ascii="Times New Roman" w:hAnsi="Times New Roman" w:cs="Times New Roman"/>
                <w:b w:val="0"/>
                <w:bCs w:val="0"/>
                <w:color w:val="222222"/>
                <w:sz w:val="20"/>
                <w:szCs w:val="20"/>
              </w:rPr>
              <w:t>mTGCTs</w:t>
            </w:r>
            <w:proofErr w:type="spellEnd"/>
            <w:r w:rsidRPr="001D3F42">
              <w:rPr>
                <w:rFonts w:ascii="Times New Roman" w:hAnsi="Times New Roman" w:cs="Times New Roman"/>
                <w:b w:val="0"/>
                <w:bCs w:val="0"/>
                <w:color w:val="222222"/>
                <w:sz w:val="20"/>
                <w:szCs w:val="20"/>
              </w:rPr>
              <w:t>): Clinicopathological, Immunohistochemical (IHC) and Molecular</w:t>
            </w:r>
            <w:r>
              <w:rPr>
                <w:rFonts w:ascii="Times New Roman" w:hAnsi="Times New Roman" w:cs="Times New Roman"/>
                <w:b w:val="0"/>
                <w:bCs w:val="0"/>
                <w:color w:val="222222"/>
                <w:sz w:val="20"/>
                <w:szCs w:val="20"/>
              </w:rPr>
              <w:t xml:space="preserve"> </w:t>
            </w:r>
            <w:r w:rsidRPr="001D3F42">
              <w:rPr>
                <w:rFonts w:ascii="Times New Roman" w:hAnsi="Times New Roman" w:cs="Times New Roman"/>
                <w:b w:val="0"/>
                <w:bCs w:val="0"/>
                <w:color w:val="222222"/>
                <w:sz w:val="20"/>
                <w:szCs w:val="20"/>
              </w:rPr>
              <w:t>Characterization of 54 Cases</w:t>
            </w:r>
            <w:r>
              <w:rPr>
                <w:rFonts w:ascii="Times New Roman" w:hAnsi="Times New Roman" w:cs="Times New Roman"/>
                <w:b w:val="0"/>
                <w:bCs w:val="0"/>
                <w:color w:val="222222"/>
                <w:sz w:val="20"/>
                <w:szCs w:val="20"/>
              </w:rPr>
              <w:t xml:space="preserve">, </w:t>
            </w:r>
            <w:r w:rsidRPr="00EE5772">
              <w:rPr>
                <w:rFonts w:ascii="Times New Roman" w:hAnsi="Times New Roman" w:cs="Times New Roman"/>
                <w:b w:val="0"/>
                <w:bCs w:val="0"/>
                <w:color w:val="383636"/>
                <w:sz w:val="20"/>
                <w:szCs w:val="20"/>
              </w:rPr>
              <w:t>Laboratory Investigation 101 (Suppl 1), 5</w:t>
            </w:r>
            <w:r>
              <w:rPr>
                <w:rFonts w:ascii="Times New Roman" w:hAnsi="Times New Roman" w:cs="Times New Roman"/>
                <w:b w:val="0"/>
                <w:bCs w:val="0"/>
                <w:color w:val="383636"/>
                <w:sz w:val="20"/>
                <w:szCs w:val="20"/>
              </w:rPr>
              <w:t>71-572, 2021</w:t>
            </w:r>
          </w:p>
        </w:tc>
      </w:tr>
      <w:tr w:rsidR="006E3042" w:rsidRPr="00E74373" w14:paraId="1541D6C0" w14:textId="77777777" w:rsidTr="007256A0">
        <w:tc>
          <w:tcPr>
            <w:tcW w:w="9350" w:type="dxa"/>
          </w:tcPr>
          <w:p w14:paraId="7D287C9F" w14:textId="352B240A" w:rsidR="006E3042" w:rsidRPr="00C15EE6" w:rsidRDefault="006E3042" w:rsidP="006E3042">
            <w:pPr>
              <w:pStyle w:val="Heading1"/>
              <w:numPr>
                <w:ilvl w:val="0"/>
                <w:numId w:val="24"/>
              </w:numPr>
              <w:shd w:val="clear" w:color="auto" w:fill="FFFFFF"/>
              <w:spacing w:before="0"/>
              <w:rPr>
                <w:rFonts w:ascii="Times New Roman" w:hAnsi="Times New Roman" w:cs="Times New Roman"/>
                <w:color w:val="000000"/>
                <w:sz w:val="20"/>
                <w:szCs w:val="20"/>
              </w:rPr>
            </w:pPr>
            <w:r w:rsidRPr="00BE1835">
              <w:rPr>
                <w:rFonts w:ascii="Times New Roman" w:hAnsi="Times New Roman" w:cs="Times New Roman"/>
                <w:color w:val="222222"/>
                <w:sz w:val="20"/>
                <w:szCs w:val="20"/>
                <w:shd w:val="clear" w:color="auto" w:fill="FFFFFF"/>
              </w:rPr>
              <w:t xml:space="preserve">Metter C, Cai Q, Goldberg K, Costa D, </w:t>
            </w:r>
            <w:r w:rsidRPr="00BE1835">
              <w:rPr>
                <w:rFonts w:ascii="Times New Roman" w:hAnsi="Times New Roman" w:cs="Times New Roman"/>
                <w:b/>
                <w:bCs/>
                <w:color w:val="222222"/>
                <w:sz w:val="20"/>
                <w:szCs w:val="20"/>
                <w:shd w:val="clear" w:color="auto" w:fill="FFFFFF"/>
              </w:rPr>
              <w:t>Shah R.</w:t>
            </w:r>
            <w:r w:rsidRPr="00BE1835">
              <w:rPr>
                <w:rFonts w:ascii="Times New Roman" w:hAnsi="Times New Roman" w:cs="Times New Roman"/>
                <w:color w:val="222222"/>
                <w:sz w:val="20"/>
                <w:szCs w:val="20"/>
                <w:shd w:val="clear" w:color="auto" w:fill="FFFFFF"/>
              </w:rPr>
              <w:t xml:space="preserve"> Multiparametric Magnetic Resonance Imaging</w:t>
            </w:r>
            <w:r w:rsidRPr="00C15EE6">
              <w:rPr>
                <w:rFonts w:ascii="Times New Roman" w:hAnsi="Times New Roman" w:cs="Times New Roman"/>
                <w:color w:val="222222"/>
                <w:sz w:val="20"/>
                <w:szCs w:val="20"/>
                <w:shd w:val="clear" w:color="auto" w:fill="FFFFFF"/>
              </w:rPr>
              <w:t xml:space="preserve"> (</w:t>
            </w:r>
            <w:proofErr w:type="spellStart"/>
            <w:r w:rsidRPr="00C15EE6">
              <w:rPr>
                <w:rFonts w:ascii="Times New Roman" w:hAnsi="Times New Roman" w:cs="Times New Roman"/>
                <w:color w:val="222222"/>
                <w:sz w:val="20"/>
                <w:szCs w:val="20"/>
                <w:shd w:val="clear" w:color="auto" w:fill="FFFFFF"/>
              </w:rPr>
              <w:t>mpMRI</w:t>
            </w:r>
            <w:proofErr w:type="spellEnd"/>
            <w:r w:rsidRPr="00C15EE6">
              <w:rPr>
                <w:rFonts w:ascii="Times New Roman" w:hAnsi="Times New Roman" w:cs="Times New Roman"/>
                <w:color w:val="222222"/>
                <w:sz w:val="20"/>
                <w:szCs w:val="20"/>
                <w:shd w:val="clear" w:color="auto" w:fill="FFFFFF"/>
              </w:rPr>
              <w:t>) for the Detection of Clinically Significant Prostate Cancer and Adverse Pathology: Direct Comparison with Final Pathology on Whole Mount</w:t>
            </w:r>
            <w:r>
              <w:rPr>
                <w:rFonts w:ascii="Times New Roman" w:hAnsi="Times New Roman" w:cs="Times New Roman"/>
                <w:color w:val="222222"/>
                <w:sz w:val="20"/>
                <w:szCs w:val="20"/>
                <w:shd w:val="clear" w:color="auto" w:fill="FFFFFF"/>
              </w:rPr>
              <w:t xml:space="preserve">. </w:t>
            </w:r>
            <w:r>
              <w:rPr>
                <w:rFonts w:ascii="Times New Roman" w:hAnsi="Times New Roman" w:cs="Times New Roman"/>
                <w:color w:val="383636"/>
                <w:sz w:val="20"/>
                <w:szCs w:val="20"/>
              </w:rPr>
              <w:t>Laboratory Investigation 101 (Suppl 1), 588-588, 2021</w:t>
            </w:r>
          </w:p>
        </w:tc>
      </w:tr>
      <w:tr w:rsidR="006E3042" w:rsidRPr="00E74373" w14:paraId="1D7D0A91" w14:textId="77777777" w:rsidTr="007256A0">
        <w:tc>
          <w:tcPr>
            <w:tcW w:w="9350" w:type="dxa"/>
          </w:tcPr>
          <w:p w14:paraId="7852D9DE" w14:textId="382EE59B" w:rsidR="006E3042" w:rsidRDefault="006E3042" w:rsidP="006E3042">
            <w:pPr>
              <w:pStyle w:val="Heading1"/>
              <w:numPr>
                <w:ilvl w:val="0"/>
                <w:numId w:val="24"/>
              </w:numPr>
              <w:shd w:val="clear" w:color="auto" w:fill="FFFFFF"/>
              <w:spacing w:before="0"/>
              <w:textAlignment w:val="baseline"/>
              <w:rPr>
                <w:rFonts w:ascii="Times New Roman" w:hAnsi="Times New Roman" w:cs="Times New Roman"/>
                <w:color w:val="383636"/>
                <w:sz w:val="20"/>
                <w:szCs w:val="20"/>
              </w:rPr>
            </w:pPr>
            <w:r w:rsidRPr="00D24371">
              <w:rPr>
                <w:rFonts w:ascii="Times New Roman" w:hAnsi="Times New Roman" w:cs="Times New Roman"/>
                <w:color w:val="222222"/>
                <w:sz w:val="20"/>
                <w:szCs w:val="20"/>
                <w:shd w:val="clear" w:color="auto" w:fill="FFFFFF"/>
              </w:rPr>
              <w:t>Mohanty S, Lobo A, Parwani A, Adhya A, Sangoi A, Kulkarni B, Delahunt B, Przybycin C, Manini C, Luthringer D, Sirohi D, Midha D, Jain E, Maclean</w:t>
            </w:r>
            <w:r>
              <w:rPr>
                <w:rFonts w:ascii="Times New Roman" w:hAnsi="Times New Roman" w:cs="Times New Roman"/>
                <w:color w:val="222222"/>
                <w:sz w:val="20"/>
                <w:szCs w:val="20"/>
                <w:shd w:val="clear" w:color="auto" w:fill="FFFFFF"/>
              </w:rPr>
              <w:t xml:space="preserve"> F</w:t>
            </w:r>
            <w:r w:rsidRPr="00BF2914">
              <w:rPr>
                <w:rFonts w:ascii="Times New Roman" w:hAnsi="Times New Roman" w:cs="Times New Roman"/>
                <w:color w:val="222222"/>
                <w:sz w:val="20"/>
                <w:szCs w:val="20"/>
                <w:shd w:val="clear" w:color="auto" w:fill="FFFFFF"/>
              </w:rPr>
              <w:t>, Giannico</w:t>
            </w:r>
            <w:r>
              <w:rPr>
                <w:rFonts w:ascii="Times New Roman" w:hAnsi="Times New Roman" w:cs="Times New Roman"/>
                <w:color w:val="222222"/>
                <w:sz w:val="20"/>
                <w:szCs w:val="20"/>
                <w:shd w:val="clear" w:color="auto" w:fill="FFFFFF"/>
              </w:rPr>
              <w:t xml:space="preserve"> G</w:t>
            </w:r>
            <w:r w:rsidRPr="00BF2914">
              <w:rPr>
                <w:rFonts w:ascii="Times New Roman" w:hAnsi="Times New Roman" w:cs="Times New Roman"/>
                <w:color w:val="222222"/>
                <w:sz w:val="20"/>
                <w:szCs w:val="20"/>
                <w:shd w:val="clear" w:color="auto" w:fill="FFFFFF"/>
              </w:rPr>
              <w:t xml:space="preserve">, </w:t>
            </w:r>
            <w:proofErr w:type="spellStart"/>
            <w:r w:rsidRPr="00BF2914">
              <w:rPr>
                <w:rFonts w:ascii="Times New Roman" w:hAnsi="Times New Roman" w:cs="Times New Roman"/>
                <w:color w:val="222222"/>
                <w:sz w:val="20"/>
                <w:szCs w:val="20"/>
                <w:shd w:val="clear" w:color="auto" w:fill="FFFFFF"/>
              </w:rPr>
              <w:t>Paner</w:t>
            </w:r>
            <w:proofErr w:type="spellEnd"/>
            <w:r>
              <w:rPr>
                <w:rFonts w:ascii="Times New Roman" w:hAnsi="Times New Roman" w:cs="Times New Roman"/>
                <w:color w:val="222222"/>
                <w:sz w:val="20"/>
                <w:szCs w:val="20"/>
                <w:shd w:val="clear" w:color="auto" w:fill="FFFFFF"/>
              </w:rPr>
              <w:t xml:space="preserve"> G</w:t>
            </w:r>
            <w:r w:rsidRPr="00BF2914">
              <w:rPr>
                <w:rFonts w:ascii="Times New Roman" w:hAnsi="Times New Roman" w:cs="Times New Roman"/>
                <w:color w:val="222222"/>
                <w:sz w:val="20"/>
                <w:szCs w:val="20"/>
                <w:shd w:val="clear" w:color="auto" w:fill="FFFFFF"/>
              </w:rPr>
              <w:t>, Martignoni</w:t>
            </w:r>
            <w:r>
              <w:rPr>
                <w:rFonts w:ascii="Times New Roman" w:hAnsi="Times New Roman" w:cs="Times New Roman"/>
                <w:color w:val="222222"/>
                <w:sz w:val="20"/>
                <w:szCs w:val="20"/>
                <w:shd w:val="clear" w:color="auto" w:fill="FFFFFF"/>
              </w:rPr>
              <w:t xml:space="preserve"> G</w:t>
            </w:r>
            <w:r w:rsidRPr="00BF2914">
              <w:rPr>
                <w:rFonts w:ascii="Times New Roman" w:hAnsi="Times New Roman" w:cs="Times New Roman"/>
                <w:color w:val="222222"/>
                <w:sz w:val="20"/>
                <w:szCs w:val="20"/>
                <w:shd w:val="clear" w:color="auto" w:fill="FFFFFF"/>
              </w:rPr>
              <w:t>, Al-Ahmadie</w:t>
            </w:r>
            <w:r>
              <w:rPr>
                <w:rFonts w:ascii="Times New Roman" w:hAnsi="Times New Roman" w:cs="Times New Roman"/>
                <w:color w:val="222222"/>
                <w:sz w:val="20"/>
                <w:szCs w:val="20"/>
                <w:shd w:val="clear" w:color="auto" w:fill="FFFFFF"/>
              </w:rPr>
              <w:t xml:space="preserve"> H</w:t>
            </w:r>
            <w:r w:rsidRPr="00BF2914">
              <w:rPr>
                <w:rFonts w:ascii="Times New Roman" w:hAnsi="Times New Roman" w:cs="Times New Roman"/>
                <w:color w:val="222222"/>
                <w:sz w:val="20"/>
                <w:szCs w:val="20"/>
                <w:shd w:val="clear" w:color="auto" w:fill="FFFFFF"/>
              </w:rPr>
              <w:t>, Moch</w:t>
            </w:r>
            <w:r>
              <w:rPr>
                <w:rFonts w:ascii="Times New Roman" w:hAnsi="Times New Roman" w:cs="Times New Roman"/>
                <w:color w:val="222222"/>
                <w:sz w:val="20"/>
                <w:szCs w:val="20"/>
                <w:shd w:val="clear" w:color="auto" w:fill="FFFFFF"/>
              </w:rPr>
              <w:t xml:space="preserve"> H</w:t>
            </w:r>
            <w:r w:rsidRPr="00BF2914">
              <w:rPr>
                <w:rFonts w:ascii="Times New Roman" w:hAnsi="Times New Roman" w:cs="Times New Roman"/>
                <w:color w:val="222222"/>
                <w:sz w:val="20"/>
                <w:szCs w:val="20"/>
                <w:shd w:val="clear" w:color="auto" w:fill="FFFFFF"/>
              </w:rPr>
              <w:t>, McKenney</w:t>
            </w:r>
            <w:r>
              <w:rPr>
                <w:rFonts w:ascii="Times New Roman" w:hAnsi="Times New Roman" w:cs="Times New Roman"/>
                <w:color w:val="222222"/>
                <w:sz w:val="20"/>
                <w:szCs w:val="20"/>
                <w:shd w:val="clear" w:color="auto" w:fill="FFFFFF"/>
              </w:rPr>
              <w:t xml:space="preserve"> J</w:t>
            </w:r>
            <w:r w:rsidRPr="00BF2914">
              <w:rPr>
                <w:rFonts w:ascii="Times New Roman" w:hAnsi="Times New Roman" w:cs="Times New Roman"/>
                <w:color w:val="222222"/>
                <w:sz w:val="20"/>
                <w:szCs w:val="20"/>
                <w:shd w:val="clear" w:color="auto" w:fill="FFFFFF"/>
              </w:rPr>
              <w:t>, Epstein</w:t>
            </w:r>
            <w:r>
              <w:rPr>
                <w:rFonts w:ascii="Times New Roman" w:hAnsi="Times New Roman" w:cs="Times New Roman"/>
                <w:color w:val="222222"/>
                <w:sz w:val="20"/>
                <w:szCs w:val="20"/>
                <w:shd w:val="clear" w:color="auto" w:fill="FFFFFF"/>
              </w:rPr>
              <w:t xml:space="preserve"> J</w:t>
            </w:r>
            <w:r w:rsidRPr="00BF2914">
              <w:rPr>
                <w:rFonts w:ascii="Times New Roman" w:hAnsi="Times New Roman" w:cs="Times New Roman"/>
                <w:color w:val="222222"/>
                <w:sz w:val="20"/>
                <w:szCs w:val="20"/>
                <w:shd w:val="clear" w:color="auto" w:fill="FFFFFF"/>
              </w:rPr>
              <w:t>, Lopez</w:t>
            </w:r>
            <w:r>
              <w:rPr>
                <w:rFonts w:ascii="Times New Roman" w:hAnsi="Times New Roman" w:cs="Times New Roman"/>
                <w:color w:val="222222"/>
                <w:sz w:val="20"/>
                <w:szCs w:val="20"/>
                <w:shd w:val="clear" w:color="auto" w:fill="FFFFFF"/>
              </w:rPr>
              <w:t xml:space="preserve"> J</w:t>
            </w:r>
            <w:r w:rsidRPr="00BF2914">
              <w:rPr>
                <w:rFonts w:ascii="Times New Roman" w:hAnsi="Times New Roman" w:cs="Times New Roman"/>
                <w:color w:val="222222"/>
                <w:sz w:val="20"/>
                <w:szCs w:val="20"/>
                <w:shd w:val="clear" w:color="auto" w:fill="FFFFFF"/>
              </w:rPr>
              <w:t>, Trpkov</w:t>
            </w:r>
            <w:r>
              <w:rPr>
                <w:rFonts w:ascii="Times New Roman" w:hAnsi="Times New Roman" w:cs="Times New Roman"/>
                <w:color w:val="222222"/>
                <w:sz w:val="20"/>
                <w:szCs w:val="20"/>
                <w:shd w:val="clear" w:color="auto" w:fill="FFFFFF"/>
              </w:rPr>
              <w:t xml:space="preserve"> K</w:t>
            </w:r>
            <w:r w:rsidRPr="00BF2914">
              <w:rPr>
                <w:rFonts w:ascii="Times New Roman" w:hAnsi="Times New Roman" w:cs="Times New Roman"/>
                <w:color w:val="222222"/>
                <w:sz w:val="20"/>
                <w:szCs w:val="20"/>
                <w:shd w:val="clear" w:color="auto" w:fill="FFFFFF"/>
              </w:rPr>
              <w:t>, Cheng</w:t>
            </w:r>
            <w:r>
              <w:rPr>
                <w:rFonts w:ascii="Times New Roman" w:hAnsi="Times New Roman" w:cs="Times New Roman"/>
                <w:color w:val="222222"/>
                <w:sz w:val="20"/>
                <w:szCs w:val="20"/>
                <w:shd w:val="clear" w:color="auto" w:fill="FFFFFF"/>
              </w:rPr>
              <w:t xml:space="preserve"> L</w:t>
            </w:r>
            <w:r w:rsidRPr="00BF2914">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w:t>
            </w:r>
            <w:r w:rsidRPr="00BF2914">
              <w:rPr>
                <w:rFonts w:ascii="Times New Roman" w:hAnsi="Times New Roman" w:cs="Times New Roman"/>
                <w:color w:val="222222"/>
                <w:sz w:val="20"/>
                <w:szCs w:val="20"/>
                <w:shd w:val="clear" w:color="auto" w:fill="FFFFFF"/>
              </w:rPr>
              <w:t>Browning</w:t>
            </w:r>
            <w:r>
              <w:rPr>
                <w:rFonts w:ascii="Times New Roman" w:hAnsi="Times New Roman" w:cs="Times New Roman"/>
                <w:color w:val="222222"/>
                <w:sz w:val="20"/>
                <w:szCs w:val="20"/>
                <w:shd w:val="clear" w:color="auto" w:fill="FFFFFF"/>
              </w:rPr>
              <w:t xml:space="preserve"> L</w:t>
            </w:r>
            <w:r w:rsidRPr="00BF2914">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w:t>
            </w:r>
            <w:r w:rsidRPr="00BF2914">
              <w:rPr>
                <w:rFonts w:ascii="Times New Roman" w:hAnsi="Times New Roman" w:cs="Times New Roman"/>
                <w:color w:val="222222"/>
                <w:sz w:val="20"/>
                <w:szCs w:val="20"/>
                <w:shd w:val="clear" w:color="auto" w:fill="FFFFFF"/>
              </w:rPr>
              <w:t>Akgul</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Amin</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Baisakh</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Aron</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Picken</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Tretiakova</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Hirsch</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Zhou</w:t>
            </w:r>
            <w:r>
              <w:rPr>
                <w:rFonts w:ascii="Times New Roman" w:hAnsi="Times New Roman" w:cs="Times New Roman"/>
                <w:color w:val="222222"/>
                <w:sz w:val="20"/>
                <w:szCs w:val="20"/>
                <w:shd w:val="clear" w:color="auto" w:fill="FFFFFF"/>
              </w:rPr>
              <w:t xml:space="preserve"> M</w:t>
            </w:r>
            <w:r w:rsidRPr="00BF2914">
              <w:rPr>
                <w:rFonts w:ascii="Times New Roman" w:hAnsi="Times New Roman" w:cs="Times New Roman"/>
                <w:color w:val="222222"/>
                <w:sz w:val="20"/>
                <w:szCs w:val="20"/>
                <w:shd w:val="clear" w:color="auto" w:fill="FFFFFF"/>
              </w:rPr>
              <w:t>, Kuroda</w:t>
            </w:r>
            <w:r>
              <w:rPr>
                <w:rFonts w:ascii="Times New Roman" w:hAnsi="Times New Roman" w:cs="Times New Roman"/>
                <w:color w:val="222222"/>
                <w:sz w:val="20"/>
                <w:szCs w:val="20"/>
                <w:shd w:val="clear" w:color="auto" w:fill="FFFFFF"/>
              </w:rPr>
              <w:t xml:space="preserve"> N,</w:t>
            </w:r>
            <w:r w:rsidRPr="00BF2914">
              <w:rPr>
                <w:rFonts w:ascii="Times New Roman" w:hAnsi="Times New Roman" w:cs="Times New Roman"/>
                <w:color w:val="222222"/>
                <w:sz w:val="20"/>
                <w:szCs w:val="20"/>
                <w:shd w:val="clear" w:color="auto" w:fill="FFFFFF"/>
              </w:rPr>
              <w:t xml:space="preserve"> </w:t>
            </w:r>
            <w:proofErr w:type="spellStart"/>
            <w:r w:rsidRPr="00BF2914">
              <w:rPr>
                <w:rFonts w:ascii="Times New Roman" w:hAnsi="Times New Roman" w:cs="Times New Roman"/>
                <w:color w:val="222222"/>
                <w:sz w:val="20"/>
                <w:szCs w:val="20"/>
                <w:shd w:val="clear" w:color="auto" w:fill="FFFFFF"/>
              </w:rPr>
              <w:t>Pattnaik</w:t>
            </w:r>
            <w:proofErr w:type="spellEnd"/>
            <w:r>
              <w:rPr>
                <w:rFonts w:ascii="Times New Roman" w:hAnsi="Times New Roman" w:cs="Times New Roman"/>
                <w:color w:val="222222"/>
                <w:sz w:val="20"/>
                <w:szCs w:val="20"/>
                <w:shd w:val="clear" w:color="auto" w:fill="FFFFFF"/>
              </w:rPr>
              <w:t xml:space="preserve"> N</w:t>
            </w:r>
            <w:r w:rsidRPr="00BF2914">
              <w:rPr>
                <w:rFonts w:ascii="Times New Roman" w:hAnsi="Times New Roman" w:cs="Times New Roman"/>
                <w:color w:val="222222"/>
                <w:sz w:val="20"/>
                <w:szCs w:val="20"/>
                <w:shd w:val="clear" w:color="auto" w:fill="FFFFFF"/>
              </w:rPr>
              <w:t>, Gupta</w:t>
            </w:r>
            <w:r>
              <w:rPr>
                <w:rFonts w:ascii="Times New Roman" w:hAnsi="Times New Roman" w:cs="Times New Roman"/>
                <w:color w:val="222222"/>
                <w:sz w:val="20"/>
                <w:szCs w:val="20"/>
                <w:shd w:val="clear" w:color="auto" w:fill="FFFFFF"/>
              </w:rPr>
              <w:t xml:space="preserve"> N</w:t>
            </w:r>
            <w:r w:rsidRPr="00BF2914">
              <w:rPr>
                <w:rFonts w:ascii="Times New Roman" w:hAnsi="Times New Roman" w:cs="Times New Roman"/>
                <w:color w:val="222222"/>
                <w:sz w:val="20"/>
                <w:szCs w:val="20"/>
                <w:shd w:val="clear" w:color="auto" w:fill="FFFFFF"/>
              </w:rPr>
              <w:t>, Hes</w:t>
            </w:r>
            <w:r>
              <w:rPr>
                <w:rFonts w:ascii="Times New Roman" w:hAnsi="Times New Roman" w:cs="Times New Roman"/>
                <w:color w:val="222222"/>
                <w:sz w:val="20"/>
                <w:szCs w:val="20"/>
                <w:shd w:val="clear" w:color="auto" w:fill="FFFFFF"/>
              </w:rPr>
              <w:t xml:space="preserve"> O</w:t>
            </w:r>
            <w:r w:rsidRPr="00BF2914">
              <w:rPr>
                <w:rFonts w:ascii="Times New Roman" w:hAnsi="Times New Roman" w:cs="Times New Roman"/>
                <w:color w:val="222222"/>
                <w:sz w:val="20"/>
                <w:szCs w:val="20"/>
                <w:shd w:val="clear" w:color="auto" w:fill="FFFFFF"/>
              </w:rPr>
              <w:t>, Rao</w:t>
            </w:r>
            <w:r>
              <w:rPr>
                <w:rFonts w:ascii="Times New Roman" w:hAnsi="Times New Roman" w:cs="Times New Roman"/>
                <w:color w:val="222222"/>
                <w:sz w:val="20"/>
                <w:szCs w:val="20"/>
                <w:shd w:val="clear" w:color="auto" w:fill="FFFFFF"/>
              </w:rPr>
              <w:t xml:space="preserve"> P</w:t>
            </w:r>
            <w:r w:rsidRPr="00BF2914">
              <w:rPr>
                <w:rFonts w:ascii="Times New Roman" w:hAnsi="Times New Roman" w:cs="Times New Roman"/>
                <w:color w:val="222222"/>
                <w:sz w:val="20"/>
                <w:szCs w:val="20"/>
                <w:shd w:val="clear" w:color="auto" w:fill="FFFFFF"/>
              </w:rPr>
              <w:t xml:space="preserve">, </w:t>
            </w:r>
            <w:r w:rsidRPr="00BF2914">
              <w:rPr>
                <w:rFonts w:ascii="Times New Roman" w:hAnsi="Times New Roman" w:cs="Times New Roman"/>
                <w:b/>
                <w:bCs/>
                <w:color w:val="222222"/>
                <w:sz w:val="20"/>
                <w:szCs w:val="20"/>
                <w:shd w:val="clear" w:color="auto" w:fill="FFFFFF"/>
              </w:rPr>
              <w:t>Shah</w:t>
            </w:r>
            <w:r>
              <w:rPr>
                <w:rFonts w:ascii="Times New Roman" w:hAnsi="Times New Roman" w:cs="Times New Roman"/>
                <w:b/>
                <w:bCs/>
                <w:color w:val="222222"/>
                <w:sz w:val="20"/>
                <w:szCs w:val="20"/>
                <w:shd w:val="clear" w:color="auto" w:fill="FFFFFF"/>
              </w:rPr>
              <w:t xml:space="preserve"> R</w:t>
            </w:r>
            <w:r w:rsidRPr="00BF2914">
              <w:rPr>
                <w:rFonts w:ascii="Times New Roman" w:hAnsi="Times New Roman" w:cs="Times New Roman"/>
                <w:color w:val="222222"/>
                <w:sz w:val="20"/>
                <w:szCs w:val="20"/>
                <w:shd w:val="clear" w:color="auto" w:fill="FFFFFF"/>
              </w:rPr>
              <w:t>, Mehra</w:t>
            </w:r>
            <w:r>
              <w:rPr>
                <w:rFonts w:ascii="Times New Roman" w:hAnsi="Times New Roman" w:cs="Times New Roman"/>
                <w:color w:val="222222"/>
                <w:sz w:val="20"/>
                <w:szCs w:val="20"/>
                <w:shd w:val="clear" w:color="auto" w:fill="FFFFFF"/>
              </w:rPr>
              <w:t xml:space="preserve"> R</w:t>
            </w:r>
            <w:r w:rsidRPr="00BF2914">
              <w:rPr>
                <w:rFonts w:ascii="Times New Roman" w:hAnsi="Times New Roman" w:cs="Times New Roman"/>
                <w:color w:val="222222"/>
                <w:sz w:val="20"/>
                <w:szCs w:val="20"/>
                <w:shd w:val="clear" w:color="auto" w:fill="FFFFFF"/>
              </w:rPr>
              <w:t>, Fine</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Desai</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Sancheti</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Menon</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Wobker</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xml:space="preserve">, </w:t>
            </w:r>
            <w:proofErr w:type="spellStart"/>
            <w:r w:rsidRPr="00BF2914">
              <w:rPr>
                <w:rFonts w:ascii="Times New Roman" w:hAnsi="Times New Roman" w:cs="Times New Roman"/>
                <w:color w:val="222222"/>
                <w:sz w:val="20"/>
                <w:szCs w:val="20"/>
                <w:shd w:val="clear" w:color="auto" w:fill="FFFFFF"/>
              </w:rPr>
              <w:t>Tickoo</w:t>
            </w:r>
            <w:proofErr w:type="spellEnd"/>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Kaushal</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Jha</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Kandukuri</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Sharma</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Smith</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Mitra</w:t>
            </w:r>
            <w:r>
              <w:rPr>
                <w:rFonts w:ascii="Times New Roman" w:hAnsi="Times New Roman" w:cs="Times New Roman"/>
                <w:color w:val="222222"/>
                <w:sz w:val="20"/>
                <w:szCs w:val="20"/>
                <w:shd w:val="clear" w:color="auto" w:fill="FFFFFF"/>
              </w:rPr>
              <w:t xml:space="preserve"> S</w:t>
            </w:r>
            <w:r w:rsidRPr="00BF2914">
              <w:rPr>
                <w:rFonts w:ascii="Times New Roman" w:hAnsi="Times New Roman" w:cs="Times New Roman"/>
                <w:color w:val="222222"/>
                <w:sz w:val="20"/>
                <w:szCs w:val="20"/>
                <w:shd w:val="clear" w:color="auto" w:fill="FFFFFF"/>
              </w:rPr>
              <w:t>, Reuter</w:t>
            </w:r>
            <w:r>
              <w:rPr>
                <w:rFonts w:ascii="Times New Roman" w:hAnsi="Times New Roman" w:cs="Times New Roman"/>
                <w:color w:val="222222"/>
                <w:sz w:val="20"/>
                <w:szCs w:val="20"/>
                <w:shd w:val="clear" w:color="auto" w:fill="FFFFFF"/>
              </w:rPr>
              <w:t xml:space="preserve"> V</w:t>
            </w:r>
            <w:r w:rsidRPr="00BF2914">
              <w:rPr>
                <w:rFonts w:ascii="Times New Roman" w:hAnsi="Times New Roman" w:cs="Times New Roman"/>
                <w:color w:val="222222"/>
                <w:sz w:val="20"/>
                <w:szCs w:val="20"/>
                <w:shd w:val="clear" w:color="auto" w:fill="FFFFFF"/>
              </w:rPr>
              <w:t xml:space="preserve">, Vishal </w:t>
            </w:r>
            <w:r>
              <w:rPr>
                <w:rFonts w:ascii="Times New Roman" w:hAnsi="Times New Roman" w:cs="Times New Roman"/>
                <w:color w:val="222222"/>
                <w:sz w:val="20"/>
                <w:szCs w:val="20"/>
                <w:shd w:val="clear" w:color="auto" w:fill="FFFFFF"/>
              </w:rPr>
              <w:t>BR</w:t>
            </w:r>
            <w:r w:rsidRPr="00BF2914">
              <w:rPr>
                <w:rFonts w:ascii="Times New Roman" w:hAnsi="Times New Roman" w:cs="Times New Roman"/>
                <w:color w:val="222222"/>
                <w:sz w:val="20"/>
                <w:szCs w:val="20"/>
                <w:shd w:val="clear" w:color="auto" w:fill="FFFFFF"/>
              </w:rPr>
              <w:t>, Chen</w:t>
            </w:r>
            <w:r>
              <w:rPr>
                <w:rFonts w:ascii="Times New Roman" w:hAnsi="Times New Roman" w:cs="Times New Roman"/>
                <w:color w:val="222222"/>
                <w:sz w:val="20"/>
                <w:szCs w:val="20"/>
                <w:shd w:val="clear" w:color="auto" w:fill="FFFFFF"/>
              </w:rPr>
              <w:t xml:space="preserve"> YB</w:t>
            </w:r>
            <w:r w:rsidRPr="00BF2914">
              <w:rPr>
                <w:rFonts w:ascii="Times New Roman" w:hAnsi="Times New Roman" w:cs="Times New Roman"/>
                <w:color w:val="222222"/>
                <w:sz w:val="20"/>
                <w:szCs w:val="20"/>
                <w:shd w:val="clear" w:color="auto" w:fill="FFFFFF"/>
              </w:rPr>
              <w:t>, Williamson</w:t>
            </w:r>
            <w:r>
              <w:rPr>
                <w:rFonts w:ascii="Times New Roman" w:hAnsi="Times New Roman" w:cs="Times New Roman"/>
                <w:color w:val="222222"/>
                <w:sz w:val="20"/>
                <w:szCs w:val="20"/>
                <w:shd w:val="clear" w:color="auto" w:fill="FFFFFF"/>
              </w:rPr>
              <w:t xml:space="preserve"> S.</w:t>
            </w:r>
            <w:r>
              <w:rPr>
                <w:rFonts w:ascii="Arial" w:hAnsi="Arial" w:cs="Arial"/>
                <w:color w:val="222222"/>
                <w:sz w:val="20"/>
                <w:szCs w:val="20"/>
                <w:shd w:val="clear" w:color="auto" w:fill="FFFFFF"/>
              </w:rPr>
              <w:t xml:space="preserve"> </w:t>
            </w:r>
            <w:r>
              <w:rPr>
                <w:rFonts w:ascii="Times New Roman" w:hAnsi="Times New Roman" w:cs="Times New Roman"/>
                <w:color w:val="383636"/>
                <w:sz w:val="20"/>
                <w:szCs w:val="20"/>
              </w:rPr>
              <w:t xml:space="preserve">The Current State of Emerging Renal </w:t>
            </w:r>
            <w:proofErr w:type="spellStart"/>
            <w:r>
              <w:rPr>
                <w:rFonts w:ascii="Times New Roman" w:hAnsi="Times New Roman" w:cs="Times New Roman"/>
                <w:color w:val="383636"/>
                <w:sz w:val="20"/>
                <w:szCs w:val="20"/>
              </w:rPr>
              <w:t>Oncocytic</w:t>
            </w:r>
            <w:proofErr w:type="spellEnd"/>
            <w:r>
              <w:rPr>
                <w:rFonts w:ascii="Times New Roman" w:hAnsi="Times New Roman" w:cs="Times New Roman"/>
                <w:color w:val="383636"/>
                <w:sz w:val="20"/>
                <w:szCs w:val="20"/>
              </w:rPr>
              <w:t xml:space="preserve"> Neoplasms: A Survey of Urologic Pathologists. Laboratory Investigation 102 (Suppl 1), 638-639, 2022</w:t>
            </w:r>
          </w:p>
        </w:tc>
      </w:tr>
      <w:tr w:rsidR="006E3042" w:rsidRPr="00E74373" w14:paraId="554FE9E1" w14:textId="77777777" w:rsidTr="007256A0">
        <w:tc>
          <w:tcPr>
            <w:tcW w:w="9350" w:type="dxa"/>
          </w:tcPr>
          <w:p w14:paraId="35DC08F2" w14:textId="4DDC1F00" w:rsidR="006E3042" w:rsidRPr="00113DFB" w:rsidRDefault="006E3042" w:rsidP="006E3042">
            <w:pPr>
              <w:pStyle w:val="Heading1"/>
              <w:numPr>
                <w:ilvl w:val="0"/>
                <w:numId w:val="24"/>
              </w:numPr>
              <w:shd w:val="clear" w:color="auto" w:fill="FFFFFF"/>
              <w:spacing w:before="0"/>
              <w:textAlignment w:val="baseline"/>
              <w:rPr>
                <w:rFonts w:ascii="Times New Roman" w:hAnsi="Times New Roman" w:cs="Times New Roman"/>
                <w:color w:val="383636"/>
                <w:sz w:val="20"/>
                <w:szCs w:val="20"/>
              </w:rPr>
            </w:pPr>
            <w:r>
              <w:rPr>
                <w:rFonts w:ascii="Times New Roman" w:hAnsi="Times New Roman" w:cs="Times New Roman"/>
                <w:color w:val="383636"/>
                <w:sz w:val="20"/>
                <w:szCs w:val="20"/>
              </w:rPr>
              <w:t xml:space="preserve"> </w:t>
            </w:r>
            <w:r w:rsidRPr="00911197">
              <w:rPr>
                <w:rFonts w:ascii="Times New Roman" w:hAnsi="Times New Roman" w:cs="Times New Roman"/>
                <w:color w:val="222222"/>
                <w:sz w:val="20"/>
                <w:szCs w:val="20"/>
                <w:shd w:val="clear" w:color="auto" w:fill="FFFFFF"/>
              </w:rPr>
              <w:t xml:space="preserve">Rodarte KE, Flores L, </w:t>
            </w:r>
            <w:proofErr w:type="spellStart"/>
            <w:r w:rsidRPr="00911197">
              <w:rPr>
                <w:rFonts w:ascii="Times New Roman" w:hAnsi="Times New Roman" w:cs="Times New Roman"/>
                <w:color w:val="222222"/>
                <w:sz w:val="20"/>
                <w:szCs w:val="20"/>
                <w:shd w:val="clear" w:color="auto" w:fill="FFFFFF"/>
              </w:rPr>
              <w:t>Kandagatla</w:t>
            </w:r>
            <w:proofErr w:type="spellEnd"/>
            <w:r w:rsidRPr="00911197">
              <w:rPr>
                <w:rFonts w:ascii="Times New Roman" w:hAnsi="Times New Roman" w:cs="Times New Roman"/>
                <w:color w:val="222222"/>
                <w:sz w:val="20"/>
                <w:szCs w:val="20"/>
                <w:shd w:val="clear" w:color="auto" w:fill="FFFFFF"/>
              </w:rPr>
              <w:t xml:space="preserve"> V, Villarreal J, Savage TK, Deng S, Mu P, </w:t>
            </w:r>
            <w:r w:rsidRPr="00911197">
              <w:rPr>
                <w:rFonts w:ascii="Times New Roman" w:hAnsi="Times New Roman" w:cs="Times New Roman"/>
                <w:b/>
                <w:bCs/>
                <w:color w:val="222222"/>
                <w:sz w:val="20"/>
                <w:szCs w:val="20"/>
                <w:shd w:val="clear" w:color="auto" w:fill="FFFFFF"/>
              </w:rPr>
              <w:t>Shah</w:t>
            </w:r>
            <w:r>
              <w:rPr>
                <w:rFonts w:ascii="Times New Roman" w:hAnsi="Times New Roman" w:cs="Times New Roman"/>
                <w:b/>
                <w:bCs/>
                <w:color w:val="222222"/>
                <w:sz w:val="20"/>
                <w:szCs w:val="20"/>
                <w:shd w:val="clear" w:color="auto" w:fill="FFFFFF"/>
              </w:rPr>
              <w:t xml:space="preserve"> RB</w:t>
            </w:r>
            <w:r w:rsidRPr="0096433C">
              <w:rPr>
                <w:rFonts w:ascii="Times New Roman" w:hAnsi="Times New Roman" w:cs="Times New Roman"/>
                <w:color w:val="222222"/>
                <w:sz w:val="20"/>
                <w:szCs w:val="20"/>
                <w:shd w:val="clear" w:color="auto" w:fill="FFFFFF"/>
              </w:rPr>
              <w:t>, Oliver</w:t>
            </w:r>
            <w:r>
              <w:rPr>
                <w:rFonts w:ascii="Times New Roman" w:hAnsi="Times New Roman" w:cs="Times New Roman"/>
                <w:color w:val="222222"/>
                <w:sz w:val="20"/>
                <w:szCs w:val="20"/>
                <w:shd w:val="clear" w:color="auto" w:fill="FFFFFF"/>
              </w:rPr>
              <w:t xml:space="preserve"> TG</w:t>
            </w:r>
            <w:r w:rsidRPr="0096433C">
              <w:rPr>
                <w:rFonts w:ascii="Times New Roman" w:hAnsi="Times New Roman" w:cs="Times New Roman"/>
                <w:color w:val="222222"/>
                <w:sz w:val="20"/>
                <w:szCs w:val="20"/>
                <w:shd w:val="clear" w:color="auto" w:fill="FFFFFF"/>
              </w:rPr>
              <w:t>, Johnson</w:t>
            </w:r>
            <w:r>
              <w:rPr>
                <w:rFonts w:ascii="Times New Roman" w:hAnsi="Times New Roman" w:cs="Times New Roman"/>
                <w:color w:val="222222"/>
                <w:sz w:val="20"/>
                <w:szCs w:val="20"/>
                <w:shd w:val="clear" w:color="auto" w:fill="FFFFFF"/>
              </w:rPr>
              <w:t xml:space="preserve"> JE. </w:t>
            </w:r>
            <w:r w:rsidRPr="0096433C">
              <w:rPr>
                <w:rFonts w:ascii="Times New Roman" w:hAnsi="Times New Roman" w:cs="Times New Roman"/>
                <w:color w:val="383636"/>
                <w:sz w:val="20"/>
                <w:szCs w:val="20"/>
              </w:rPr>
              <w:t>Exploring</w:t>
            </w:r>
            <w:r w:rsidRPr="00113DFB">
              <w:rPr>
                <w:rFonts w:ascii="Times New Roman" w:hAnsi="Times New Roman" w:cs="Times New Roman"/>
                <w:color w:val="383636"/>
                <w:sz w:val="20"/>
                <w:szCs w:val="20"/>
              </w:rPr>
              <w:t xml:space="preserve"> the role of ASCL1 in neuroendocrine prostate cancer</w:t>
            </w:r>
            <w:r>
              <w:rPr>
                <w:rFonts w:ascii="Times New Roman" w:hAnsi="Times New Roman" w:cs="Times New Roman"/>
                <w:color w:val="383636"/>
                <w:sz w:val="20"/>
                <w:szCs w:val="20"/>
              </w:rPr>
              <w:t>. Cancer Research 83 (11- Supplement), PR004-PR004, 2023</w:t>
            </w:r>
            <w:r w:rsidRPr="00113DFB">
              <w:rPr>
                <w:rFonts w:ascii="Times New Roman" w:hAnsi="Times New Roman" w:cs="Times New Roman"/>
                <w:color w:val="383636"/>
                <w:sz w:val="20"/>
                <w:szCs w:val="20"/>
              </w:rPr>
              <w:t> </w:t>
            </w:r>
          </w:p>
        </w:tc>
      </w:tr>
    </w:tbl>
    <w:p w14:paraId="345688C7" w14:textId="77777777" w:rsidR="00551CC2" w:rsidRPr="002E0E97" w:rsidRDefault="00551CC2" w:rsidP="00B4095F">
      <w:pPr>
        <w:tabs>
          <w:tab w:val="num" w:pos="1800"/>
        </w:tabs>
        <w:ind w:left="480"/>
      </w:pPr>
    </w:p>
    <w:p w14:paraId="76CA0C30" w14:textId="77777777" w:rsidR="00E43744" w:rsidRPr="001124DF" w:rsidRDefault="00AD06BD" w:rsidP="00B4095F">
      <w:pPr>
        <w:tabs>
          <w:tab w:val="num" w:pos="1800"/>
        </w:tabs>
        <w:ind w:left="120"/>
        <w:rPr>
          <w:b/>
          <w:u w:val="single"/>
        </w:rPr>
      </w:pPr>
      <w:r w:rsidRPr="001124DF">
        <w:rPr>
          <w:b/>
          <w:u w:val="single"/>
        </w:rPr>
        <w:t>Books/Textbooks</w:t>
      </w:r>
    </w:p>
    <w:p w14:paraId="40427BBB" w14:textId="77777777" w:rsidR="00E43744" w:rsidRPr="002E0E97" w:rsidRDefault="00E43744"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E43744" w:rsidRPr="002E0E97" w14:paraId="13FDDC67" w14:textId="77777777">
        <w:tc>
          <w:tcPr>
            <w:tcW w:w="720" w:type="dxa"/>
          </w:tcPr>
          <w:p w14:paraId="51919D28" w14:textId="77777777" w:rsidR="00E43744" w:rsidRPr="00E43744" w:rsidRDefault="00E43744" w:rsidP="00B4095F">
            <w:pPr>
              <w:numPr>
                <w:ilvl w:val="0"/>
                <w:numId w:val="6"/>
              </w:numPr>
              <w:ind w:left="360"/>
            </w:pPr>
          </w:p>
        </w:tc>
        <w:tc>
          <w:tcPr>
            <w:tcW w:w="9492" w:type="dxa"/>
          </w:tcPr>
          <w:p w14:paraId="5A46FAC5" w14:textId="77777777" w:rsidR="00E32424" w:rsidRDefault="00E32424" w:rsidP="00E32424">
            <w:pPr>
              <w:rPr>
                <w:sz w:val="20"/>
                <w:szCs w:val="20"/>
              </w:rPr>
            </w:pPr>
            <w:r w:rsidRPr="0026097D">
              <w:rPr>
                <w:b/>
                <w:sz w:val="20"/>
                <w:szCs w:val="20"/>
              </w:rPr>
              <w:t>Shah RB</w:t>
            </w:r>
            <w:r>
              <w:rPr>
                <w:sz w:val="20"/>
                <w:szCs w:val="20"/>
              </w:rPr>
              <w:t xml:space="preserve">, </w:t>
            </w:r>
            <w:r w:rsidRPr="0026097D">
              <w:rPr>
                <w:sz w:val="20"/>
                <w:szCs w:val="20"/>
              </w:rPr>
              <w:t xml:space="preserve">Zhou M. “Interpretation of Prostate Needle Biopsies: An Illustrated Guide” Publisher: Springer, </w:t>
            </w:r>
          </w:p>
          <w:p w14:paraId="700F3F57" w14:textId="77777777" w:rsidR="00E43744" w:rsidRPr="00E32424" w:rsidRDefault="00E32424" w:rsidP="00B4095F">
            <w:pPr>
              <w:rPr>
                <w:sz w:val="20"/>
                <w:szCs w:val="20"/>
              </w:rPr>
            </w:pPr>
            <w:r>
              <w:rPr>
                <w:sz w:val="20"/>
                <w:szCs w:val="20"/>
              </w:rPr>
              <w:t xml:space="preserve"> </w:t>
            </w:r>
            <w:r w:rsidRPr="0026097D">
              <w:rPr>
                <w:sz w:val="20"/>
                <w:szCs w:val="20"/>
              </w:rPr>
              <w:t>October 2011</w:t>
            </w:r>
            <w:r>
              <w:rPr>
                <w:sz w:val="20"/>
                <w:szCs w:val="20"/>
              </w:rPr>
              <w:t>.</w:t>
            </w:r>
          </w:p>
        </w:tc>
      </w:tr>
      <w:tr w:rsidR="00E43744" w:rsidRPr="002E0E97" w14:paraId="5AB1AEE2" w14:textId="77777777">
        <w:tc>
          <w:tcPr>
            <w:tcW w:w="720" w:type="dxa"/>
          </w:tcPr>
          <w:p w14:paraId="0CFD0F32" w14:textId="77777777" w:rsidR="00E43744" w:rsidRPr="00E43744" w:rsidRDefault="00E43744" w:rsidP="00B4095F">
            <w:pPr>
              <w:numPr>
                <w:ilvl w:val="0"/>
                <w:numId w:val="6"/>
              </w:numPr>
              <w:ind w:left="360"/>
            </w:pPr>
          </w:p>
        </w:tc>
        <w:tc>
          <w:tcPr>
            <w:tcW w:w="9492" w:type="dxa"/>
          </w:tcPr>
          <w:p w14:paraId="633CB858" w14:textId="77777777" w:rsidR="00E32424" w:rsidRDefault="00E32424" w:rsidP="00E32424">
            <w:pPr>
              <w:rPr>
                <w:sz w:val="20"/>
                <w:szCs w:val="20"/>
              </w:rPr>
            </w:pPr>
            <w:r w:rsidRPr="0026097D">
              <w:rPr>
                <w:b/>
                <w:sz w:val="20"/>
                <w:szCs w:val="20"/>
              </w:rPr>
              <w:t>Shah RB</w:t>
            </w:r>
            <w:r>
              <w:rPr>
                <w:sz w:val="20"/>
                <w:szCs w:val="20"/>
              </w:rPr>
              <w:t xml:space="preserve">, </w:t>
            </w:r>
            <w:r w:rsidRPr="0026097D">
              <w:rPr>
                <w:sz w:val="20"/>
                <w:szCs w:val="20"/>
              </w:rPr>
              <w:t xml:space="preserve">Zhou M. “Interpretation of Prostate Needle Biopsies: An Illustrated Guide” Publisher: Springer, </w:t>
            </w:r>
          </w:p>
          <w:p w14:paraId="2B78F73D" w14:textId="22664DC9" w:rsidR="00E43744" w:rsidRPr="00E32424" w:rsidRDefault="00E32424" w:rsidP="00B4095F">
            <w:pPr>
              <w:rPr>
                <w:sz w:val="20"/>
                <w:szCs w:val="20"/>
              </w:rPr>
            </w:pPr>
            <w:r w:rsidRPr="0026097D">
              <w:rPr>
                <w:sz w:val="20"/>
                <w:szCs w:val="20"/>
              </w:rPr>
              <w:t>2</w:t>
            </w:r>
            <w:r>
              <w:rPr>
                <w:sz w:val="20"/>
                <w:szCs w:val="20"/>
              </w:rPr>
              <w:t>nd</w:t>
            </w:r>
            <w:r w:rsidRPr="0026097D">
              <w:rPr>
                <w:sz w:val="20"/>
                <w:szCs w:val="20"/>
              </w:rPr>
              <w:t xml:space="preserve"> edition, </w:t>
            </w:r>
            <w:r>
              <w:rPr>
                <w:sz w:val="20"/>
                <w:szCs w:val="20"/>
              </w:rPr>
              <w:t xml:space="preserve">August </w:t>
            </w:r>
            <w:r w:rsidRPr="0026097D">
              <w:rPr>
                <w:sz w:val="20"/>
                <w:szCs w:val="20"/>
              </w:rPr>
              <w:t>2019</w:t>
            </w:r>
            <w:r>
              <w:rPr>
                <w:sz w:val="20"/>
                <w:szCs w:val="20"/>
              </w:rPr>
              <w:t>.</w:t>
            </w:r>
          </w:p>
        </w:tc>
      </w:tr>
    </w:tbl>
    <w:p w14:paraId="6D8EF821" w14:textId="77777777" w:rsidR="00AD06BD" w:rsidRPr="002E0E97" w:rsidRDefault="00AD06BD" w:rsidP="00B4095F">
      <w:pPr>
        <w:tabs>
          <w:tab w:val="num" w:pos="1800"/>
        </w:tabs>
        <w:ind w:left="120"/>
      </w:pPr>
    </w:p>
    <w:p w14:paraId="20D1F6A3" w14:textId="77777777" w:rsidR="008A73E0" w:rsidRPr="001124DF" w:rsidRDefault="008A73E0" w:rsidP="00B4095F">
      <w:pPr>
        <w:ind w:left="120"/>
        <w:rPr>
          <w:b/>
          <w:u w:val="single"/>
        </w:rPr>
      </w:pPr>
      <w:r w:rsidRPr="001124DF">
        <w:rPr>
          <w:b/>
          <w:u w:val="single"/>
        </w:rPr>
        <w:t>Proceedings of Meetings</w:t>
      </w:r>
    </w:p>
    <w:p w14:paraId="31EF8D61" w14:textId="77777777" w:rsidR="008A73E0" w:rsidRPr="001124DF" w:rsidRDefault="008A73E0" w:rsidP="00B4095F">
      <w:pPr>
        <w:ind w:left="120"/>
        <w:rPr>
          <w:b/>
          <w:u w:val="single"/>
        </w:rPr>
      </w:pPr>
    </w:p>
    <w:tbl>
      <w:tblPr>
        <w:tblStyle w:val="TableGrid"/>
        <w:tblW w:w="0" w:type="auto"/>
        <w:tblInd w:w="360" w:type="dxa"/>
        <w:tblLook w:val="04A0" w:firstRow="1" w:lastRow="0" w:firstColumn="1" w:lastColumn="0" w:noHBand="0" w:noVBand="1"/>
      </w:tblPr>
      <w:tblGrid>
        <w:gridCol w:w="9350"/>
      </w:tblGrid>
      <w:tr w:rsidR="00874302" w:rsidRPr="0040118E" w14:paraId="445FC56B" w14:textId="77777777" w:rsidTr="00403282">
        <w:tc>
          <w:tcPr>
            <w:tcW w:w="9350" w:type="dxa"/>
          </w:tcPr>
          <w:p w14:paraId="4E0F84A0" w14:textId="47E68ADA" w:rsidR="00874302" w:rsidRPr="0040118E" w:rsidRDefault="00874302" w:rsidP="00874302">
            <w:pPr>
              <w:pStyle w:val="ListParagraph"/>
              <w:numPr>
                <w:ilvl w:val="0"/>
                <w:numId w:val="17"/>
              </w:numPr>
              <w:rPr>
                <w:sz w:val="20"/>
                <w:szCs w:val="20"/>
              </w:rPr>
            </w:pPr>
            <w:r w:rsidRPr="0040118E">
              <w:rPr>
                <w:sz w:val="20"/>
                <w:szCs w:val="20"/>
              </w:rPr>
              <w:t>A multi-parametric study of colorectal adenocarcinomas of adolescents and young adults: comparisons with adenocarcinoma of the older age group”.  Presentation at XVI International Cancer Congress, New Delhi, October 1994.</w:t>
            </w:r>
          </w:p>
        </w:tc>
      </w:tr>
      <w:tr w:rsidR="00874302" w:rsidRPr="0040118E" w14:paraId="1A98D887" w14:textId="77777777" w:rsidTr="00403282">
        <w:tc>
          <w:tcPr>
            <w:tcW w:w="9350" w:type="dxa"/>
          </w:tcPr>
          <w:p w14:paraId="292564CD" w14:textId="72699858" w:rsidR="00874302" w:rsidRPr="0040118E" w:rsidRDefault="00874302" w:rsidP="00874302">
            <w:pPr>
              <w:pStyle w:val="ListParagraph"/>
              <w:numPr>
                <w:ilvl w:val="0"/>
                <w:numId w:val="17"/>
              </w:numPr>
              <w:rPr>
                <w:sz w:val="20"/>
                <w:szCs w:val="20"/>
              </w:rPr>
            </w:pPr>
            <w:r w:rsidRPr="0040118E">
              <w:rPr>
                <w:sz w:val="20"/>
                <w:szCs w:val="20"/>
              </w:rPr>
              <w:t>“Histological and Histochemical Characterization of Intraluminal Seminal Vesicle Secretions: Particular Emphasis on its Crystalloid Morphology” at American Society of Clinical Pathologist Meeting, New Orleans, October 1999.</w:t>
            </w:r>
          </w:p>
        </w:tc>
      </w:tr>
      <w:tr w:rsidR="00874302" w:rsidRPr="0040118E" w14:paraId="3CFE55CE" w14:textId="77777777" w:rsidTr="00403282">
        <w:tc>
          <w:tcPr>
            <w:tcW w:w="9350" w:type="dxa"/>
          </w:tcPr>
          <w:p w14:paraId="74B77487" w14:textId="21C888CA" w:rsidR="00874302" w:rsidRPr="0040118E" w:rsidRDefault="00874302" w:rsidP="00874302">
            <w:pPr>
              <w:pStyle w:val="ListParagraph"/>
              <w:numPr>
                <w:ilvl w:val="0"/>
                <w:numId w:val="17"/>
              </w:numPr>
              <w:rPr>
                <w:sz w:val="20"/>
                <w:szCs w:val="20"/>
              </w:rPr>
            </w:pPr>
            <w:r w:rsidRPr="0040118E">
              <w:rPr>
                <w:sz w:val="20"/>
                <w:szCs w:val="20"/>
              </w:rPr>
              <w:t>“Proliferative Inflammatory Atrophy in Prostate Cancer: Implications as a Potential Neoplastic Precursor” at 89th Annual United States and Canadian Academy of Pathology, New Orleans, March 2000.</w:t>
            </w:r>
          </w:p>
        </w:tc>
      </w:tr>
      <w:tr w:rsidR="00874302" w:rsidRPr="0040118E" w14:paraId="0A3A99FD" w14:textId="77777777" w:rsidTr="00403282">
        <w:tc>
          <w:tcPr>
            <w:tcW w:w="9350" w:type="dxa"/>
          </w:tcPr>
          <w:p w14:paraId="042E95EF" w14:textId="77777777" w:rsidR="00874302" w:rsidRPr="0040118E" w:rsidRDefault="00874302" w:rsidP="00874302">
            <w:pPr>
              <w:pStyle w:val="ListParagraph"/>
              <w:numPr>
                <w:ilvl w:val="0"/>
                <w:numId w:val="17"/>
              </w:numPr>
              <w:rPr>
                <w:sz w:val="20"/>
                <w:szCs w:val="20"/>
              </w:rPr>
            </w:pPr>
            <w:r w:rsidRPr="0040118E">
              <w:rPr>
                <w:sz w:val="20"/>
                <w:szCs w:val="20"/>
              </w:rPr>
              <w:t>“Molecular Profiling to Distinguish Flat Urothelial Carcinoma in Situ from Reactive Changes after BCG Therapy” at 90th Annual United States and Canadian Pathology Meeting, Atlanta, March 2001.</w:t>
            </w:r>
          </w:p>
        </w:tc>
      </w:tr>
      <w:tr w:rsidR="00874302" w:rsidRPr="0040118E" w14:paraId="73D4B9D6" w14:textId="77777777" w:rsidTr="00403282">
        <w:tc>
          <w:tcPr>
            <w:tcW w:w="9350" w:type="dxa"/>
          </w:tcPr>
          <w:p w14:paraId="0532402D" w14:textId="77777777" w:rsidR="00874302" w:rsidRPr="0040118E" w:rsidRDefault="00874302" w:rsidP="00874302">
            <w:pPr>
              <w:pStyle w:val="ListParagraph"/>
              <w:numPr>
                <w:ilvl w:val="0"/>
                <w:numId w:val="17"/>
              </w:numPr>
              <w:rPr>
                <w:sz w:val="20"/>
                <w:szCs w:val="20"/>
              </w:rPr>
            </w:pPr>
            <w:r w:rsidRPr="0040118E">
              <w:rPr>
                <w:sz w:val="20"/>
                <w:szCs w:val="20"/>
              </w:rPr>
              <w:t>“Epidermal Growth Factor Receptor Expression is Up-Regulated in Clear Cell Renal Carcinoma: Immunohistochemical Tissue Array Confirmation of cDNA Expression Analysis” at 90th Annual United States and Canadian Pathology, Atlanta, March 2001; and also at 2001 Annual Meeting of American Urological Association, Anaheim, CA, June 4, 2001.</w:t>
            </w:r>
          </w:p>
        </w:tc>
      </w:tr>
      <w:tr w:rsidR="00874302" w:rsidRPr="0040118E" w14:paraId="31F834EB" w14:textId="77777777" w:rsidTr="00403282">
        <w:tc>
          <w:tcPr>
            <w:tcW w:w="9350" w:type="dxa"/>
          </w:tcPr>
          <w:p w14:paraId="42EA4F7D" w14:textId="253467AE" w:rsidR="00874302" w:rsidRPr="0040118E" w:rsidRDefault="00874302" w:rsidP="00874302">
            <w:pPr>
              <w:pStyle w:val="ListParagraph"/>
              <w:numPr>
                <w:ilvl w:val="0"/>
                <w:numId w:val="17"/>
              </w:numPr>
              <w:rPr>
                <w:sz w:val="20"/>
                <w:szCs w:val="20"/>
              </w:rPr>
            </w:pPr>
            <w:r w:rsidRPr="0040118E">
              <w:rPr>
                <w:sz w:val="20"/>
                <w:szCs w:val="20"/>
              </w:rPr>
              <w:t>“Comparison of the Basal Cell-Specific Markers, 34</w:t>
            </w:r>
            <w:r w:rsidRPr="0040118E">
              <w:rPr>
                <w:sz w:val="20"/>
                <w:szCs w:val="20"/>
              </w:rPr>
              <w:sym w:font="Symbol" w:char="F062"/>
            </w:r>
            <w:r w:rsidRPr="0040118E">
              <w:rPr>
                <w:sz w:val="20"/>
                <w:szCs w:val="20"/>
              </w:rPr>
              <w:t>E12 and p63, in the Diagnosis of Prostate Cancer.”  United States and Canadian Academy of Pathology, Chicago,</w:t>
            </w:r>
            <w:r w:rsidR="00295A99">
              <w:rPr>
                <w:sz w:val="20"/>
                <w:szCs w:val="20"/>
              </w:rPr>
              <w:t xml:space="preserve"> February</w:t>
            </w:r>
            <w:r w:rsidRPr="0040118E">
              <w:rPr>
                <w:sz w:val="20"/>
                <w:szCs w:val="20"/>
              </w:rPr>
              <w:t xml:space="preserve"> 2002.</w:t>
            </w:r>
          </w:p>
        </w:tc>
      </w:tr>
      <w:tr w:rsidR="00874302" w:rsidRPr="0040118E" w14:paraId="63E5CF55" w14:textId="77777777" w:rsidTr="00403282">
        <w:tc>
          <w:tcPr>
            <w:tcW w:w="9350" w:type="dxa"/>
          </w:tcPr>
          <w:p w14:paraId="1A12F24A" w14:textId="77777777" w:rsidR="00874302" w:rsidRPr="0040118E" w:rsidRDefault="00874302" w:rsidP="00874302">
            <w:pPr>
              <w:pStyle w:val="ListParagraph"/>
              <w:numPr>
                <w:ilvl w:val="0"/>
                <w:numId w:val="17"/>
              </w:numPr>
              <w:rPr>
                <w:sz w:val="20"/>
                <w:szCs w:val="20"/>
              </w:rPr>
            </w:pPr>
            <w:r w:rsidRPr="0040118E">
              <w:rPr>
                <w:sz w:val="20"/>
                <w:szCs w:val="20"/>
              </w:rPr>
              <w:t>“Diagnostic Utility of Basal Cell Cocktail (p63+34</w:t>
            </w:r>
            <w:r w:rsidRPr="0040118E">
              <w:rPr>
                <w:sz w:val="20"/>
                <w:szCs w:val="20"/>
              </w:rPr>
              <w:sym w:font="Symbol" w:char="F062"/>
            </w:r>
            <w:r w:rsidRPr="0040118E">
              <w:rPr>
                <w:sz w:val="20"/>
                <w:szCs w:val="20"/>
              </w:rPr>
              <w:t xml:space="preserve">E12) in the Diagnosis of Atypical Prostate Glandular Proliferations”. United and Canadian Academy of Pathology, Washington D.C., </w:t>
            </w:r>
            <w:proofErr w:type="gramStart"/>
            <w:r w:rsidRPr="0040118E">
              <w:rPr>
                <w:sz w:val="20"/>
                <w:szCs w:val="20"/>
              </w:rPr>
              <w:t>March,</w:t>
            </w:r>
            <w:proofErr w:type="gramEnd"/>
            <w:r w:rsidRPr="0040118E">
              <w:rPr>
                <w:sz w:val="20"/>
                <w:szCs w:val="20"/>
              </w:rPr>
              <w:t xml:space="preserve"> 2003. </w:t>
            </w:r>
          </w:p>
        </w:tc>
      </w:tr>
      <w:tr w:rsidR="00874302" w:rsidRPr="0040118E" w14:paraId="4AFFFDBF" w14:textId="77777777" w:rsidTr="00403282">
        <w:tc>
          <w:tcPr>
            <w:tcW w:w="9350" w:type="dxa"/>
          </w:tcPr>
          <w:p w14:paraId="024FD08A" w14:textId="77777777" w:rsidR="00874302" w:rsidRPr="0040118E" w:rsidRDefault="00874302" w:rsidP="00874302">
            <w:pPr>
              <w:pStyle w:val="ListParagraph"/>
              <w:numPr>
                <w:ilvl w:val="0"/>
                <w:numId w:val="17"/>
              </w:numPr>
              <w:rPr>
                <w:sz w:val="20"/>
                <w:szCs w:val="20"/>
              </w:rPr>
            </w:pPr>
            <w:r w:rsidRPr="0040118E">
              <w:rPr>
                <w:sz w:val="20"/>
                <w:szCs w:val="20"/>
              </w:rPr>
              <w:t>“Diagnostic Utility of Basal Cell Cocktail (p63+34</w:t>
            </w:r>
            <w:r w:rsidRPr="0040118E">
              <w:rPr>
                <w:sz w:val="20"/>
                <w:szCs w:val="20"/>
              </w:rPr>
              <w:sym w:font="Symbol" w:char="F062"/>
            </w:r>
            <w:r w:rsidRPr="0040118E">
              <w:rPr>
                <w:sz w:val="20"/>
                <w:szCs w:val="20"/>
              </w:rPr>
              <w:t xml:space="preserve">E12) in the Diagnosis of Atypical Prostate Glandular Proliferations” American Urology Association Meeting, Chicago, </w:t>
            </w:r>
            <w:proofErr w:type="gramStart"/>
            <w:r w:rsidRPr="0040118E">
              <w:rPr>
                <w:sz w:val="20"/>
                <w:szCs w:val="20"/>
              </w:rPr>
              <w:t>April,</w:t>
            </w:r>
            <w:proofErr w:type="gramEnd"/>
            <w:r w:rsidRPr="0040118E">
              <w:rPr>
                <w:sz w:val="20"/>
                <w:szCs w:val="20"/>
              </w:rPr>
              <w:t xml:space="preserve"> 2003.</w:t>
            </w:r>
          </w:p>
        </w:tc>
      </w:tr>
      <w:tr w:rsidR="00874302" w:rsidRPr="0040118E" w14:paraId="461C85A6" w14:textId="77777777" w:rsidTr="00403282">
        <w:tc>
          <w:tcPr>
            <w:tcW w:w="9350" w:type="dxa"/>
          </w:tcPr>
          <w:p w14:paraId="59B66A65" w14:textId="77777777" w:rsidR="00874302" w:rsidRPr="0040118E" w:rsidRDefault="00874302" w:rsidP="00874302">
            <w:pPr>
              <w:pStyle w:val="ListParagraph"/>
              <w:numPr>
                <w:ilvl w:val="0"/>
                <w:numId w:val="17"/>
              </w:numPr>
              <w:rPr>
                <w:sz w:val="20"/>
                <w:szCs w:val="20"/>
              </w:rPr>
            </w:pPr>
            <w:r w:rsidRPr="0040118E">
              <w:rPr>
                <w:sz w:val="20"/>
                <w:szCs w:val="20"/>
              </w:rPr>
              <w:t>E-Cadherin Protein Expression of Prostate Adenocarcinoma Independently Predicts Salvage Radiotherapy Outcomes, The United States and Canadian Academy of Pathology, Atlanta, February 14, 2006.</w:t>
            </w:r>
          </w:p>
        </w:tc>
      </w:tr>
      <w:tr w:rsidR="00874302" w:rsidRPr="0040118E" w14:paraId="67379944" w14:textId="77777777" w:rsidTr="00403282">
        <w:tc>
          <w:tcPr>
            <w:tcW w:w="9350" w:type="dxa"/>
          </w:tcPr>
          <w:p w14:paraId="4F400CCB" w14:textId="77777777" w:rsidR="00874302" w:rsidRPr="0040118E" w:rsidRDefault="00874302" w:rsidP="00874302">
            <w:pPr>
              <w:pStyle w:val="ListParagraph"/>
              <w:numPr>
                <w:ilvl w:val="0"/>
                <w:numId w:val="17"/>
              </w:numPr>
              <w:rPr>
                <w:sz w:val="20"/>
                <w:szCs w:val="20"/>
              </w:rPr>
            </w:pPr>
            <w:r w:rsidRPr="0040118E">
              <w:rPr>
                <w:sz w:val="20"/>
                <w:szCs w:val="20"/>
              </w:rPr>
              <w:lastRenderedPageBreak/>
              <w:t>Neurovascular Tissue Thickness on Prostatectomy Specimens is Less Predictive of Quality of Life Outcomes than Surgeon’s Description of Nerve Sparing Procedure. The United States and Canadian Academy of Pathology, Atlanta, February 15, 2006.</w:t>
            </w:r>
          </w:p>
        </w:tc>
      </w:tr>
      <w:tr w:rsidR="00874302" w:rsidRPr="0040118E" w14:paraId="1F303FC9" w14:textId="77777777" w:rsidTr="00403282">
        <w:tc>
          <w:tcPr>
            <w:tcW w:w="9350" w:type="dxa"/>
          </w:tcPr>
          <w:p w14:paraId="5AFFB785" w14:textId="77777777" w:rsidR="00874302" w:rsidRPr="0040118E" w:rsidRDefault="00874302" w:rsidP="00874302">
            <w:pPr>
              <w:numPr>
                <w:ilvl w:val="0"/>
                <w:numId w:val="17"/>
              </w:numPr>
              <w:rPr>
                <w:sz w:val="20"/>
                <w:szCs w:val="20"/>
              </w:rPr>
            </w:pPr>
            <w:r w:rsidRPr="0040118E">
              <w:rPr>
                <w:sz w:val="20"/>
                <w:szCs w:val="20"/>
              </w:rPr>
              <w:t xml:space="preserve">High Carbonic Anhydrase (CA) IX Protein Tissue Expression Predicts Response to Interleukin (IL)-2 based Therapy for Advanced </w:t>
            </w:r>
            <w:proofErr w:type="gramStart"/>
            <w:r w:rsidRPr="0040118E">
              <w:rPr>
                <w:sz w:val="20"/>
                <w:szCs w:val="20"/>
              </w:rPr>
              <w:t>Renal Cell</w:t>
            </w:r>
            <w:proofErr w:type="gramEnd"/>
            <w:r w:rsidRPr="0040118E">
              <w:rPr>
                <w:sz w:val="20"/>
                <w:szCs w:val="20"/>
              </w:rPr>
              <w:t xml:space="preserve"> Carcinoma Patients. The United States and Canadian Academy of Pathology, Atlanta, February 14, 2006.</w:t>
            </w:r>
          </w:p>
        </w:tc>
      </w:tr>
      <w:tr w:rsidR="00874302" w:rsidRPr="0040118E" w14:paraId="74C53233" w14:textId="77777777" w:rsidTr="00403282">
        <w:tc>
          <w:tcPr>
            <w:tcW w:w="9350" w:type="dxa"/>
          </w:tcPr>
          <w:p w14:paraId="190BCD07" w14:textId="77777777" w:rsidR="00874302" w:rsidRPr="0040118E" w:rsidRDefault="00874302" w:rsidP="00874302">
            <w:pPr>
              <w:numPr>
                <w:ilvl w:val="0"/>
                <w:numId w:val="17"/>
              </w:numPr>
              <w:rPr>
                <w:sz w:val="20"/>
                <w:szCs w:val="20"/>
              </w:rPr>
            </w:pPr>
            <w:r w:rsidRPr="0040118E">
              <w:rPr>
                <w:sz w:val="20"/>
                <w:szCs w:val="20"/>
              </w:rPr>
              <w:t xml:space="preserve">High Carbonic Anhydrase (CA) IX Protein Tissue Expression Predicts Response to Interleukin (IL)-2 based Therapy for Advanced </w:t>
            </w:r>
            <w:proofErr w:type="gramStart"/>
            <w:r w:rsidRPr="0040118E">
              <w:rPr>
                <w:sz w:val="20"/>
                <w:szCs w:val="20"/>
              </w:rPr>
              <w:t>Renal Cell</w:t>
            </w:r>
            <w:proofErr w:type="gramEnd"/>
            <w:r w:rsidRPr="0040118E">
              <w:rPr>
                <w:sz w:val="20"/>
                <w:szCs w:val="20"/>
              </w:rPr>
              <w:t xml:space="preserve"> Carcinoma Patients. The American Urology Association meeting, Atlanta, May 22, 2006.</w:t>
            </w:r>
          </w:p>
        </w:tc>
      </w:tr>
      <w:tr w:rsidR="00874302" w:rsidRPr="0040118E" w14:paraId="107A5ED4" w14:textId="77777777" w:rsidTr="00403282">
        <w:tc>
          <w:tcPr>
            <w:tcW w:w="9350" w:type="dxa"/>
          </w:tcPr>
          <w:p w14:paraId="4C23B242" w14:textId="77777777" w:rsidR="00874302" w:rsidRPr="0040118E" w:rsidRDefault="00874302" w:rsidP="00874302">
            <w:pPr>
              <w:pStyle w:val="ListParagraph"/>
              <w:numPr>
                <w:ilvl w:val="0"/>
                <w:numId w:val="17"/>
              </w:numPr>
              <w:rPr>
                <w:sz w:val="20"/>
                <w:szCs w:val="20"/>
              </w:rPr>
            </w:pPr>
            <w:r w:rsidRPr="0040118E">
              <w:rPr>
                <w:sz w:val="20"/>
                <w:szCs w:val="20"/>
              </w:rPr>
              <w:t>Defining Prostate Cancer Progression by Molecular Profiling of Laser Capture Micro dissected Prostate tissues. The American Urology Association meeting, Atlanta, May 21, 2006.</w:t>
            </w:r>
          </w:p>
        </w:tc>
      </w:tr>
      <w:tr w:rsidR="00874302" w:rsidRPr="0040118E" w14:paraId="7D82BA17" w14:textId="77777777" w:rsidTr="00403282">
        <w:tc>
          <w:tcPr>
            <w:tcW w:w="9350" w:type="dxa"/>
          </w:tcPr>
          <w:p w14:paraId="41949E1E" w14:textId="77777777" w:rsidR="00874302" w:rsidRPr="0040118E" w:rsidRDefault="00874302" w:rsidP="00874302">
            <w:pPr>
              <w:pStyle w:val="ListParagraph"/>
              <w:numPr>
                <w:ilvl w:val="0"/>
                <w:numId w:val="17"/>
              </w:numPr>
              <w:rPr>
                <w:sz w:val="20"/>
                <w:szCs w:val="20"/>
              </w:rPr>
            </w:pPr>
            <w:r w:rsidRPr="0040118E">
              <w:rPr>
                <w:sz w:val="20"/>
                <w:szCs w:val="20"/>
              </w:rPr>
              <w:t>Urothelial Carcinomas with Mixed Histology: Incidence, Clinicopathological Spectrum, and Biological Significance. The American Urology Association meeting, Atlanta, May 22, 2006.</w:t>
            </w:r>
          </w:p>
        </w:tc>
      </w:tr>
      <w:tr w:rsidR="00874302" w:rsidRPr="0040118E" w14:paraId="3343330C" w14:textId="77777777" w:rsidTr="00403282">
        <w:tc>
          <w:tcPr>
            <w:tcW w:w="9350" w:type="dxa"/>
          </w:tcPr>
          <w:p w14:paraId="1B29F25A" w14:textId="77777777" w:rsidR="00874302" w:rsidRPr="0040118E" w:rsidRDefault="00874302" w:rsidP="00874302">
            <w:pPr>
              <w:numPr>
                <w:ilvl w:val="0"/>
                <w:numId w:val="17"/>
              </w:numPr>
              <w:rPr>
                <w:sz w:val="20"/>
                <w:szCs w:val="20"/>
              </w:rPr>
            </w:pPr>
            <w:r w:rsidRPr="0040118E">
              <w:rPr>
                <w:sz w:val="20"/>
                <w:szCs w:val="20"/>
              </w:rPr>
              <w:t>Defining Prostate Cancer Progression by Molecular Profiling of Laser Capture Micro Dissected Prostate Tissues. The SPORE meeting, Baltimore, July 21, 2006.</w:t>
            </w:r>
          </w:p>
        </w:tc>
      </w:tr>
      <w:tr w:rsidR="00874302" w:rsidRPr="0040118E" w14:paraId="05FBE920" w14:textId="77777777" w:rsidTr="00403282">
        <w:tc>
          <w:tcPr>
            <w:tcW w:w="9350" w:type="dxa"/>
          </w:tcPr>
          <w:p w14:paraId="340A30B9" w14:textId="00713202" w:rsidR="00874302" w:rsidRPr="0040118E" w:rsidRDefault="00874302" w:rsidP="00874302">
            <w:pPr>
              <w:pStyle w:val="ListParagraph"/>
              <w:numPr>
                <w:ilvl w:val="0"/>
                <w:numId w:val="17"/>
              </w:numPr>
              <w:rPr>
                <w:sz w:val="20"/>
                <w:szCs w:val="20"/>
              </w:rPr>
            </w:pPr>
            <w:r w:rsidRPr="0040118E">
              <w:rPr>
                <w:sz w:val="20"/>
                <w:szCs w:val="20"/>
              </w:rPr>
              <w:t xml:space="preserve">“Comprehensive assessment of TMPRSS2 and ETS gene fusion assessment in clinically localized prostate cancer”- The American </w:t>
            </w:r>
            <w:r w:rsidR="00137CDF">
              <w:rPr>
                <w:sz w:val="20"/>
                <w:szCs w:val="20"/>
              </w:rPr>
              <w:t>U</w:t>
            </w:r>
            <w:r w:rsidRPr="0040118E">
              <w:rPr>
                <w:sz w:val="20"/>
                <w:szCs w:val="20"/>
              </w:rPr>
              <w:t xml:space="preserve">rology </w:t>
            </w:r>
            <w:r w:rsidR="00137CDF">
              <w:rPr>
                <w:sz w:val="20"/>
                <w:szCs w:val="20"/>
              </w:rPr>
              <w:t>A</w:t>
            </w:r>
            <w:r w:rsidRPr="0040118E">
              <w:rPr>
                <w:sz w:val="20"/>
                <w:szCs w:val="20"/>
              </w:rPr>
              <w:t xml:space="preserve">ssociation (AUA) meeting, Anaheim, CA, May 22, 2007 (Selected as AUA highlights). </w:t>
            </w:r>
          </w:p>
        </w:tc>
      </w:tr>
      <w:tr w:rsidR="00874302" w:rsidRPr="0040118E" w14:paraId="0DBBAF21" w14:textId="77777777" w:rsidTr="00403282">
        <w:tc>
          <w:tcPr>
            <w:tcW w:w="9350" w:type="dxa"/>
          </w:tcPr>
          <w:p w14:paraId="2C2B21C8" w14:textId="77777777" w:rsidR="00874302" w:rsidRPr="0040118E" w:rsidRDefault="00874302" w:rsidP="00874302">
            <w:pPr>
              <w:pStyle w:val="ListParagraph"/>
              <w:numPr>
                <w:ilvl w:val="0"/>
                <w:numId w:val="17"/>
              </w:numPr>
              <w:rPr>
                <w:sz w:val="20"/>
                <w:szCs w:val="20"/>
              </w:rPr>
            </w:pPr>
            <w:r w:rsidRPr="0040118E">
              <w:rPr>
                <w:sz w:val="20"/>
                <w:szCs w:val="20"/>
              </w:rPr>
              <w:t>“Comprehensive assessment of TMPRSS2 and ETS gene fusion assessment in clinically localized prostate cancer”- The 3rd Michigan Urology Symposium, Ann Arbor, MI, June 12, 2007.</w:t>
            </w:r>
          </w:p>
        </w:tc>
      </w:tr>
      <w:tr w:rsidR="00874302" w:rsidRPr="0040118E" w14:paraId="7A6989D2" w14:textId="77777777" w:rsidTr="00403282">
        <w:tc>
          <w:tcPr>
            <w:tcW w:w="9350" w:type="dxa"/>
          </w:tcPr>
          <w:p w14:paraId="743A44AD" w14:textId="77777777" w:rsidR="00874302" w:rsidRPr="0040118E" w:rsidRDefault="00874302" w:rsidP="00874302">
            <w:pPr>
              <w:numPr>
                <w:ilvl w:val="0"/>
                <w:numId w:val="17"/>
              </w:numPr>
              <w:rPr>
                <w:sz w:val="20"/>
                <w:szCs w:val="20"/>
              </w:rPr>
            </w:pPr>
            <w:r w:rsidRPr="0040118E">
              <w:rPr>
                <w:sz w:val="20"/>
                <w:szCs w:val="20"/>
              </w:rPr>
              <w:t>“Heterogeneity of TMPRSS2 Gene Rearrangements in Multifocal Prostate Adenocarcinoma: Molecular evidence for an Independent Group of Diseases” – 97th annual meeting, United States and Canadian Academy of Pathology, Denver, CO, 2008.</w:t>
            </w:r>
          </w:p>
        </w:tc>
      </w:tr>
      <w:tr w:rsidR="00874302" w:rsidRPr="0040118E" w14:paraId="4F1C3EEC" w14:textId="77777777" w:rsidTr="00403282">
        <w:tc>
          <w:tcPr>
            <w:tcW w:w="9350" w:type="dxa"/>
          </w:tcPr>
          <w:p w14:paraId="3DD92990" w14:textId="77777777" w:rsidR="00874302" w:rsidRPr="0040118E" w:rsidRDefault="00874302" w:rsidP="00874302">
            <w:pPr>
              <w:pStyle w:val="ListParagraph"/>
              <w:numPr>
                <w:ilvl w:val="0"/>
                <w:numId w:val="17"/>
              </w:numPr>
              <w:rPr>
                <w:sz w:val="20"/>
                <w:szCs w:val="20"/>
              </w:rPr>
            </w:pPr>
            <w:r w:rsidRPr="0040118E">
              <w:rPr>
                <w:sz w:val="20"/>
                <w:szCs w:val="20"/>
              </w:rPr>
              <w:t>“Assessment of Pathologic Risk Factors for Under Staging in Patients with Clinical T1 Bladder Cancers” -97th annual meeting, United States and Canadian Academy of Pathology, Denver, CO, 2008.</w:t>
            </w:r>
          </w:p>
        </w:tc>
      </w:tr>
      <w:tr w:rsidR="00874302" w:rsidRPr="0040118E" w14:paraId="5B4AF304" w14:textId="77777777" w:rsidTr="00403282">
        <w:tc>
          <w:tcPr>
            <w:tcW w:w="9350" w:type="dxa"/>
          </w:tcPr>
          <w:p w14:paraId="09A6B3C3" w14:textId="77777777" w:rsidR="00874302" w:rsidRPr="0040118E" w:rsidRDefault="00874302" w:rsidP="00874302">
            <w:pPr>
              <w:pStyle w:val="ListParagraph"/>
              <w:numPr>
                <w:ilvl w:val="0"/>
                <w:numId w:val="17"/>
              </w:numPr>
              <w:rPr>
                <w:sz w:val="20"/>
                <w:szCs w:val="20"/>
              </w:rPr>
            </w:pPr>
            <w:r w:rsidRPr="0040118E">
              <w:rPr>
                <w:sz w:val="20"/>
                <w:szCs w:val="20"/>
              </w:rPr>
              <w:t>“Characterization of TMPRSS2-ETS Gene Aberrations in Androgen Independent Metastatic Prostate Cancer” – Platform presentation, The American Urology Association (AUA) meeting, Orlando, FL, May 19, 2008.</w:t>
            </w:r>
          </w:p>
        </w:tc>
      </w:tr>
      <w:tr w:rsidR="00874302" w:rsidRPr="0040118E" w14:paraId="3EA5BCE9" w14:textId="77777777" w:rsidTr="00403282">
        <w:tc>
          <w:tcPr>
            <w:tcW w:w="9350" w:type="dxa"/>
          </w:tcPr>
          <w:p w14:paraId="6559BC9D" w14:textId="77777777" w:rsidR="00874302" w:rsidRPr="0040118E" w:rsidRDefault="00874302" w:rsidP="00874302">
            <w:pPr>
              <w:numPr>
                <w:ilvl w:val="0"/>
                <w:numId w:val="17"/>
              </w:numPr>
              <w:rPr>
                <w:sz w:val="20"/>
                <w:szCs w:val="20"/>
              </w:rPr>
            </w:pPr>
            <w:r w:rsidRPr="0040118E">
              <w:rPr>
                <w:sz w:val="20"/>
                <w:szCs w:val="20"/>
              </w:rPr>
              <w:t>“Significance of Tertiary Pattern 5 in Prostate Needle Biopsies with Gleason Score 3+4 or 4+3 Prostate Cancer: Pathologic Correlation Following Radical Prostatectomy, March 11th, 98th annual meeting, United States and Canadian Academy of Pathology, Boston, MA, 2009.</w:t>
            </w:r>
          </w:p>
        </w:tc>
      </w:tr>
      <w:tr w:rsidR="00874302" w:rsidRPr="0040118E" w14:paraId="60872D59" w14:textId="77777777" w:rsidTr="00403282">
        <w:tc>
          <w:tcPr>
            <w:tcW w:w="9350" w:type="dxa"/>
          </w:tcPr>
          <w:p w14:paraId="774D035E" w14:textId="4FBD2CF3" w:rsidR="00874302" w:rsidRPr="0040118E" w:rsidRDefault="00874302" w:rsidP="00874302">
            <w:pPr>
              <w:numPr>
                <w:ilvl w:val="0"/>
                <w:numId w:val="17"/>
              </w:numPr>
              <w:rPr>
                <w:sz w:val="20"/>
                <w:szCs w:val="20"/>
              </w:rPr>
            </w:pPr>
            <w:r w:rsidRPr="0040118E">
              <w:rPr>
                <w:sz w:val="20"/>
                <w:szCs w:val="20"/>
              </w:rPr>
              <w:t xml:space="preserve">“Nested Urothelial Carcinoma: A Clinicopathologic and Immunohistochemical Analysis of 33 </w:t>
            </w:r>
            <w:r w:rsidR="00295A99">
              <w:rPr>
                <w:sz w:val="20"/>
                <w:szCs w:val="20"/>
              </w:rPr>
              <w:t>Cases</w:t>
            </w:r>
            <w:r w:rsidRPr="0040118E">
              <w:rPr>
                <w:sz w:val="20"/>
                <w:szCs w:val="20"/>
              </w:rPr>
              <w:t xml:space="preserve">”, The American </w:t>
            </w:r>
            <w:r w:rsidR="00295A99">
              <w:rPr>
                <w:sz w:val="20"/>
                <w:szCs w:val="20"/>
              </w:rPr>
              <w:t>Urology</w:t>
            </w:r>
            <w:r w:rsidRPr="0040118E">
              <w:rPr>
                <w:sz w:val="20"/>
                <w:szCs w:val="20"/>
              </w:rPr>
              <w:t xml:space="preserve"> </w:t>
            </w:r>
            <w:r w:rsidR="00295A99">
              <w:rPr>
                <w:sz w:val="20"/>
                <w:szCs w:val="20"/>
              </w:rPr>
              <w:t>Association</w:t>
            </w:r>
            <w:r w:rsidRPr="0040118E">
              <w:rPr>
                <w:sz w:val="20"/>
                <w:szCs w:val="20"/>
              </w:rPr>
              <w:t xml:space="preserve"> (AUA) meeting, Chicago, IL, April 27, 2009.</w:t>
            </w:r>
          </w:p>
        </w:tc>
      </w:tr>
      <w:tr w:rsidR="00874302" w:rsidRPr="0040118E" w14:paraId="049B7A6A" w14:textId="77777777" w:rsidTr="00403282">
        <w:tc>
          <w:tcPr>
            <w:tcW w:w="9350" w:type="dxa"/>
          </w:tcPr>
          <w:p w14:paraId="3CE3A771" w14:textId="6D3757BB" w:rsidR="00874302" w:rsidRPr="0040118E" w:rsidRDefault="00874302" w:rsidP="00874302">
            <w:pPr>
              <w:pStyle w:val="ListParagraph"/>
              <w:numPr>
                <w:ilvl w:val="0"/>
                <w:numId w:val="17"/>
              </w:numPr>
              <w:rPr>
                <w:sz w:val="20"/>
                <w:szCs w:val="20"/>
              </w:rPr>
            </w:pPr>
            <w:r w:rsidRPr="0040118E">
              <w:rPr>
                <w:sz w:val="20"/>
                <w:szCs w:val="20"/>
              </w:rPr>
              <w:t xml:space="preserve">“Significance of Tertiary Pattern 5 in Prostate Needle Biopsies with Gleason Score 3+4 or 4+3 Prostate Cancer: Pathologic Correlation Following Radical Prostatectomy, The American </w:t>
            </w:r>
            <w:r w:rsidR="00295A99">
              <w:rPr>
                <w:sz w:val="20"/>
                <w:szCs w:val="20"/>
              </w:rPr>
              <w:t>Urology</w:t>
            </w:r>
            <w:r w:rsidRPr="0040118E">
              <w:rPr>
                <w:sz w:val="20"/>
                <w:szCs w:val="20"/>
              </w:rPr>
              <w:t xml:space="preserve"> </w:t>
            </w:r>
            <w:r w:rsidR="00295A99">
              <w:rPr>
                <w:sz w:val="20"/>
                <w:szCs w:val="20"/>
              </w:rPr>
              <w:t>Association</w:t>
            </w:r>
            <w:r w:rsidRPr="0040118E">
              <w:rPr>
                <w:sz w:val="20"/>
                <w:szCs w:val="20"/>
              </w:rPr>
              <w:t xml:space="preserve"> (AUA) meeting, Chicago, IL, April 29, 2009.</w:t>
            </w:r>
          </w:p>
        </w:tc>
      </w:tr>
      <w:tr w:rsidR="00874302" w:rsidRPr="0040118E" w14:paraId="1D7BDB61" w14:textId="77777777" w:rsidTr="00403282">
        <w:tc>
          <w:tcPr>
            <w:tcW w:w="9350" w:type="dxa"/>
          </w:tcPr>
          <w:p w14:paraId="5BB3D83F" w14:textId="77777777" w:rsidR="00874302" w:rsidRPr="0040118E" w:rsidRDefault="00874302" w:rsidP="00874302">
            <w:pPr>
              <w:pStyle w:val="ListParagraph"/>
              <w:numPr>
                <w:ilvl w:val="0"/>
                <w:numId w:val="17"/>
              </w:numPr>
              <w:rPr>
                <w:sz w:val="20"/>
                <w:szCs w:val="20"/>
              </w:rPr>
            </w:pPr>
            <w:r w:rsidRPr="0040118E">
              <w:rPr>
                <w:sz w:val="20"/>
                <w:szCs w:val="20"/>
              </w:rPr>
              <w:t>“ETS Gene Aberrations in Atypical Cribriform Lesions of the Prostate: Implications for the Distinction between Intraductal Carcinoma of the Prostate and Cribriform High-Grade Prostatic Intraepithelial Neoplasia” March 22nd, 99th annual meeting, United States and Canadian Academy of Pathology, Washington DC, 2010.</w:t>
            </w:r>
          </w:p>
        </w:tc>
      </w:tr>
      <w:tr w:rsidR="00874302" w:rsidRPr="0040118E" w14:paraId="7E07D8F0" w14:textId="77777777" w:rsidTr="00403282">
        <w:tc>
          <w:tcPr>
            <w:tcW w:w="9350" w:type="dxa"/>
          </w:tcPr>
          <w:p w14:paraId="339BE0B2" w14:textId="77777777" w:rsidR="00874302" w:rsidRPr="0040118E" w:rsidRDefault="00874302" w:rsidP="00874302">
            <w:pPr>
              <w:pStyle w:val="ListParagraph"/>
              <w:numPr>
                <w:ilvl w:val="0"/>
                <w:numId w:val="17"/>
              </w:numPr>
              <w:rPr>
                <w:sz w:val="20"/>
                <w:szCs w:val="20"/>
              </w:rPr>
            </w:pPr>
            <w:r w:rsidRPr="0040118E">
              <w:rPr>
                <w:sz w:val="20"/>
                <w:szCs w:val="20"/>
              </w:rPr>
              <w:t>“Variant (Divergent) Histologic Differentiation in Urothelial Carcinoma is Frequently Under-recognized and Under-reported in Community Practice, The American Urology Association (AUA) meeting, San Francisco, CA, May 31, 2010.</w:t>
            </w:r>
          </w:p>
        </w:tc>
      </w:tr>
      <w:tr w:rsidR="00874302" w:rsidRPr="0040118E" w14:paraId="26ABE707" w14:textId="77777777" w:rsidTr="00403282">
        <w:tc>
          <w:tcPr>
            <w:tcW w:w="9350" w:type="dxa"/>
          </w:tcPr>
          <w:p w14:paraId="0E1A6BF2" w14:textId="4B058A1C" w:rsidR="00874302" w:rsidRPr="0040118E" w:rsidRDefault="00874302" w:rsidP="00874302">
            <w:pPr>
              <w:pStyle w:val="ListParagraph"/>
              <w:numPr>
                <w:ilvl w:val="0"/>
                <w:numId w:val="17"/>
              </w:numPr>
              <w:rPr>
                <w:sz w:val="20"/>
                <w:szCs w:val="20"/>
              </w:rPr>
            </w:pPr>
            <w:r w:rsidRPr="0040118E">
              <w:rPr>
                <w:sz w:val="20"/>
                <w:szCs w:val="20"/>
              </w:rPr>
              <w:t>“</w:t>
            </w:r>
            <w:r w:rsidR="00137CDF">
              <w:rPr>
                <w:sz w:val="20"/>
                <w:szCs w:val="20"/>
              </w:rPr>
              <w:t>Antibody-Based</w:t>
            </w:r>
            <w:r w:rsidRPr="0040118E">
              <w:rPr>
                <w:sz w:val="20"/>
                <w:szCs w:val="20"/>
              </w:rPr>
              <w:t xml:space="preserve"> Detection of ERG Gene Fusions in Prostate Cancer: An Immunohistochemical study Comparing C- and N-terminus ERG Antibodies”. March 19th, 101st annual meeting, United States and Canadian Academy of Pathology, Vancouver, BC, Canada. 2012.</w:t>
            </w:r>
          </w:p>
        </w:tc>
      </w:tr>
      <w:tr w:rsidR="00874302" w:rsidRPr="0040118E" w14:paraId="19B3891F" w14:textId="77777777" w:rsidTr="00403282">
        <w:tc>
          <w:tcPr>
            <w:tcW w:w="9350" w:type="dxa"/>
          </w:tcPr>
          <w:p w14:paraId="2BCAAF4B" w14:textId="77777777" w:rsidR="00874302" w:rsidRPr="0040118E" w:rsidRDefault="00874302" w:rsidP="00874302">
            <w:pPr>
              <w:pStyle w:val="ListParagraph"/>
              <w:numPr>
                <w:ilvl w:val="0"/>
                <w:numId w:val="17"/>
              </w:numPr>
              <w:rPr>
                <w:sz w:val="20"/>
                <w:szCs w:val="20"/>
              </w:rPr>
            </w:pPr>
            <w:r w:rsidRPr="0040118E">
              <w:rPr>
                <w:sz w:val="20"/>
                <w:szCs w:val="20"/>
              </w:rPr>
              <w:t>“How Often Does ERG Contribute to Resolving an “Atypical Glands Suspicious for Cancer” Diagnosis in Prostate Biopsies Beyond That Provided by Basal Cell and Alpha-</w:t>
            </w:r>
            <w:proofErr w:type="spellStart"/>
            <w:r w:rsidRPr="0040118E">
              <w:rPr>
                <w:sz w:val="20"/>
                <w:szCs w:val="20"/>
              </w:rPr>
              <w:t>Methylacyl</w:t>
            </w:r>
            <w:proofErr w:type="spellEnd"/>
            <w:r w:rsidRPr="0040118E">
              <w:rPr>
                <w:sz w:val="20"/>
                <w:szCs w:val="20"/>
              </w:rPr>
              <w:t>-CoA-Racemase (AMACR) Markers?” March 19th, 101st annual meeting, United States and Canadian Academy of Pathology, Vancouver, BC, Canada. 2012.</w:t>
            </w:r>
          </w:p>
        </w:tc>
      </w:tr>
      <w:tr w:rsidR="00874302" w:rsidRPr="0040118E" w14:paraId="73DB5641" w14:textId="77777777" w:rsidTr="00403282">
        <w:tc>
          <w:tcPr>
            <w:tcW w:w="9350" w:type="dxa"/>
          </w:tcPr>
          <w:p w14:paraId="17A01892" w14:textId="2ADDDBCD" w:rsidR="00874302" w:rsidRPr="0040118E" w:rsidRDefault="00874302" w:rsidP="00874302">
            <w:pPr>
              <w:numPr>
                <w:ilvl w:val="0"/>
                <w:numId w:val="17"/>
              </w:numPr>
              <w:rPr>
                <w:sz w:val="20"/>
                <w:szCs w:val="20"/>
              </w:rPr>
            </w:pPr>
            <w:r w:rsidRPr="0040118E">
              <w:rPr>
                <w:sz w:val="20"/>
                <w:szCs w:val="20"/>
              </w:rPr>
              <w:t xml:space="preserve">“Incidence and Clinicopathological Characteristics of Gleason Pattern 5 Prostate Cancer in Contemporary Needle Biopsies Series: A Prospective Study”. Poster presentation. The United States and Canadian Academy of Pathology </w:t>
            </w:r>
            <w:r w:rsidR="00137CDF">
              <w:rPr>
                <w:sz w:val="20"/>
                <w:szCs w:val="20"/>
              </w:rPr>
              <w:t>Meeting</w:t>
            </w:r>
            <w:r w:rsidRPr="0040118E">
              <w:rPr>
                <w:sz w:val="20"/>
                <w:szCs w:val="20"/>
              </w:rPr>
              <w:t>, San Diego, CA, 2014.</w:t>
            </w:r>
          </w:p>
        </w:tc>
      </w:tr>
      <w:tr w:rsidR="00874302" w:rsidRPr="0040118E" w14:paraId="5EBEDA4D" w14:textId="77777777" w:rsidTr="00403282">
        <w:tc>
          <w:tcPr>
            <w:tcW w:w="9350" w:type="dxa"/>
          </w:tcPr>
          <w:p w14:paraId="4088E4D0" w14:textId="1E223C0C" w:rsidR="00874302" w:rsidRPr="0040118E" w:rsidRDefault="00874302" w:rsidP="00874302">
            <w:pPr>
              <w:pStyle w:val="ListParagraph"/>
              <w:numPr>
                <w:ilvl w:val="0"/>
                <w:numId w:val="17"/>
              </w:numPr>
              <w:rPr>
                <w:sz w:val="20"/>
                <w:szCs w:val="20"/>
              </w:rPr>
            </w:pPr>
            <w:r w:rsidRPr="0040118E">
              <w:rPr>
                <w:sz w:val="20"/>
                <w:szCs w:val="20"/>
              </w:rPr>
              <w:t xml:space="preserve">“Heterogeneity of PTEN and ERG biomarkers expression in prostate cancer needle biopsies with more than one core positive: Implications for biomarkers sampling strategy”. Poster presentation. The United States and Canadian Academy of Pathology </w:t>
            </w:r>
            <w:r w:rsidR="00137CDF">
              <w:rPr>
                <w:sz w:val="20"/>
                <w:szCs w:val="20"/>
              </w:rPr>
              <w:t>Meeting</w:t>
            </w:r>
            <w:r w:rsidRPr="0040118E">
              <w:rPr>
                <w:sz w:val="20"/>
                <w:szCs w:val="20"/>
              </w:rPr>
              <w:t>, San Diego, CA, 2014.</w:t>
            </w:r>
          </w:p>
        </w:tc>
      </w:tr>
      <w:tr w:rsidR="00874302" w:rsidRPr="0040118E" w14:paraId="02544070" w14:textId="77777777" w:rsidTr="00403282">
        <w:tc>
          <w:tcPr>
            <w:tcW w:w="9350" w:type="dxa"/>
          </w:tcPr>
          <w:p w14:paraId="5AC99489" w14:textId="77777777" w:rsidR="00874302" w:rsidRPr="0040118E" w:rsidRDefault="00874302" w:rsidP="00874302">
            <w:pPr>
              <w:numPr>
                <w:ilvl w:val="0"/>
                <w:numId w:val="17"/>
              </w:numPr>
              <w:rPr>
                <w:sz w:val="20"/>
                <w:szCs w:val="20"/>
              </w:rPr>
            </w:pPr>
            <w:r w:rsidRPr="0040118E">
              <w:rPr>
                <w:sz w:val="20"/>
                <w:szCs w:val="20"/>
              </w:rPr>
              <w:lastRenderedPageBreak/>
              <w:t>“Heterogeneity of PTEN and ERG biomarkers expression in prostate cancer needle biopsies with more than one core positive: Implications for biomarkers sampling strategy”. Moderated poster presentation. The American Urology Association meeting, Orlando, FL, 2014.</w:t>
            </w:r>
          </w:p>
        </w:tc>
      </w:tr>
      <w:tr w:rsidR="00874302" w:rsidRPr="0040118E" w14:paraId="1B865538" w14:textId="77777777" w:rsidTr="00403282">
        <w:tc>
          <w:tcPr>
            <w:tcW w:w="9350" w:type="dxa"/>
          </w:tcPr>
          <w:p w14:paraId="7538B50B" w14:textId="1400154C" w:rsidR="00874302" w:rsidRPr="0040118E" w:rsidRDefault="00874302" w:rsidP="00874302">
            <w:pPr>
              <w:pStyle w:val="ListParagraph"/>
              <w:numPr>
                <w:ilvl w:val="0"/>
                <w:numId w:val="17"/>
              </w:numPr>
              <w:rPr>
                <w:sz w:val="20"/>
                <w:szCs w:val="20"/>
              </w:rPr>
            </w:pPr>
            <w:r w:rsidRPr="0040118E">
              <w:rPr>
                <w:sz w:val="20"/>
                <w:szCs w:val="20"/>
              </w:rPr>
              <w:t xml:space="preserve">“Predictive Value of Pathologic Parameters and ERG Oncoprotein Expression in the Stratification of Prostate Cancer Risk Associated with </w:t>
            </w:r>
            <w:r w:rsidR="00FD0293">
              <w:rPr>
                <w:sz w:val="20"/>
                <w:szCs w:val="20"/>
              </w:rPr>
              <w:t>High-Grade</w:t>
            </w:r>
            <w:r w:rsidRPr="0040118E">
              <w:rPr>
                <w:sz w:val="20"/>
                <w:szCs w:val="20"/>
              </w:rPr>
              <w:t xml:space="preserve"> Prostatic Intraepithelial Neoplasia (HGPIN) Diagnosis”. Poster presentation. The United States and Canadian Academy of Pathology </w:t>
            </w:r>
            <w:r w:rsidR="00FD0293">
              <w:rPr>
                <w:sz w:val="20"/>
                <w:szCs w:val="20"/>
              </w:rPr>
              <w:t>Meeting</w:t>
            </w:r>
            <w:r w:rsidRPr="0040118E">
              <w:rPr>
                <w:sz w:val="20"/>
                <w:szCs w:val="20"/>
              </w:rPr>
              <w:t>, Boston, MA, 2015.</w:t>
            </w:r>
          </w:p>
        </w:tc>
      </w:tr>
      <w:tr w:rsidR="00874302" w:rsidRPr="0040118E" w14:paraId="4C086D74" w14:textId="77777777" w:rsidTr="00403282">
        <w:tc>
          <w:tcPr>
            <w:tcW w:w="9350" w:type="dxa"/>
          </w:tcPr>
          <w:p w14:paraId="0B80173E" w14:textId="75A0F210" w:rsidR="00874302" w:rsidRPr="0040118E" w:rsidRDefault="00874302" w:rsidP="00874302">
            <w:pPr>
              <w:pStyle w:val="ListParagraph"/>
              <w:numPr>
                <w:ilvl w:val="0"/>
                <w:numId w:val="17"/>
              </w:numPr>
              <w:rPr>
                <w:sz w:val="20"/>
                <w:szCs w:val="20"/>
              </w:rPr>
            </w:pPr>
            <w:r w:rsidRPr="0040118E">
              <w:rPr>
                <w:sz w:val="20"/>
                <w:szCs w:val="20"/>
              </w:rPr>
              <w:t xml:space="preserve">“Diagnosis of Gleason Pattern 5 Prostate Adenocarcinoma on Core Needle Biopsy: An </w:t>
            </w:r>
            <w:r w:rsidR="00FD0293">
              <w:rPr>
                <w:sz w:val="20"/>
                <w:szCs w:val="20"/>
              </w:rPr>
              <w:t>interobserver</w:t>
            </w:r>
            <w:r w:rsidRPr="0040118E">
              <w:rPr>
                <w:sz w:val="20"/>
                <w:szCs w:val="20"/>
              </w:rPr>
              <w:t xml:space="preserve"> reproducibility study among urologic pathologists”. GU proffered papers, platform </w:t>
            </w:r>
            <w:r w:rsidR="00FD0293">
              <w:rPr>
                <w:sz w:val="20"/>
                <w:szCs w:val="20"/>
              </w:rPr>
              <w:t>presentations</w:t>
            </w:r>
            <w:r w:rsidRPr="0040118E">
              <w:rPr>
                <w:sz w:val="20"/>
                <w:szCs w:val="20"/>
              </w:rPr>
              <w:t xml:space="preserve">. The United States and Canadian Academy of Pathology </w:t>
            </w:r>
            <w:r w:rsidR="00FD0293">
              <w:rPr>
                <w:sz w:val="20"/>
                <w:szCs w:val="20"/>
              </w:rPr>
              <w:t>Meeting</w:t>
            </w:r>
            <w:r w:rsidRPr="0040118E">
              <w:rPr>
                <w:sz w:val="20"/>
                <w:szCs w:val="20"/>
              </w:rPr>
              <w:t>, Boston, MA, 2015.</w:t>
            </w:r>
          </w:p>
        </w:tc>
      </w:tr>
      <w:tr w:rsidR="00874302" w:rsidRPr="0040118E" w14:paraId="322E5A07" w14:textId="77777777" w:rsidTr="00403282">
        <w:tc>
          <w:tcPr>
            <w:tcW w:w="9350" w:type="dxa"/>
          </w:tcPr>
          <w:p w14:paraId="7A5BE35D" w14:textId="4FD9F0A2" w:rsidR="00874302" w:rsidRPr="0040118E" w:rsidRDefault="00874302" w:rsidP="00874302">
            <w:pPr>
              <w:pStyle w:val="ListParagraph"/>
              <w:numPr>
                <w:ilvl w:val="0"/>
                <w:numId w:val="17"/>
              </w:numPr>
              <w:rPr>
                <w:sz w:val="20"/>
                <w:szCs w:val="20"/>
              </w:rPr>
            </w:pPr>
            <w:r w:rsidRPr="0040118E">
              <w:rPr>
                <w:sz w:val="20"/>
                <w:szCs w:val="20"/>
              </w:rPr>
              <w:t xml:space="preserve">“Predictive Value of Pathologic Parameters and ERG Oncoprotein Expression in the Stratification of Prostate Cancer Risk Associated with </w:t>
            </w:r>
            <w:r w:rsidR="00FD0293">
              <w:rPr>
                <w:sz w:val="20"/>
                <w:szCs w:val="20"/>
              </w:rPr>
              <w:t>High-Grade</w:t>
            </w:r>
            <w:r w:rsidRPr="0040118E">
              <w:rPr>
                <w:sz w:val="20"/>
                <w:szCs w:val="20"/>
              </w:rPr>
              <w:t xml:space="preserve"> Prostatic Intraepithelial Neoplasia (HGPIN) Diagnosis”. Moderated poster presentation. The American Urology Association meeting, New Orleans, LA, 2015.</w:t>
            </w:r>
          </w:p>
        </w:tc>
      </w:tr>
      <w:tr w:rsidR="00874302" w:rsidRPr="0040118E" w14:paraId="407F632D" w14:textId="77777777" w:rsidTr="00403282">
        <w:tc>
          <w:tcPr>
            <w:tcW w:w="9350" w:type="dxa"/>
          </w:tcPr>
          <w:p w14:paraId="3740801B" w14:textId="74EFF462" w:rsidR="00874302" w:rsidRPr="0040118E" w:rsidRDefault="00874302" w:rsidP="00874302">
            <w:pPr>
              <w:pStyle w:val="ListParagraph"/>
              <w:numPr>
                <w:ilvl w:val="0"/>
                <w:numId w:val="17"/>
              </w:numPr>
              <w:rPr>
                <w:sz w:val="20"/>
                <w:szCs w:val="20"/>
              </w:rPr>
            </w:pPr>
            <w:r w:rsidRPr="0040118E">
              <w:rPr>
                <w:sz w:val="20"/>
                <w:szCs w:val="20"/>
              </w:rPr>
              <w:t xml:space="preserve">“Diagnosis of Limited Prostate Adenocarcinoma on Core Needle Biopsy: An improvement of interobserver reproducibility using comprehensive morphological and molecular criteria”. Poster presentation. The United States and Canadian Academy of Pathology </w:t>
            </w:r>
            <w:r w:rsidR="00FD0293">
              <w:rPr>
                <w:sz w:val="20"/>
                <w:szCs w:val="20"/>
              </w:rPr>
              <w:t>Meeting</w:t>
            </w:r>
            <w:r w:rsidRPr="0040118E">
              <w:rPr>
                <w:sz w:val="20"/>
                <w:szCs w:val="20"/>
              </w:rPr>
              <w:t>, Seattle, WA, 2016.</w:t>
            </w:r>
          </w:p>
        </w:tc>
      </w:tr>
      <w:tr w:rsidR="00874302" w:rsidRPr="0040118E" w14:paraId="65AD43D1" w14:textId="77777777" w:rsidTr="00403282">
        <w:tc>
          <w:tcPr>
            <w:tcW w:w="9350" w:type="dxa"/>
          </w:tcPr>
          <w:p w14:paraId="720C873E" w14:textId="6CB55FD7" w:rsidR="00874302" w:rsidRPr="0040118E" w:rsidRDefault="00874302" w:rsidP="00874302">
            <w:pPr>
              <w:pStyle w:val="ListParagraph"/>
              <w:numPr>
                <w:ilvl w:val="0"/>
                <w:numId w:val="17"/>
              </w:numPr>
              <w:rPr>
                <w:sz w:val="20"/>
                <w:szCs w:val="20"/>
              </w:rPr>
            </w:pPr>
            <w:r w:rsidRPr="0040118E">
              <w:rPr>
                <w:sz w:val="20"/>
                <w:szCs w:val="20"/>
              </w:rPr>
              <w:t xml:space="preserve">“High grade prostatic intraepithelial neoplasia with adjacent </w:t>
            </w:r>
            <w:proofErr w:type="gramStart"/>
            <w:r w:rsidRPr="0040118E">
              <w:rPr>
                <w:sz w:val="20"/>
                <w:szCs w:val="20"/>
              </w:rPr>
              <w:t>small atypical</w:t>
            </w:r>
            <w:proofErr w:type="gramEnd"/>
            <w:r w:rsidRPr="0040118E">
              <w:rPr>
                <w:sz w:val="20"/>
                <w:szCs w:val="20"/>
              </w:rPr>
              <w:t xml:space="preserve"> glands (PINATYP) on core needle biopsy: A clinicopathologic analysis of 54 cases with emphasis on predictors of prostate cancer”. Poster presentation. The United States and Canadian Academy of Pathology </w:t>
            </w:r>
            <w:r w:rsidR="00FD0293">
              <w:rPr>
                <w:sz w:val="20"/>
                <w:szCs w:val="20"/>
              </w:rPr>
              <w:t>Meeting</w:t>
            </w:r>
            <w:r w:rsidRPr="0040118E">
              <w:rPr>
                <w:sz w:val="20"/>
                <w:szCs w:val="20"/>
              </w:rPr>
              <w:t>, Seattle, WA, 2016.</w:t>
            </w:r>
          </w:p>
        </w:tc>
      </w:tr>
      <w:tr w:rsidR="00874302" w:rsidRPr="0040118E" w14:paraId="4740520B" w14:textId="77777777" w:rsidTr="00403282">
        <w:tc>
          <w:tcPr>
            <w:tcW w:w="9350" w:type="dxa"/>
          </w:tcPr>
          <w:p w14:paraId="430F9127" w14:textId="34B61E81" w:rsidR="00874302" w:rsidRPr="0040118E" w:rsidRDefault="00874302" w:rsidP="00874302">
            <w:pPr>
              <w:pStyle w:val="ListParagraph"/>
              <w:numPr>
                <w:ilvl w:val="0"/>
                <w:numId w:val="17"/>
              </w:numPr>
              <w:rPr>
                <w:sz w:val="20"/>
                <w:szCs w:val="20"/>
              </w:rPr>
            </w:pPr>
            <w:r w:rsidRPr="0040118E">
              <w:rPr>
                <w:sz w:val="20"/>
                <w:szCs w:val="20"/>
              </w:rPr>
              <w:t xml:space="preserve">“Atypical Intraductal Proliferation and Intraductal carcinoma of the prostate on core needle biopsy: A comparative clinicopathological and molecular study with a proposal to expand </w:t>
            </w:r>
            <w:r w:rsidR="00FD0293">
              <w:rPr>
                <w:sz w:val="20"/>
                <w:szCs w:val="20"/>
              </w:rPr>
              <w:t xml:space="preserve">the </w:t>
            </w:r>
            <w:r w:rsidRPr="0040118E">
              <w:rPr>
                <w:sz w:val="20"/>
                <w:szCs w:val="20"/>
              </w:rPr>
              <w:t xml:space="preserve">morphological spectrum of Intraductal carcinoma”. Poster presentation, The United States and Canadian Academy of Pathology, </w:t>
            </w:r>
            <w:r w:rsidR="004F7EDE" w:rsidRPr="0040118E">
              <w:rPr>
                <w:sz w:val="20"/>
                <w:szCs w:val="20"/>
              </w:rPr>
              <w:t>March 6, 2017, San Antonio, Texas.</w:t>
            </w:r>
          </w:p>
        </w:tc>
      </w:tr>
      <w:tr w:rsidR="00874302" w:rsidRPr="0040118E" w14:paraId="346C105C" w14:textId="77777777" w:rsidTr="00403282">
        <w:tc>
          <w:tcPr>
            <w:tcW w:w="9350" w:type="dxa"/>
          </w:tcPr>
          <w:p w14:paraId="099857C7" w14:textId="77777777" w:rsidR="00874302" w:rsidRPr="0040118E" w:rsidRDefault="00874302" w:rsidP="00874302">
            <w:pPr>
              <w:pStyle w:val="ListParagraph"/>
              <w:numPr>
                <w:ilvl w:val="0"/>
                <w:numId w:val="17"/>
              </w:numPr>
              <w:rPr>
                <w:sz w:val="20"/>
                <w:szCs w:val="20"/>
              </w:rPr>
            </w:pPr>
            <w:r w:rsidRPr="0040118E">
              <w:rPr>
                <w:sz w:val="20"/>
                <w:szCs w:val="20"/>
              </w:rPr>
              <w:t>“Morphologic Correlates of PTEN Loss in Prostate Cancer”. Poster presentation, The United States and Canadian Academy of Pathology, March 21, 2018, Vancouver, Canada.</w:t>
            </w:r>
          </w:p>
        </w:tc>
      </w:tr>
    </w:tbl>
    <w:p w14:paraId="30BC7390" w14:textId="77777777" w:rsidR="008F7180" w:rsidRDefault="008F7180" w:rsidP="00B4095F">
      <w:pPr>
        <w:tabs>
          <w:tab w:val="num" w:pos="1800"/>
        </w:tabs>
        <w:rPr>
          <w:u w:val="single"/>
        </w:rPr>
      </w:pPr>
    </w:p>
    <w:p w14:paraId="48AA227F" w14:textId="77777777" w:rsidR="008F7180" w:rsidRPr="002E0E97" w:rsidRDefault="008F7180" w:rsidP="00B4095F">
      <w:pPr>
        <w:tabs>
          <w:tab w:val="num" w:pos="1800"/>
        </w:tabs>
        <w:rPr>
          <w:u w:val="single"/>
        </w:rPr>
      </w:pPr>
    </w:p>
    <w:p w14:paraId="41FA2B0B" w14:textId="6A155EA2" w:rsidR="00CB62DE" w:rsidRPr="00C113ED" w:rsidRDefault="00B5566C" w:rsidP="00B4095F">
      <w:pPr>
        <w:pStyle w:val="NormalWeb"/>
        <w:tabs>
          <w:tab w:val="num" w:pos="1320"/>
        </w:tabs>
        <w:spacing w:before="0" w:beforeAutospacing="0" w:after="0" w:afterAutospacing="0"/>
        <w:rPr>
          <w:b/>
          <w:bCs/>
        </w:rPr>
      </w:pPr>
      <w:r>
        <w:rPr>
          <w:b/>
          <w:bCs/>
        </w:rPr>
        <w:t>Non-peer-reviewed</w:t>
      </w:r>
      <w:r w:rsidR="00CB62DE" w:rsidRPr="00C113ED">
        <w:rPr>
          <w:b/>
          <w:bCs/>
        </w:rPr>
        <w:t xml:space="preserve"> scientific or medical publications/materials in print or other media</w:t>
      </w:r>
    </w:p>
    <w:p w14:paraId="355214B9" w14:textId="77777777" w:rsidR="00CB62DE" w:rsidRPr="002E0E97"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E43744" w:rsidRPr="002E0E97" w14:paraId="3E02BA68" w14:textId="77777777">
        <w:tc>
          <w:tcPr>
            <w:tcW w:w="720" w:type="dxa"/>
          </w:tcPr>
          <w:p w14:paraId="28F1BAE0" w14:textId="77777777" w:rsidR="00E43744" w:rsidRPr="00E43744" w:rsidRDefault="00E43744" w:rsidP="00B4095F">
            <w:pPr>
              <w:numPr>
                <w:ilvl w:val="0"/>
                <w:numId w:val="7"/>
              </w:numPr>
              <w:ind w:left="360"/>
            </w:pPr>
          </w:p>
        </w:tc>
        <w:tc>
          <w:tcPr>
            <w:tcW w:w="9492" w:type="dxa"/>
          </w:tcPr>
          <w:p w14:paraId="5C9AE9A8" w14:textId="77777777" w:rsidR="00E43744" w:rsidRPr="002E0E97" w:rsidRDefault="00403282" w:rsidP="00B4095F">
            <w:pPr>
              <w:rPr>
                <w:u w:val="single"/>
              </w:rPr>
            </w:pPr>
            <w:r w:rsidRPr="009E3FB5">
              <w:rPr>
                <w:b/>
                <w:sz w:val="20"/>
                <w:szCs w:val="20"/>
              </w:rPr>
              <w:t>Shah RB</w:t>
            </w:r>
            <w:r>
              <w:rPr>
                <w:sz w:val="20"/>
                <w:szCs w:val="20"/>
              </w:rPr>
              <w:t xml:space="preserve">, </w:t>
            </w:r>
            <w:r w:rsidRPr="00CE38A7">
              <w:rPr>
                <w:sz w:val="20"/>
                <w:szCs w:val="20"/>
              </w:rPr>
              <w:t xml:space="preserve">Rubin MA. Applications </w:t>
            </w:r>
            <w:proofErr w:type="gramStart"/>
            <w:r w:rsidRPr="00CE38A7">
              <w:rPr>
                <w:sz w:val="20"/>
                <w:szCs w:val="20"/>
              </w:rPr>
              <w:t>of</w:t>
            </w:r>
            <w:proofErr w:type="gramEnd"/>
            <w:r w:rsidRPr="00CE38A7">
              <w:rPr>
                <w:sz w:val="20"/>
                <w:szCs w:val="20"/>
              </w:rPr>
              <w:t xml:space="preserve"> TMA technology. 12, Advance Laboratory, September 2002</w:t>
            </w:r>
          </w:p>
        </w:tc>
      </w:tr>
      <w:tr w:rsidR="00E43744" w:rsidRPr="002E0E97" w14:paraId="3F22964B" w14:textId="77777777">
        <w:tc>
          <w:tcPr>
            <w:tcW w:w="720" w:type="dxa"/>
          </w:tcPr>
          <w:p w14:paraId="09B60299" w14:textId="77777777" w:rsidR="00E43744" w:rsidRPr="00E43744" w:rsidRDefault="00E43744" w:rsidP="00B4095F">
            <w:pPr>
              <w:numPr>
                <w:ilvl w:val="0"/>
                <w:numId w:val="7"/>
              </w:numPr>
              <w:ind w:left="360"/>
            </w:pPr>
          </w:p>
        </w:tc>
        <w:tc>
          <w:tcPr>
            <w:tcW w:w="9492" w:type="dxa"/>
          </w:tcPr>
          <w:p w14:paraId="268E60C1" w14:textId="77777777" w:rsidR="00E43744" w:rsidRPr="00403282" w:rsidRDefault="00403282" w:rsidP="00B4095F">
            <w:pPr>
              <w:rPr>
                <w:sz w:val="20"/>
                <w:szCs w:val="20"/>
              </w:rPr>
            </w:pPr>
            <w:r w:rsidRPr="00403282">
              <w:rPr>
                <w:b/>
                <w:sz w:val="20"/>
                <w:szCs w:val="20"/>
              </w:rPr>
              <w:t>Shah RB</w:t>
            </w:r>
            <w:r w:rsidRPr="00403282">
              <w:rPr>
                <w:sz w:val="20"/>
                <w:szCs w:val="20"/>
              </w:rPr>
              <w:t xml:space="preserve">, Betz B. Bladder Cancer Detection by Fluorescence In Situ Hybridization (FISH). </w:t>
            </w:r>
            <w:proofErr w:type="spellStart"/>
            <w:r w:rsidRPr="00403282">
              <w:rPr>
                <w:sz w:val="20"/>
                <w:szCs w:val="20"/>
              </w:rPr>
              <w:t>MLabs</w:t>
            </w:r>
            <w:proofErr w:type="spellEnd"/>
            <w:r w:rsidRPr="00403282">
              <w:rPr>
                <w:sz w:val="20"/>
                <w:szCs w:val="20"/>
              </w:rPr>
              <w:t xml:space="preserve"> Spectrum, 2008; 22(3).</w:t>
            </w:r>
          </w:p>
        </w:tc>
      </w:tr>
      <w:tr w:rsidR="00E43744" w:rsidRPr="002E0E97" w14:paraId="2A4F9EFD" w14:textId="77777777">
        <w:tc>
          <w:tcPr>
            <w:tcW w:w="720" w:type="dxa"/>
          </w:tcPr>
          <w:p w14:paraId="2CEC8E58" w14:textId="77777777" w:rsidR="00E43744" w:rsidRPr="00E43744" w:rsidRDefault="00E43744" w:rsidP="00B4095F">
            <w:pPr>
              <w:numPr>
                <w:ilvl w:val="0"/>
                <w:numId w:val="7"/>
              </w:numPr>
              <w:ind w:left="360"/>
            </w:pPr>
          </w:p>
        </w:tc>
        <w:tc>
          <w:tcPr>
            <w:tcW w:w="9492" w:type="dxa"/>
          </w:tcPr>
          <w:p w14:paraId="0A1D8A4F" w14:textId="77777777" w:rsidR="00E43744" w:rsidRPr="002E0E97" w:rsidRDefault="00403282" w:rsidP="00B4095F">
            <w:pPr>
              <w:rPr>
                <w:u w:val="single"/>
              </w:rPr>
            </w:pPr>
            <w:r w:rsidRPr="009E3FB5">
              <w:rPr>
                <w:b/>
                <w:sz w:val="20"/>
                <w:szCs w:val="20"/>
              </w:rPr>
              <w:t>Shah RB</w:t>
            </w:r>
            <w:r w:rsidRPr="00B74D21">
              <w:rPr>
                <w:sz w:val="20"/>
                <w:szCs w:val="20"/>
              </w:rPr>
              <w:t>. Changing definition of the Gleason grading of prostate cancer: An Update on current concepts and contemporary approach. Editorial.  Pathology and Laboratory Medicine, Official publication of Gujarat Association of Pathologists and Microbiologists 2010 2(1):7-28.</w:t>
            </w:r>
          </w:p>
        </w:tc>
      </w:tr>
      <w:tr w:rsidR="00E43744" w:rsidRPr="002E0E97" w14:paraId="28DE9CCB" w14:textId="77777777">
        <w:tc>
          <w:tcPr>
            <w:tcW w:w="720" w:type="dxa"/>
          </w:tcPr>
          <w:p w14:paraId="4B9322C8" w14:textId="77777777" w:rsidR="00E43744" w:rsidRPr="00E43744" w:rsidRDefault="00E43744" w:rsidP="00B4095F">
            <w:pPr>
              <w:numPr>
                <w:ilvl w:val="0"/>
                <w:numId w:val="7"/>
              </w:numPr>
              <w:ind w:left="360"/>
            </w:pPr>
          </w:p>
        </w:tc>
        <w:tc>
          <w:tcPr>
            <w:tcW w:w="9492" w:type="dxa"/>
          </w:tcPr>
          <w:p w14:paraId="66AA2872" w14:textId="77777777" w:rsidR="00E43744" w:rsidRPr="002E0E97" w:rsidRDefault="00403282" w:rsidP="00B4095F">
            <w:pPr>
              <w:rPr>
                <w:u w:val="single"/>
              </w:rPr>
            </w:pPr>
            <w:r w:rsidRPr="009E3FB5">
              <w:rPr>
                <w:b/>
                <w:sz w:val="20"/>
                <w:szCs w:val="20"/>
              </w:rPr>
              <w:t>Shah RB</w:t>
            </w:r>
            <w:r w:rsidRPr="00B74D21">
              <w:rPr>
                <w:sz w:val="20"/>
                <w:szCs w:val="20"/>
              </w:rPr>
              <w:t>. Translocation Carcinomas of the Kidney: An Expanding Clinical, Pathological, and Genetic Spectrum. Pathology and Laboratory Medicine, Official publication of Gujarat Association of Pathologists and Microbiologists. 2012</w:t>
            </w:r>
            <w:r>
              <w:rPr>
                <w:sz w:val="20"/>
                <w:szCs w:val="20"/>
              </w:rPr>
              <w:t>;</w:t>
            </w:r>
            <w:r w:rsidRPr="00B74D21">
              <w:rPr>
                <w:sz w:val="20"/>
                <w:szCs w:val="20"/>
              </w:rPr>
              <w:t xml:space="preserve"> 4(1):7-11</w:t>
            </w:r>
            <w:r>
              <w:rPr>
                <w:sz w:val="20"/>
                <w:szCs w:val="20"/>
              </w:rPr>
              <w:t>.</w:t>
            </w:r>
          </w:p>
        </w:tc>
      </w:tr>
      <w:tr w:rsidR="00E43744" w:rsidRPr="002E0E97" w14:paraId="3A9C4D9B" w14:textId="77777777">
        <w:tc>
          <w:tcPr>
            <w:tcW w:w="720" w:type="dxa"/>
          </w:tcPr>
          <w:p w14:paraId="7F31E97D" w14:textId="77777777" w:rsidR="00E43744" w:rsidRPr="00E43744" w:rsidRDefault="00E43744" w:rsidP="00B4095F">
            <w:pPr>
              <w:numPr>
                <w:ilvl w:val="0"/>
                <w:numId w:val="7"/>
              </w:numPr>
              <w:ind w:left="360"/>
            </w:pPr>
          </w:p>
        </w:tc>
        <w:tc>
          <w:tcPr>
            <w:tcW w:w="9492" w:type="dxa"/>
          </w:tcPr>
          <w:p w14:paraId="38D76722" w14:textId="77777777" w:rsidR="00E43744" w:rsidRPr="00D7183F" w:rsidRDefault="00403282" w:rsidP="00B4095F">
            <w:pPr>
              <w:rPr>
                <w:sz w:val="20"/>
                <w:szCs w:val="20"/>
              </w:rPr>
            </w:pPr>
            <w:r w:rsidRPr="00D7183F">
              <w:rPr>
                <w:b/>
                <w:sz w:val="20"/>
                <w:szCs w:val="20"/>
              </w:rPr>
              <w:t>Shah RB</w:t>
            </w:r>
            <w:r w:rsidRPr="00D7183F">
              <w:rPr>
                <w:sz w:val="20"/>
                <w:szCs w:val="20"/>
              </w:rPr>
              <w:t>. Emerging Molecular Markers of Diagnosis and Prognosis in Prostate Cancer. Pathology and Laboratory Medicine, Official publication of Gujarat Association of Pathologists and Microbiologists 2013; 5 (1):5-18.</w:t>
            </w:r>
          </w:p>
        </w:tc>
      </w:tr>
    </w:tbl>
    <w:p w14:paraId="195A0D60" w14:textId="77777777" w:rsidR="00CB62DE" w:rsidRPr="006A19F2" w:rsidRDefault="00CB62DE" w:rsidP="00E65BF8">
      <w:pPr>
        <w:tabs>
          <w:tab w:val="num" w:pos="1800"/>
        </w:tabs>
      </w:pPr>
    </w:p>
    <w:sectPr w:rsidR="00CB62DE" w:rsidRPr="006A19F2" w:rsidSect="001D4A5E">
      <w:headerReference w:type="default" r:id="rId10"/>
      <w:footerReference w:type="default" r:id="rId11"/>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4CA8C" w14:textId="77777777" w:rsidR="0024556E" w:rsidRDefault="0024556E">
      <w:r>
        <w:separator/>
      </w:r>
    </w:p>
  </w:endnote>
  <w:endnote w:type="continuationSeparator" w:id="0">
    <w:p w14:paraId="726D1407" w14:textId="77777777" w:rsidR="0024556E" w:rsidRDefault="0024556E">
      <w:r>
        <w:continuationSeparator/>
      </w:r>
    </w:p>
  </w:endnote>
  <w:endnote w:type="continuationNotice" w:id="1">
    <w:p w14:paraId="4CE82A00" w14:textId="77777777" w:rsidR="0024556E" w:rsidRDefault="0024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DFCC" w14:textId="77777777" w:rsidR="00B01F0B" w:rsidRDefault="00B01F0B" w:rsidP="00CB6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458594C" w14:textId="77777777" w:rsidR="00B01F0B" w:rsidRDefault="00B01F0B"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CDA0" w14:textId="77777777" w:rsidR="0024556E" w:rsidRDefault="0024556E">
      <w:r>
        <w:separator/>
      </w:r>
    </w:p>
  </w:footnote>
  <w:footnote w:type="continuationSeparator" w:id="0">
    <w:p w14:paraId="143C3220" w14:textId="77777777" w:rsidR="0024556E" w:rsidRDefault="0024556E">
      <w:r>
        <w:continuationSeparator/>
      </w:r>
    </w:p>
  </w:footnote>
  <w:footnote w:type="continuationNotice" w:id="1">
    <w:p w14:paraId="2C6A50FF" w14:textId="77777777" w:rsidR="0024556E" w:rsidRDefault="00245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B5A8" w14:textId="77777777" w:rsidR="00B01F0B" w:rsidRPr="001B3E81" w:rsidRDefault="00B01F0B"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2B34B6"/>
    <w:multiLevelType w:val="hybridMultilevel"/>
    <w:tmpl w:val="6C52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93D07"/>
    <w:multiLevelType w:val="hybridMultilevel"/>
    <w:tmpl w:val="E4947F30"/>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2A83951"/>
    <w:multiLevelType w:val="hybridMultilevel"/>
    <w:tmpl w:val="31E20DDC"/>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4963DAD"/>
    <w:multiLevelType w:val="hybridMultilevel"/>
    <w:tmpl w:val="AF6EB52E"/>
    <w:lvl w:ilvl="0" w:tplc="3B929BE8">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AE567E"/>
    <w:multiLevelType w:val="hybridMultilevel"/>
    <w:tmpl w:val="2334E052"/>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F54AF"/>
    <w:multiLevelType w:val="hybridMultilevel"/>
    <w:tmpl w:val="4112BB84"/>
    <w:lvl w:ilvl="0" w:tplc="28107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17CE1"/>
    <w:multiLevelType w:val="hybridMultilevel"/>
    <w:tmpl w:val="146A7958"/>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17A31A3"/>
    <w:multiLevelType w:val="hybridMultilevel"/>
    <w:tmpl w:val="91EEFBC6"/>
    <w:lvl w:ilvl="0" w:tplc="8946ABB2">
      <w:start w:val="1"/>
      <w:numFmt w:val="decimal"/>
      <w:lvlText w:val="%1."/>
      <w:lvlJc w:val="left"/>
      <w:pPr>
        <w:ind w:left="360" w:hanging="360"/>
      </w:pPr>
      <w:rPr>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50D4D"/>
    <w:multiLevelType w:val="hybridMultilevel"/>
    <w:tmpl w:val="4D8C5326"/>
    <w:lvl w:ilvl="0" w:tplc="D26AA36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B3D0D12"/>
    <w:multiLevelType w:val="hybridMultilevel"/>
    <w:tmpl w:val="2334E052"/>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973F92"/>
    <w:multiLevelType w:val="hybridMultilevel"/>
    <w:tmpl w:val="732E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123C7"/>
    <w:multiLevelType w:val="hybridMultilevel"/>
    <w:tmpl w:val="82C8B9E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5B26AA"/>
    <w:multiLevelType w:val="hybridMultilevel"/>
    <w:tmpl w:val="0E30B7A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5E47BC8"/>
    <w:multiLevelType w:val="hybridMultilevel"/>
    <w:tmpl w:val="F5F0A564"/>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E6605"/>
    <w:multiLevelType w:val="hybridMultilevel"/>
    <w:tmpl w:val="3AB24E6E"/>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1E2A51"/>
    <w:multiLevelType w:val="multilevel"/>
    <w:tmpl w:val="DDCC754E"/>
    <w:lvl w:ilvl="0">
      <w:start w:val="1"/>
      <w:numFmt w:val="decimal"/>
      <w:lvlText w:val="%1."/>
      <w:lvlJc w:val="left"/>
      <w:pPr>
        <w:tabs>
          <w:tab w:val="num" w:pos="720"/>
        </w:tabs>
        <w:ind w:left="648" w:hanging="648"/>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737364091">
    <w:abstractNumId w:val="3"/>
  </w:num>
  <w:num w:numId="2" w16cid:durableId="1873691496">
    <w:abstractNumId w:val="29"/>
  </w:num>
  <w:num w:numId="3" w16cid:durableId="332995902">
    <w:abstractNumId w:val="4"/>
  </w:num>
  <w:num w:numId="4" w16cid:durableId="2141915754">
    <w:abstractNumId w:val="14"/>
  </w:num>
  <w:num w:numId="5" w16cid:durableId="89784402">
    <w:abstractNumId w:val="5"/>
  </w:num>
  <w:num w:numId="6" w16cid:durableId="1363283745">
    <w:abstractNumId w:val="28"/>
  </w:num>
  <w:num w:numId="7" w16cid:durableId="44254550">
    <w:abstractNumId w:val="23"/>
  </w:num>
  <w:num w:numId="8" w16cid:durableId="174392442">
    <w:abstractNumId w:val="27"/>
  </w:num>
  <w:num w:numId="9" w16cid:durableId="1347948168">
    <w:abstractNumId w:val="12"/>
  </w:num>
  <w:num w:numId="10" w16cid:durableId="1512256060">
    <w:abstractNumId w:val="0"/>
  </w:num>
  <w:num w:numId="11" w16cid:durableId="1240677664">
    <w:abstractNumId w:val="7"/>
  </w:num>
  <w:num w:numId="12" w16cid:durableId="1394112233">
    <w:abstractNumId w:val="25"/>
  </w:num>
  <w:num w:numId="13" w16cid:durableId="449666333">
    <w:abstractNumId w:val="15"/>
  </w:num>
  <w:num w:numId="14" w16cid:durableId="1494566175">
    <w:abstractNumId w:val="24"/>
  </w:num>
  <w:num w:numId="15" w16cid:durableId="95254228">
    <w:abstractNumId w:val="16"/>
  </w:num>
  <w:num w:numId="16" w16cid:durableId="2012248421">
    <w:abstractNumId w:val="22"/>
  </w:num>
  <w:num w:numId="17" w16cid:durableId="1508255161">
    <w:abstractNumId w:val="21"/>
  </w:num>
  <w:num w:numId="18" w16cid:durableId="741105472">
    <w:abstractNumId w:val="26"/>
  </w:num>
  <w:num w:numId="19" w16cid:durableId="899830324">
    <w:abstractNumId w:val="13"/>
  </w:num>
  <w:num w:numId="20" w16cid:durableId="767694416">
    <w:abstractNumId w:val="31"/>
  </w:num>
  <w:num w:numId="21" w16cid:durableId="527182465">
    <w:abstractNumId w:val="20"/>
  </w:num>
  <w:num w:numId="22" w16cid:durableId="1815872947">
    <w:abstractNumId w:val="2"/>
  </w:num>
  <w:num w:numId="23" w16cid:durableId="1743479707">
    <w:abstractNumId w:val="18"/>
  </w:num>
  <w:num w:numId="24" w16cid:durableId="889152441">
    <w:abstractNumId w:val="9"/>
  </w:num>
  <w:num w:numId="25" w16cid:durableId="1852526029">
    <w:abstractNumId w:val="11"/>
  </w:num>
  <w:num w:numId="26" w16cid:durableId="948044758">
    <w:abstractNumId w:val="8"/>
  </w:num>
  <w:num w:numId="27" w16cid:durableId="1500652511">
    <w:abstractNumId w:val="6"/>
  </w:num>
  <w:num w:numId="28" w16cid:durableId="1543134758">
    <w:abstractNumId w:val="30"/>
  </w:num>
  <w:num w:numId="29" w16cid:durableId="162287401">
    <w:abstractNumId w:val="19"/>
  </w:num>
  <w:num w:numId="30" w16cid:durableId="389575683">
    <w:abstractNumId w:val="10"/>
  </w:num>
  <w:num w:numId="31" w16cid:durableId="800617869">
    <w:abstractNumId w:val="17"/>
  </w:num>
  <w:num w:numId="32" w16cid:durableId="40090389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4CE7"/>
    <w:rsid w:val="00005283"/>
    <w:rsid w:val="00011992"/>
    <w:rsid w:val="00012C3B"/>
    <w:rsid w:val="000133D4"/>
    <w:rsid w:val="00014D49"/>
    <w:rsid w:val="00017505"/>
    <w:rsid w:val="00017C1E"/>
    <w:rsid w:val="0002010C"/>
    <w:rsid w:val="000202B5"/>
    <w:rsid w:val="00021F87"/>
    <w:rsid w:val="00022A92"/>
    <w:rsid w:val="000236FE"/>
    <w:rsid w:val="00023F61"/>
    <w:rsid w:val="00024033"/>
    <w:rsid w:val="000252AE"/>
    <w:rsid w:val="00026682"/>
    <w:rsid w:val="00027F3A"/>
    <w:rsid w:val="00034265"/>
    <w:rsid w:val="00035B10"/>
    <w:rsid w:val="00037996"/>
    <w:rsid w:val="000406CC"/>
    <w:rsid w:val="00044870"/>
    <w:rsid w:val="0004589C"/>
    <w:rsid w:val="00045979"/>
    <w:rsid w:val="0004692F"/>
    <w:rsid w:val="0004698F"/>
    <w:rsid w:val="000469EC"/>
    <w:rsid w:val="00047DD8"/>
    <w:rsid w:val="0005349A"/>
    <w:rsid w:val="00053780"/>
    <w:rsid w:val="00053D47"/>
    <w:rsid w:val="0005541E"/>
    <w:rsid w:val="00056137"/>
    <w:rsid w:val="00057231"/>
    <w:rsid w:val="000579CD"/>
    <w:rsid w:val="00063609"/>
    <w:rsid w:val="00064606"/>
    <w:rsid w:val="00064BA3"/>
    <w:rsid w:val="00066552"/>
    <w:rsid w:val="0007266C"/>
    <w:rsid w:val="00072EE7"/>
    <w:rsid w:val="00073C55"/>
    <w:rsid w:val="000817C1"/>
    <w:rsid w:val="00081A99"/>
    <w:rsid w:val="00083E7B"/>
    <w:rsid w:val="0008660E"/>
    <w:rsid w:val="00086EBF"/>
    <w:rsid w:val="00094E6E"/>
    <w:rsid w:val="000958A7"/>
    <w:rsid w:val="00096A02"/>
    <w:rsid w:val="000A086A"/>
    <w:rsid w:val="000A4B38"/>
    <w:rsid w:val="000A4F60"/>
    <w:rsid w:val="000A5C4D"/>
    <w:rsid w:val="000B0EBE"/>
    <w:rsid w:val="000B3952"/>
    <w:rsid w:val="000C45F2"/>
    <w:rsid w:val="000C46FD"/>
    <w:rsid w:val="000C4F31"/>
    <w:rsid w:val="000C601F"/>
    <w:rsid w:val="000C62D3"/>
    <w:rsid w:val="000C7077"/>
    <w:rsid w:val="000C720A"/>
    <w:rsid w:val="000D048D"/>
    <w:rsid w:val="000D10D9"/>
    <w:rsid w:val="000D1C03"/>
    <w:rsid w:val="000D3B6D"/>
    <w:rsid w:val="000D461B"/>
    <w:rsid w:val="000D4A5F"/>
    <w:rsid w:val="000D7C58"/>
    <w:rsid w:val="000E37AD"/>
    <w:rsid w:val="000E465A"/>
    <w:rsid w:val="000E6716"/>
    <w:rsid w:val="000E6870"/>
    <w:rsid w:val="000E6E13"/>
    <w:rsid w:val="000E783E"/>
    <w:rsid w:val="000F1125"/>
    <w:rsid w:val="000F190D"/>
    <w:rsid w:val="000F36EF"/>
    <w:rsid w:val="000F4500"/>
    <w:rsid w:val="000F4749"/>
    <w:rsid w:val="000F6346"/>
    <w:rsid w:val="000F65B4"/>
    <w:rsid w:val="000F7D9D"/>
    <w:rsid w:val="00100D40"/>
    <w:rsid w:val="00102AE2"/>
    <w:rsid w:val="00103BD3"/>
    <w:rsid w:val="00104B3B"/>
    <w:rsid w:val="00106D67"/>
    <w:rsid w:val="00106ED8"/>
    <w:rsid w:val="0011128F"/>
    <w:rsid w:val="001124DF"/>
    <w:rsid w:val="00113DFB"/>
    <w:rsid w:val="00116F0D"/>
    <w:rsid w:val="001232E3"/>
    <w:rsid w:val="001240A5"/>
    <w:rsid w:val="00126975"/>
    <w:rsid w:val="001278CE"/>
    <w:rsid w:val="0013164E"/>
    <w:rsid w:val="00132261"/>
    <w:rsid w:val="00132A13"/>
    <w:rsid w:val="001339DD"/>
    <w:rsid w:val="00134935"/>
    <w:rsid w:val="0013496E"/>
    <w:rsid w:val="00137CDF"/>
    <w:rsid w:val="00140A0F"/>
    <w:rsid w:val="00144F57"/>
    <w:rsid w:val="0014520E"/>
    <w:rsid w:val="001454ED"/>
    <w:rsid w:val="00145DFC"/>
    <w:rsid w:val="00145F23"/>
    <w:rsid w:val="00147342"/>
    <w:rsid w:val="001479B5"/>
    <w:rsid w:val="00154849"/>
    <w:rsid w:val="001551F8"/>
    <w:rsid w:val="00155CB9"/>
    <w:rsid w:val="00156277"/>
    <w:rsid w:val="00156B2D"/>
    <w:rsid w:val="001573F1"/>
    <w:rsid w:val="00162CED"/>
    <w:rsid w:val="001637A1"/>
    <w:rsid w:val="00170392"/>
    <w:rsid w:val="00171488"/>
    <w:rsid w:val="00172B95"/>
    <w:rsid w:val="00174289"/>
    <w:rsid w:val="00180C65"/>
    <w:rsid w:val="00183883"/>
    <w:rsid w:val="00183CD0"/>
    <w:rsid w:val="00193162"/>
    <w:rsid w:val="001932BC"/>
    <w:rsid w:val="00193BBE"/>
    <w:rsid w:val="00194B44"/>
    <w:rsid w:val="00195DBB"/>
    <w:rsid w:val="0019710A"/>
    <w:rsid w:val="00197790"/>
    <w:rsid w:val="001A180B"/>
    <w:rsid w:val="001A4F61"/>
    <w:rsid w:val="001A7372"/>
    <w:rsid w:val="001A7A50"/>
    <w:rsid w:val="001B1B38"/>
    <w:rsid w:val="001B2C36"/>
    <w:rsid w:val="001B3143"/>
    <w:rsid w:val="001B3E81"/>
    <w:rsid w:val="001B42EB"/>
    <w:rsid w:val="001B6D14"/>
    <w:rsid w:val="001C11E7"/>
    <w:rsid w:val="001C255C"/>
    <w:rsid w:val="001C3331"/>
    <w:rsid w:val="001C387A"/>
    <w:rsid w:val="001C4A76"/>
    <w:rsid w:val="001C5193"/>
    <w:rsid w:val="001C554F"/>
    <w:rsid w:val="001D0B5D"/>
    <w:rsid w:val="001D2BE2"/>
    <w:rsid w:val="001D38FC"/>
    <w:rsid w:val="001D3EB6"/>
    <w:rsid w:val="001D3F42"/>
    <w:rsid w:val="001D4A5E"/>
    <w:rsid w:val="001D4EBD"/>
    <w:rsid w:val="001D540C"/>
    <w:rsid w:val="001D6E6B"/>
    <w:rsid w:val="001E239E"/>
    <w:rsid w:val="001E2417"/>
    <w:rsid w:val="001E2558"/>
    <w:rsid w:val="001E62AA"/>
    <w:rsid w:val="001F5B40"/>
    <w:rsid w:val="001F5F9D"/>
    <w:rsid w:val="00201E19"/>
    <w:rsid w:val="002037B3"/>
    <w:rsid w:val="00203A05"/>
    <w:rsid w:val="00205892"/>
    <w:rsid w:val="002122FA"/>
    <w:rsid w:val="00217EE3"/>
    <w:rsid w:val="002203F6"/>
    <w:rsid w:val="00220F6E"/>
    <w:rsid w:val="00221391"/>
    <w:rsid w:val="0022333B"/>
    <w:rsid w:val="0022362C"/>
    <w:rsid w:val="0022371F"/>
    <w:rsid w:val="002237B6"/>
    <w:rsid w:val="00226CCD"/>
    <w:rsid w:val="002278DD"/>
    <w:rsid w:val="00230AFE"/>
    <w:rsid w:val="00232679"/>
    <w:rsid w:val="00235671"/>
    <w:rsid w:val="00241106"/>
    <w:rsid w:val="00241860"/>
    <w:rsid w:val="00241DDB"/>
    <w:rsid w:val="0024201E"/>
    <w:rsid w:val="00242305"/>
    <w:rsid w:val="00242D36"/>
    <w:rsid w:val="00244021"/>
    <w:rsid w:val="00244AC1"/>
    <w:rsid w:val="0024556E"/>
    <w:rsid w:val="0024607B"/>
    <w:rsid w:val="002466E3"/>
    <w:rsid w:val="00251522"/>
    <w:rsid w:val="00253984"/>
    <w:rsid w:val="00253F10"/>
    <w:rsid w:val="00254D3B"/>
    <w:rsid w:val="002602AB"/>
    <w:rsid w:val="0026032A"/>
    <w:rsid w:val="00261831"/>
    <w:rsid w:val="002623BA"/>
    <w:rsid w:val="00263456"/>
    <w:rsid w:val="00264C32"/>
    <w:rsid w:val="00265BDB"/>
    <w:rsid w:val="002662D0"/>
    <w:rsid w:val="00266B41"/>
    <w:rsid w:val="00266BC5"/>
    <w:rsid w:val="002672ED"/>
    <w:rsid w:val="00267B29"/>
    <w:rsid w:val="00272C04"/>
    <w:rsid w:val="00273A53"/>
    <w:rsid w:val="00273B91"/>
    <w:rsid w:val="002806E0"/>
    <w:rsid w:val="002808A3"/>
    <w:rsid w:val="00280CA6"/>
    <w:rsid w:val="00283240"/>
    <w:rsid w:val="002834CE"/>
    <w:rsid w:val="00283573"/>
    <w:rsid w:val="00284654"/>
    <w:rsid w:val="002858D9"/>
    <w:rsid w:val="00285982"/>
    <w:rsid w:val="00287971"/>
    <w:rsid w:val="00293532"/>
    <w:rsid w:val="00295A99"/>
    <w:rsid w:val="00295B9D"/>
    <w:rsid w:val="00295C29"/>
    <w:rsid w:val="00296592"/>
    <w:rsid w:val="00297C88"/>
    <w:rsid w:val="002A10CD"/>
    <w:rsid w:val="002A22BF"/>
    <w:rsid w:val="002A241B"/>
    <w:rsid w:val="002A2B8F"/>
    <w:rsid w:val="002A461C"/>
    <w:rsid w:val="002A7CD8"/>
    <w:rsid w:val="002B0667"/>
    <w:rsid w:val="002B08D7"/>
    <w:rsid w:val="002B2145"/>
    <w:rsid w:val="002B6179"/>
    <w:rsid w:val="002B68C4"/>
    <w:rsid w:val="002C095B"/>
    <w:rsid w:val="002C0A10"/>
    <w:rsid w:val="002C0C64"/>
    <w:rsid w:val="002C3BB8"/>
    <w:rsid w:val="002C7879"/>
    <w:rsid w:val="002D059A"/>
    <w:rsid w:val="002D34BD"/>
    <w:rsid w:val="002D5C4D"/>
    <w:rsid w:val="002D5F03"/>
    <w:rsid w:val="002D6AB0"/>
    <w:rsid w:val="002D6D3A"/>
    <w:rsid w:val="002D773E"/>
    <w:rsid w:val="002E0E97"/>
    <w:rsid w:val="002E3439"/>
    <w:rsid w:val="002E4250"/>
    <w:rsid w:val="002E6DD6"/>
    <w:rsid w:val="002F0916"/>
    <w:rsid w:val="002F1890"/>
    <w:rsid w:val="002F50FB"/>
    <w:rsid w:val="002F5420"/>
    <w:rsid w:val="00303059"/>
    <w:rsid w:val="00304C86"/>
    <w:rsid w:val="00304DA6"/>
    <w:rsid w:val="00305637"/>
    <w:rsid w:val="00305B2D"/>
    <w:rsid w:val="00305D9C"/>
    <w:rsid w:val="003110FC"/>
    <w:rsid w:val="003127EF"/>
    <w:rsid w:val="00315E65"/>
    <w:rsid w:val="00316D06"/>
    <w:rsid w:val="00317A22"/>
    <w:rsid w:val="00320F74"/>
    <w:rsid w:val="00322F49"/>
    <w:rsid w:val="00324C5B"/>
    <w:rsid w:val="00327BAE"/>
    <w:rsid w:val="00330D22"/>
    <w:rsid w:val="0034082B"/>
    <w:rsid w:val="00347968"/>
    <w:rsid w:val="003479E7"/>
    <w:rsid w:val="00350959"/>
    <w:rsid w:val="0035141E"/>
    <w:rsid w:val="00352383"/>
    <w:rsid w:val="00352438"/>
    <w:rsid w:val="003540D4"/>
    <w:rsid w:val="003557C7"/>
    <w:rsid w:val="00355D54"/>
    <w:rsid w:val="00357622"/>
    <w:rsid w:val="003602EF"/>
    <w:rsid w:val="00362ED6"/>
    <w:rsid w:val="00364858"/>
    <w:rsid w:val="00373C23"/>
    <w:rsid w:val="00376142"/>
    <w:rsid w:val="003808F3"/>
    <w:rsid w:val="00381007"/>
    <w:rsid w:val="00381D6C"/>
    <w:rsid w:val="00382C18"/>
    <w:rsid w:val="003905CE"/>
    <w:rsid w:val="0039083C"/>
    <w:rsid w:val="00394A7A"/>
    <w:rsid w:val="003956ED"/>
    <w:rsid w:val="003978F5"/>
    <w:rsid w:val="0039793F"/>
    <w:rsid w:val="003979AB"/>
    <w:rsid w:val="003A61DF"/>
    <w:rsid w:val="003A7D0C"/>
    <w:rsid w:val="003A7F3F"/>
    <w:rsid w:val="003B008D"/>
    <w:rsid w:val="003B25CE"/>
    <w:rsid w:val="003B2E41"/>
    <w:rsid w:val="003B3AD3"/>
    <w:rsid w:val="003B5C48"/>
    <w:rsid w:val="003B6644"/>
    <w:rsid w:val="003B7AB3"/>
    <w:rsid w:val="003C2B08"/>
    <w:rsid w:val="003C2DE6"/>
    <w:rsid w:val="003C3B32"/>
    <w:rsid w:val="003C3C78"/>
    <w:rsid w:val="003C5D1A"/>
    <w:rsid w:val="003C6180"/>
    <w:rsid w:val="003C7BE4"/>
    <w:rsid w:val="003D1B68"/>
    <w:rsid w:val="003D467C"/>
    <w:rsid w:val="003D4706"/>
    <w:rsid w:val="003D7523"/>
    <w:rsid w:val="003E31D7"/>
    <w:rsid w:val="003E523E"/>
    <w:rsid w:val="003E6FAD"/>
    <w:rsid w:val="003E797C"/>
    <w:rsid w:val="003F04E2"/>
    <w:rsid w:val="003F1C15"/>
    <w:rsid w:val="003F5E49"/>
    <w:rsid w:val="004004F0"/>
    <w:rsid w:val="0040197C"/>
    <w:rsid w:val="00403282"/>
    <w:rsid w:val="00407A2E"/>
    <w:rsid w:val="00407DCF"/>
    <w:rsid w:val="00410CDD"/>
    <w:rsid w:val="00411C99"/>
    <w:rsid w:val="00412840"/>
    <w:rsid w:val="0041416C"/>
    <w:rsid w:val="0041592F"/>
    <w:rsid w:val="00417009"/>
    <w:rsid w:val="004200E6"/>
    <w:rsid w:val="004214A5"/>
    <w:rsid w:val="00422CB1"/>
    <w:rsid w:val="004259D2"/>
    <w:rsid w:val="00427873"/>
    <w:rsid w:val="004300BF"/>
    <w:rsid w:val="0044088F"/>
    <w:rsid w:val="00441BD0"/>
    <w:rsid w:val="00441E71"/>
    <w:rsid w:val="00441F5D"/>
    <w:rsid w:val="00442098"/>
    <w:rsid w:val="00442D48"/>
    <w:rsid w:val="004503C7"/>
    <w:rsid w:val="00450B3D"/>
    <w:rsid w:val="004517A5"/>
    <w:rsid w:val="004519DD"/>
    <w:rsid w:val="004524BD"/>
    <w:rsid w:val="00453173"/>
    <w:rsid w:val="004539E0"/>
    <w:rsid w:val="004606DE"/>
    <w:rsid w:val="00460FB1"/>
    <w:rsid w:val="00461864"/>
    <w:rsid w:val="004623E4"/>
    <w:rsid w:val="004627EF"/>
    <w:rsid w:val="00464203"/>
    <w:rsid w:val="004672B2"/>
    <w:rsid w:val="00473359"/>
    <w:rsid w:val="0047572E"/>
    <w:rsid w:val="004777A6"/>
    <w:rsid w:val="004810EC"/>
    <w:rsid w:val="004819D2"/>
    <w:rsid w:val="004823C6"/>
    <w:rsid w:val="00485406"/>
    <w:rsid w:val="004907CF"/>
    <w:rsid w:val="00490A19"/>
    <w:rsid w:val="00494952"/>
    <w:rsid w:val="004A3F29"/>
    <w:rsid w:val="004A4492"/>
    <w:rsid w:val="004B151E"/>
    <w:rsid w:val="004B411A"/>
    <w:rsid w:val="004B54B7"/>
    <w:rsid w:val="004C16BA"/>
    <w:rsid w:val="004C18D0"/>
    <w:rsid w:val="004C1F50"/>
    <w:rsid w:val="004C2A0C"/>
    <w:rsid w:val="004C4787"/>
    <w:rsid w:val="004C7710"/>
    <w:rsid w:val="004D012F"/>
    <w:rsid w:val="004D1487"/>
    <w:rsid w:val="004D190B"/>
    <w:rsid w:val="004D2C5F"/>
    <w:rsid w:val="004D304A"/>
    <w:rsid w:val="004D51D7"/>
    <w:rsid w:val="004D5BCB"/>
    <w:rsid w:val="004D6C25"/>
    <w:rsid w:val="004E25D3"/>
    <w:rsid w:val="004E2B3E"/>
    <w:rsid w:val="004E2C82"/>
    <w:rsid w:val="004E39C5"/>
    <w:rsid w:val="004E5918"/>
    <w:rsid w:val="004E6DEC"/>
    <w:rsid w:val="004E71CF"/>
    <w:rsid w:val="004F2089"/>
    <w:rsid w:val="004F3C22"/>
    <w:rsid w:val="004F49C8"/>
    <w:rsid w:val="004F7EDE"/>
    <w:rsid w:val="005025DE"/>
    <w:rsid w:val="00502882"/>
    <w:rsid w:val="005029AD"/>
    <w:rsid w:val="00503463"/>
    <w:rsid w:val="00505F76"/>
    <w:rsid w:val="00510BA6"/>
    <w:rsid w:val="00514B66"/>
    <w:rsid w:val="00515645"/>
    <w:rsid w:val="00516E6C"/>
    <w:rsid w:val="00517B9E"/>
    <w:rsid w:val="00523AB6"/>
    <w:rsid w:val="0052423C"/>
    <w:rsid w:val="005246AA"/>
    <w:rsid w:val="00524F7F"/>
    <w:rsid w:val="00526E7B"/>
    <w:rsid w:val="0053063D"/>
    <w:rsid w:val="00533BA4"/>
    <w:rsid w:val="00533BB8"/>
    <w:rsid w:val="0053588E"/>
    <w:rsid w:val="005366E7"/>
    <w:rsid w:val="0054043A"/>
    <w:rsid w:val="005442B7"/>
    <w:rsid w:val="00546C6C"/>
    <w:rsid w:val="00551536"/>
    <w:rsid w:val="00551CC2"/>
    <w:rsid w:val="00552278"/>
    <w:rsid w:val="005526E8"/>
    <w:rsid w:val="005545F7"/>
    <w:rsid w:val="00554B93"/>
    <w:rsid w:val="005561A7"/>
    <w:rsid w:val="00556C4F"/>
    <w:rsid w:val="0056187A"/>
    <w:rsid w:val="005638E0"/>
    <w:rsid w:val="00564F74"/>
    <w:rsid w:val="0056602D"/>
    <w:rsid w:val="00566CB1"/>
    <w:rsid w:val="005715AE"/>
    <w:rsid w:val="00572E2A"/>
    <w:rsid w:val="00572FB4"/>
    <w:rsid w:val="005749C8"/>
    <w:rsid w:val="00575DE1"/>
    <w:rsid w:val="00581951"/>
    <w:rsid w:val="00581DD9"/>
    <w:rsid w:val="005861F5"/>
    <w:rsid w:val="00586952"/>
    <w:rsid w:val="00592F87"/>
    <w:rsid w:val="00596BB7"/>
    <w:rsid w:val="005976D7"/>
    <w:rsid w:val="005A0E41"/>
    <w:rsid w:val="005A191F"/>
    <w:rsid w:val="005A2E05"/>
    <w:rsid w:val="005A3974"/>
    <w:rsid w:val="005A4205"/>
    <w:rsid w:val="005A6A65"/>
    <w:rsid w:val="005A7D2E"/>
    <w:rsid w:val="005B04E9"/>
    <w:rsid w:val="005B0F0A"/>
    <w:rsid w:val="005B3080"/>
    <w:rsid w:val="005B4878"/>
    <w:rsid w:val="005B5190"/>
    <w:rsid w:val="005B6E93"/>
    <w:rsid w:val="005C0218"/>
    <w:rsid w:val="005C07B7"/>
    <w:rsid w:val="005C179F"/>
    <w:rsid w:val="005C1E45"/>
    <w:rsid w:val="005C35DD"/>
    <w:rsid w:val="005C5C55"/>
    <w:rsid w:val="005C6104"/>
    <w:rsid w:val="005C62B4"/>
    <w:rsid w:val="005D027E"/>
    <w:rsid w:val="005D0D96"/>
    <w:rsid w:val="005D2FA9"/>
    <w:rsid w:val="005D33A9"/>
    <w:rsid w:val="005D5C8F"/>
    <w:rsid w:val="005D6423"/>
    <w:rsid w:val="005E0DBC"/>
    <w:rsid w:val="005E1A0C"/>
    <w:rsid w:val="005E7E0C"/>
    <w:rsid w:val="005F05DE"/>
    <w:rsid w:val="005F2D15"/>
    <w:rsid w:val="005F3514"/>
    <w:rsid w:val="005F7617"/>
    <w:rsid w:val="005F7E7A"/>
    <w:rsid w:val="00601B4F"/>
    <w:rsid w:val="00603527"/>
    <w:rsid w:val="00604BE4"/>
    <w:rsid w:val="0060791C"/>
    <w:rsid w:val="00610AA5"/>
    <w:rsid w:val="00611D7A"/>
    <w:rsid w:val="0061330B"/>
    <w:rsid w:val="0061355A"/>
    <w:rsid w:val="00613EA5"/>
    <w:rsid w:val="00614356"/>
    <w:rsid w:val="00614FCB"/>
    <w:rsid w:val="006169ED"/>
    <w:rsid w:val="006179F4"/>
    <w:rsid w:val="0062003F"/>
    <w:rsid w:val="00621DBB"/>
    <w:rsid w:val="0062500E"/>
    <w:rsid w:val="006309C4"/>
    <w:rsid w:val="0063314F"/>
    <w:rsid w:val="006344EA"/>
    <w:rsid w:val="00634AF6"/>
    <w:rsid w:val="0063731E"/>
    <w:rsid w:val="006378B1"/>
    <w:rsid w:val="00640ABB"/>
    <w:rsid w:val="006428EE"/>
    <w:rsid w:val="00643215"/>
    <w:rsid w:val="00644509"/>
    <w:rsid w:val="0064510F"/>
    <w:rsid w:val="00645820"/>
    <w:rsid w:val="00646FA2"/>
    <w:rsid w:val="00652307"/>
    <w:rsid w:val="00655FA7"/>
    <w:rsid w:val="00656E97"/>
    <w:rsid w:val="00663BDD"/>
    <w:rsid w:val="00663EFB"/>
    <w:rsid w:val="0066454D"/>
    <w:rsid w:val="00664587"/>
    <w:rsid w:val="006669EB"/>
    <w:rsid w:val="00670456"/>
    <w:rsid w:val="006707C5"/>
    <w:rsid w:val="00671E66"/>
    <w:rsid w:val="006728A3"/>
    <w:rsid w:val="00672ED7"/>
    <w:rsid w:val="00675DB6"/>
    <w:rsid w:val="00682A05"/>
    <w:rsid w:val="00687B6F"/>
    <w:rsid w:val="00693858"/>
    <w:rsid w:val="006940B1"/>
    <w:rsid w:val="00694356"/>
    <w:rsid w:val="006947A1"/>
    <w:rsid w:val="00695DE8"/>
    <w:rsid w:val="0069667E"/>
    <w:rsid w:val="00697A78"/>
    <w:rsid w:val="006A18B4"/>
    <w:rsid w:val="006A19F2"/>
    <w:rsid w:val="006A355E"/>
    <w:rsid w:val="006A3EC7"/>
    <w:rsid w:val="006A3F31"/>
    <w:rsid w:val="006A4BB8"/>
    <w:rsid w:val="006A5392"/>
    <w:rsid w:val="006A5B55"/>
    <w:rsid w:val="006A5C2A"/>
    <w:rsid w:val="006B1035"/>
    <w:rsid w:val="006B15E4"/>
    <w:rsid w:val="006B4D30"/>
    <w:rsid w:val="006C3C85"/>
    <w:rsid w:val="006C7762"/>
    <w:rsid w:val="006D1A36"/>
    <w:rsid w:val="006D3228"/>
    <w:rsid w:val="006D33C4"/>
    <w:rsid w:val="006D73B7"/>
    <w:rsid w:val="006E0869"/>
    <w:rsid w:val="006E2371"/>
    <w:rsid w:val="006E3042"/>
    <w:rsid w:val="006E3741"/>
    <w:rsid w:val="006E3CF6"/>
    <w:rsid w:val="006E6C47"/>
    <w:rsid w:val="006F28B6"/>
    <w:rsid w:val="006F2B8D"/>
    <w:rsid w:val="006F2BC6"/>
    <w:rsid w:val="006F3EAA"/>
    <w:rsid w:val="006F518C"/>
    <w:rsid w:val="006F6792"/>
    <w:rsid w:val="0070007D"/>
    <w:rsid w:val="007041FC"/>
    <w:rsid w:val="00706A26"/>
    <w:rsid w:val="007111B8"/>
    <w:rsid w:val="00714570"/>
    <w:rsid w:val="00715D03"/>
    <w:rsid w:val="0072091E"/>
    <w:rsid w:val="00722518"/>
    <w:rsid w:val="00722EDA"/>
    <w:rsid w:val="00723409"/>
    <w:rsid w:val="00723D33"/>
    <w:rsid w:val="007256A0"/>
    <w:rsid w:val="007309E9"/>
    <w:rsid w:val="00731127"/>
    <w:rsid w:val="00732FE4"/>
    <w:rsid w:val="00735E90"/>
    <w:rsid w:val="0073705A"/>
    <w:rsid w:val="007376D1"/>
    <w:rsid w:val="00737EA2"/>
    <w:rsid w:val="007445E8"/>
    <w:rsid w:val="00745202"/>
    <w:rsid w:val="007458E5"/>
    <w:rsid w:val="007476E7"/>
    <w:rsid w:val="00751BF2"/>
    <w:rsid w:val="00752CF0"/>
    <w:rsid w:val="007556B7"/>
    <w:rsid w:val="00756A1F"/>
    <w:rsid w:val="00762DEE"/>
    <w:rsid w:val="00763A60"/>
    <w:rsid w:val="00765C8D"/>
    <w:rsid w:val="00766BBE"/>
    <w:rsid w:val="007727CF"/>
    <w:rsid w:val="00774644"/>
    <w:rsid w:val="007746CC"/>
    <w:rsid w:val="00776E7C"/>
    <w:rsid w:val="00777692"/>
    <w:rsid w:val="00780BC9"/>
    <w:rsid w:val="0078277B"/>
    <w:rsid w:val="00783593"/>
    <w:rsid w:val="0078397A"/>
    <w:rsid w:val="007943E3"/>
    <w:rsid w:val="007A18EE"/>
    <w:rsid w:val="007A4CF9"/>
    <w:rsid w:val="007B0455"/>
    <w:rsid w:val="007B0F98"/>
    <w:rsid w:val="007B2A80"/>
    <w:rsid w:val="007B57B8"/>
    <w:rsid w:val="007B62A9"/>
    <w:rsid w:val="007C0202"/>
    <w:rsid w:val="007C0A8D"/>
    <w:rsid w:val="007C1D9F"/>
    <w:rsid w:val="007C1FBE"/>
    <w:rsid w:val="007C2C91"/>
    <w:rsid w:val="007C2FB5"/>
    <w:rsid w:val="007C46CF"/>
    <w:rsid w:val="007C6DFF"/>
    <w:rsid w:val="007C74EF"/>
    <w:rsid w:val="007C7D6D"/>
    <w:rsid w:val="007D6319"/>
    <w:rsid w:val="007D6CCC"/>
    <w:rsid w:val="007D6D40"/>
    <w:rsid w:val="007D7427"/>
    <w:rsid w:val="007D7430"/>
    <w:rsid w:val="007E51D5"/>
    <w:rsid w:val="007E74CC"/>
    <w:rsid w:val="007F063A"/>
    <w:rsid w:val="007F3D41"/>
    <w:rsid w:val="007F3F77"/>
    <w:rsid w:val="007F69FF"/>
    <w:rsid w:val="007F6EB3"/>
    <w:rsid w:val="007F7EF5"/>
    <w:rsid w:val="00802640"/>
    <w:rsid w:val="008034BA"/>
    <w:rsid w:val="00805070"/>
    <w:rsid w:val="008068B9"/>
    <w:rsid w:val="00807D91"/>
    <w:rsid w:val="0081128E"/>
    <w:rsid w:val="0081472F"/>
    <w:rsid w:val="00814EB1"/>
    <w:rsid w:val="008150E6"/>
    <w:rsid w:val="0081633D"/>
    <w:rsid w:val="0081731A"/>
    <w:rsid w:val="0082124D"/>
    <w:rsid w:val="0082189A"/>
    <w:rsid w:val="00823338"/>
    <w:rsid w:val="00823CDC"/>
    <w:rsid w:val="008323AF"/>
    <w:rsid w:val="00833386"/>
    <w:rsid w:val="0083602D"/>
    <w:rsid w:val="008367FF"/>
    <w:rsid w:val="00836A2D"/>
    <w:rsid w:val="0084045E"/>
    <w:rsid w:val="00843029"/>
    <w:rsid w:val="0084336F"/>
    <w:rsid w:val="0085126A"/>
    <w:rsid w:val="008515DF"/>
    <w:rsid w:val="00851624"/>
    <w:rsid w:val="00853CA3"/>
    <w:rsid w:val="00854909"/>
    <w:rsid w:val="00854C08"/>
    <w:rsid w:val="0085579D"/>
    <w:rsid w:val="00855E5B"/>
    <w:rsid w:val="00860877"/>
    <w:rsid w:val="00861EB4"/>
    <w:rsid w:val="008645D4"/>
    <w:rsid w:val="008659D3"/>
    <w:rsid w:val="00865EF1"/>
    <w:rsid w:val="0086690F"/>
    <w:rsid w:val="0087271F"/>
    <w:rsid w:val="00874302"/>
    <w:rsid w:val="0087702D"/>
    <w:rsid w:val="00880B43"/>
    <w:rsid w:val="00883E9C"/>
    <w:rsid w:val="00884BE3"/>
    <w:rsid w:val="008867FD"/>
    <w:rsid w:val="008958FA"/>
    <w:rsid w:val="008959DD"/>
    <w:rsid w:val="0089789F"/>
    <w:rsid w:val="00897E51"/>
    <w:rsid w:val="008A20CB"/>
    <w:rsid w:val="008A4042"/>
    <w:rsid w:val="008A42CC"/>
    <w:rsid w:val="008A68C8"/>
    <w:rsid w:val="008A73E0"/>
    <w:rsid w:val="008B137C"/>
    <w:rsid w:val="008B13B7"/>
    <w:rsid w:val="008B19E5"/>
    <w:rsid w:val="008B2F74"/>
    <w:rsid w:val="008B3469"/>
    <w:rsid w:val="008C6012"/>
    <w:rsid w:val="008D1FC1"/>
    <w:rsid w:val="008D235D"/>
    <w:rsid w:val="008D25E8"/>
    <w:rsid w:val="008D6E3E"/>
    <w:rsid w:val="008E2891"/>
    <w:rsid w:val="008E291F"/>
    <w:rsid w:val="008E3122"/>
    <w:rsid w:val="008E326F"/>
    <w:rsid w:val="008E37DA"/>
    <w:rsid w:val="008E4E53"/>
    <w:rsid w:val="008E4F15"/>
    <w:rsid w:val="008E54F0"/>
    <w:rsid w:val="008E60E7"/>
    <w:rsid w:val="008F0783"/>
    <w:rsid w:val="008F69DC"/>
    <w:rsid w:val="008F7180"/>
    <w:rsid w:val="008F7599"/>
    <w:rsid w:val="008F7E4C"/>
    <w:rsid w:val="00902943"/>
    <w:rsid w:val="00905BBF"/>
    <w:rsid w:val="00907330"/>
    <w:rsid w:val="00907BCE"/>
    <w:rsid w:val="00910FE0"/>
    <w:rsid w:val="00911008"/>
    <w:rsid w:val="00911197"/>
    <w:rsid w:val="009125F4"/>
    <w:rsid w:val="00917CAC"/>
    <w:rsid w:val="00917D1E"/>
    <w:rsid w:val="00921640"/>
    <w:rsid w:val="00926615"/>
    <w:rsid w:val="00926F01"/>
    <w:rsid w:val="00931871"/>
    <w:rsid w:val="00933740"/>
    <w:rsid w:val="009344F5"/>
    <w:rsid w:val="0093688C"/>
    <w:rsid w:val="00937FB0"/>
    <w:rsid w:val="00940DA9"/>
    <w:rsid w:val="00941BFB"/>
    <w:rsid w:val="00943AE3"/>
    <w:rsid w:val="00945E52"/>
    <w:rsid w:val="00945E89"/>
    <w:rsid w:val="00945FC6"/>
    <w:rsid w:val="00947171"/>
    <w:rsid w:val="00950A86"/>
    <w:rsid w:val="00950E06"/>
    <w:rsid w:val="00951AE5"/>
    <w:rsid w:val="009541F5"/>
    <w:rsid w:val="00955BC6"/>
    <w:rsid w:val="00956EDF"/>
    <w:rsid w:val="00960048"/>
    <w:rsid w:val="00960116"/>
    <w:rsid w:val="0096351F"/>
    <w:rsid w:val="0096433C"/>
    <w:rsid w:val="00965336"/>
    <w:rsid w:val="0096792A"/>
    <w:rsid w:val="00970156"/>
    <w:rsid w:val="00970502"/>
    <w:rsid w:val="00970B79"/>
    <w:rsid w:val="00971654"/>
    <w:rsid w:val="0097464C"/>
    <w:rsid w:val="00975B7F"/>
    <w:rsid w:val="00975BF0"/>
    <w:rsid w:val="00976D0D"/>
    <w:rsid w:val="009774A1"/>
    <w:rsid w:val="00977DF4"/>
    <w:rsid w:val="00981957"/>
    <w:rsid w:val="0098231D"/>
    <w:rsid w:val="00982B57"/>
    <w:rsid w:val="00983812"/>
    <w:rsid w:val="00991D7C"/>
    <w:rsid w:val="00993E11"/>
    <w:rsid w:val="00994DA3"/>
    <w:rsid w:val="00994E82"/>
    <w:rsid w:val="0099565D"/>
    <w:rsid w:val="009964B4"/>
    <w:rsid w:val="009969BC"/>
    <w:rsid w:val="00996CC0"/>
    <w:rsid w:val="009976E7"/>
    <w:rsid w:val="0099777B"/>
    <w:rsid w:val="009A12F6"/>
    <w:rsid w:val="009A1B84"/>
    <w:rsid w:val="009A29D5"/>
    <w:rsid w:val="009A2FDF"/>
    <w:rsid w:val="009A42DA"/>
    <w:rsid w:val="009A5057"/>
    <w:rsid w:val="009A56E7"/>
    <w:rsid w:val="009A5E14"/>
    <w:rsid w:val="009A75B8"/>
    <w:rsid w:val="009A7945"/>
    <w:rsid w:val="009B3DBC"/>
    <w:rsid w:val="009B5A2C"/>
    <w:rsid w:val="009B7DBE"/>
    <w:rsid w:val="009C0458"/>
    <w:rsid w:val="009C0BCC"/>
    <w:rsid w:val="009C1001"/>
    <w:rsid w:val="009C1043"/>
    <w:rsid w:val="009C22FF"/>
    <w:rsid w:val="009C30BD"/>
    <w:rsid w:val="009C5B96"/>
    <w:rsid w:val="009C7319"/>
    <w:rsid w:val="009E1591"/>
    <w:rsid w:val="009E3552"/>
    <w:rsid w:val="009E51BA"/>
    <w:rsid w:val="009F0DC1"/>
    <w:rsid w:val="009F1C7C"/>
    <w:rsid w:val="009F5BEF"/>
    <w:rsid w:val="009F727B"/>
    <w:rsid w:val="00A02B6C"/>
    <w:rsid w:val="00A047FF"/>
    <w:rsid w:val="00A049EA"/>
    <w:rsid w:val="00A066B6"/>
    <w:rsid w:val="00A16A50"/>
    <w:rsid w:val="00A1710C"/>
    <w:rsid w:val="00A336DF"/>
    <w:rsid w:val="00A33A11"/>
    <w:rsid w:val="00A362B8"/>
    <w:rsid w:val="00A40675"/>
    <w:rsid w:val="00A42635"/>
    <w:rsid w:val="00A43D6E"/>
    <w:rsid w:val="00A45C13"/>
    <w:rsid w:val="00A46148"/>
    <w:rsid w:val="00A46510"/>
    <w:rsid w:val="00A46699"/>
    <w:rsid w:val="00A5032E"/>
    <w:rsid w:val="00A561A7"/>
    <w:rsid w:val="00A565AC"/>
    <w:rsid w:val="00A62669"/>
    <w:rsid w:val="00A656EF"/>
    <w:rsid w:val="00A6758D"/>
    <w:rsid w:val="00A715AC"/>
    <w:rsid w:val="00A72C2A"/>
    <w:rsid w:val="00A72D3F"/>
    <w:rsid w:val="00A73FEA"/>
    <w:rsid w:val="00A7478C"/>
    <w:rsid w:val="00A82E82"/>
    <w:rsid w:val="00A90294"/>
    <w:rsid w:val="00A91168"/>
    <w:rsid w:val="00A93395"/>
    <w:rsid w:val="00A95FF0"/>
    <w:rsid w:val="00AA5786"/>
    <w:rsid w:val="00AB0C2E"/>
    <w:rsid w:val="00AB342B"/>
    <w:rsid w:val="00AB3DF0"/>
    <w:rsid w:val="00AC00D9"/>
    <w:rsid w:val="00AC2EEE"/>
    <w:rsid w:val="00AC3466"/>
    <w:rsid w:val="00AC5A66"/>
    <w:rsid w:val="00AC6856"/>
    <w:rsid w:val="00AC6A7F"/>
    <w:rsid w:val="00AD06BD"/>
    <w:rsid w:val="00AD2650"/>
    <w:rsid w:val="00AD2A3F"/>
    <w:rsid w:val="00AD4446"/>
    <w:rsid w:val="00AD65E4"/>
    <w:rsid w:val="00AD67F9"/>
    <w:rsid w:val="00AD7BC5"/>
    <w:rsid w:val="00AE02D4"/>
    <w:rsid w:val="00AE5DC2"/>
    <w:rsid w:val="00AE6E25"/>
    <w:rsid w:val="00AE79E2"/>
    <w:rsid w:val="00AE7F97"/>
    <w:rsid w:val="00AF118D"/>
    <w:rsid w:val="00AF5615"/>
    <w:rsid w:val="00AF587A"/>
    <w:rsid w:val="00AF5AE0"/>
    <w:rsid w:val="00AF7FA5"/>
    <w:rsid w:val="00B01F0B"/>
    <w:rsid w:val="00B0357E"/>
    <w:rsid w:val="00B039C6"/>
    <w:rsid w:val="00B04CA6"/>
    <w:rsid w:val="00B050E5"/>
    <w:rsid w:val="00B122C3"/>
    <w:rsid w:val="00B125A5"/>
    <w:rsid w:val="00B14B11"/>
    <w:rsid w:val="00B15763"/>
    <w:rsid w:val="00B17CF3"/>
    <w:rsid w:val="00B17F16"/>
    <w:rsid w:val="00B20523"/>
    <w:rsid w:val="00B20FF4"/>
    <w:rsid w:val="00B22120"/>
    <w:rsid w:val="00B228FA"/>
    <w:rsid w:val="00B23F5E"/>
    <w:rsid w:val="00B2422B"/>
    <w:rsid w:val="00B258D3"/>
    <w:rsid w:val="00B31F10"/>
    <w:rsid w:val="00B36609"/>
    <w:rsid w:val="00B4095F"/>
    <w:rsid w:val="00B45089"/>
    <w:rsid w:val="00B45D69"/>
    <w:rsid w:val="00B52E2D"/>
    <w:rsid w:val="00B54321"/>
    <w:rsid w:val="00B54333"/>
    <w:rsid w:val="00B5566C"/>
    <w:rsid w:val="00B56DBE"/>
    <w:rsid w:val="00B57610"/>
    <w:rsid w:val="00B64225"/>
    <w:rsid w:val="00B65C94"/>
    <w:rsid w:val="00B6677E"/>
    <w:rsid w:val="00B70086"/>
    <w:rsid w:val="00B70BA8"/>
    <w:rsid w:val="00B713EC"/>
    <w:rsid w:val="00B72A99"/>
    <w:rsid w:val="00B7461C"/>
    <w:rsid w:val="00B74940"/>
    <w:rsid w:val="00B7549D"/>
    <w:rsid w:val="00B7569C"/>
    <w:rsid w:val="00B80AC2"/>
    <w:rsid w:val="00B823D0"/>
    <w:rsid w:val="00B82BD7"/>
    <w:rsid w:val="00B85195"/>
    <w:rsid w:val="00B90445"/>
    <w:rsid w:val="00B90C28"/>
    <w:rsid w:val="00B92EED"/>
    <w:rsid w:val="00BA1BC4"/>
    <w:rsid w:val="00BA4A85"/>
    <w:rsid w:val="00BA5EAC"/>
    <w:rsid w:val="00BA7D34"/>
    <w:rsid w:val="00BB109B"/>
    <w:rsid w:val="00BB1CCB"/>
    <w:rsid w:val="00BB2295"/>
    <w:rsid w:val="00BB487D"/>
    <w:rsid w:val="00BB6AC7"/>
    <w:rsid w:val="00BC0461"/>
    <w:rsid w:val="00BC45DF"/>
    <w:rsid w:val="00BD11A7"/>
    <w:rsid w:val="00BD1609"/>
    <w:rsid w:val="00BD7EAF"/>
    <w:rsid w:val="00BE1835"/>
    <w:rsid w:val="00BE6761"/>
    <w:rsid w:val="00BE76D8"/>
    <w:rsid w:val="00BF0541"/>
    <w:rsid w:val="00BF2914"/>
    <w:rsid w:val="00BF3D60"/>
    <w:rsid w:val="00BF665B"/>
    <w:rsid w:val="00BF6EDF"/>
    <w:rsid w:val="00BF6F7F"/>
    <w:rsid w:val="00BF7D88"/>
    <w:rsid w:val="00C025F1"/>
    <w:rsid w:val="00C113ED"/>
    <w:rsid w:val="00C1293D"/>
    <w:rsid w:val="00C134E1"/>
    <w:rsid w:val="00C1362C"/>
    <w:rsid w:val="00C14EBC"/>
    <w:rsid w:val="00C15EE6"/>
    <w:rsid w:val="00C15F20"/>
    <w:rsid w:val="00C166DB"/>
    <w:rsid w:val="00C16C06"/>
    <w:rsid w:val="00C17621"/>
    <w:rsid w:val="00C20391"/>
    <w:rsid w:val="00C210A4"/>
    <w:rsid w:val="00C2168B"/>
    <w:rsid w:val="00C22150"/>
    <w:rsid w:val="00C25BEA"/>
    <w:rsid w:val="00C3169E"/>
    <w:rsid w:val="00C33EE7"/>
    <w:rsid w:val="00C349F5"/>
    <w:rsid w:val="00C34EC2"/>
    <w:rsid w:val="00C360B7"/>
    <w:rsid w:val="00C3757A"/>
    <w:rsid w:val="00C378F6"/>
    <w:rsid w:val="00C4087C"/>
    <w:rsid w:val="00C44D27"/>
    <w:rsid w:val="00C45EC5"/>
    <w:rsid w:val="00C46027"/>
    <w:rsid w:val="00C47A2B"/>
    <w:rsid w:val="00C515BD"/>
    <w:rsid w:val="00C52470"/>
    <w:rsid w:val="00C52AFB"/>
    <w:rsid w:val="00C52BE6"/>
    <w:rsid w:val="00C53414"/>
    <w:rsid w:val="00C53ADC"/>
    <w:rsid w:val="00C55D03"/>
    <w:rsid w:val="00C568EF"/>
    <w:rsid w:val="00C5794C"/>
    <w:rsid w:val="00C60347"/>
    <w:rsid w:val="00C61F19"/>
    <w:rsid w:val="00C63A58"/>
    <w:rsid w:val="00C6717E"/>
    <w:rsid w:val="00C675B5"/>
    <w:rsid w:val="00C7246C"/>
    <w:rsid w:val="00C74BFB"/>
    <w:rsid w:val="00C76FB9"/>
    <w:rsid w:val="00C81374"/>
    <w:rsid w:val="00C81E1F"/>
    <w:rsid w:val="00C829D7"/>
    <w:rsid w:val="00C853A9"/>
    <w:rsid w:val="00C90743"/>
    <w:rsid w:val="00C91A9D"/>
    <w:rsid w:val="00C91B89"/>
    <w:rsid w:val="00C91ED3"/>
    <w:rsid w:val="00C9282F"/>
    <w:rsid w:val="00CA0F25"/>
    <w:rsid w:val="00CA56A0"/>
    <w:rsid w:val="00CA6E05"/>
    <w:rsid w:val="00CA7B50"/>
    <w:rsid w:val="00CB3B1D"/>
    <w:rsid w:val="00CB62DE"/>
    <w:rsid w:val="00CC2218"/>
    <w:rsid w:val="00CC56A9"/>
    <w:rsid w:val="00CC6115"/>
    <w:rsid w:val="00CC6B4D"/>
    <w:rsid w:val="00CC77AC"/>
    <w:rsid w:val="00CD0722"/>
    <w:rsid w:val="00CD1851"/>
    <w:rsid w:val="00CD3690"/>
    <w:rsid w:val="00CD4029"/>
    <w:rsid w:val="00CD4414"/>
    <w:rsid w:val="00CD528F"/>
    <w:rsid w:val="00CD7F36"/>
    <w:rsid w:val="00CE054B"/>
    <w:rsid w:val="00CE4311"/>
    <w:rsid w:val="00CF10BD"/>
    <w:rsid w:val="00CF3A94"/>
    <w:rsid w:val="00CF3C7F"/>
    <w:rsid w:val="00CF3CF7"/>
    <w:rsid w:val="00CF5B61"/>
    <w:rsid w:val="00CF7F74"/>
    <w:rsid w:val="00D018EF"/>
    <w:rsid w:val="00D03AD8"/>
    <w:rsid w:val="00D04407"/>
    <w:rsid w:val="00D05B73"/>
    <w:rsid w:val="00D06D06"/>
    <w:rsid w:val="00D071CE"/>
    <w:rsid w:val="00D0798F"/>
    <w:rsid w:val="00D07A37"/>
    <w:rsid w:val="00D10136"/>
    <w:rsid w:val="00D10B97"/>
    <w:rsid w:val="00D121DC"/>
    <w:rsid w:val="00D157D6"/>
    <w:rsid w:val="00D17B8A"/>
    <w:rsid w:val="00D204CB"/>
    <w:rsid w:val="00D214D9"/>
    <w:rsid w:val="00D216C2"/>
    <w:rsid w:val="00D24371"/>
    <w:rsid w:val="00D24648"/>
    <w:rsid w:val="00D27093"/>
    <w:rsid w:val="00D30988"/>
    <w:rsid w:val="00D32F79"/>
    <w:rsid w:val="00D36DDD"/>
    <w:rsid w:val="00D44BEE"/>
    <w:rsid w:val="00D45471"/>
    <w:rsid w:val="00D456BC"/>
    <w:rsid w:val="00D464D7"/>
    <w:rsid w:val="00D51074"/>
    <w:rsid w:val="00D510AE"/>
    <w:rsid w:val="00D5177D"/>
    <w:rsid w:val="00D51834"/>
    <w:rsid w:val="00D52FC8"/>
    <w:rsid w:val="00D53772"/>
    <w:rsid w:val="00D54207"/>
    <w:rsid w:val="00D56471"/>
    <w:rsid w:val="00D60557"/>
    <w:rsid w:val="00D62355"/>
    <w:rsid w:val="00D641C0"/>
    <w:rsid w:val="00D645A2"/>
    <w:rsid w:val="00D7183F"/>
    <w:rsid w:val="00D74B99"/>
    <w:rsid w:val="00D80547"/>
    <w:rsid w:val="00D80EE8"/>
    <w:rsid w:val="00D82E8F"/>
    <w:rsid w:val="00D83D1C"/>
    <w:rsid w:val="00D86503"/>
    <w:rsid w:val="00D86F5F"/>
    <w:rsid w:val="00D87431"/>
    <w:rsid w:val="00D901BA"/>
    <w:rsid w:val="00D9324D"/>
    <w:rsid w:val="00D9459F"/>
    <w:rsid w:val="00D95BBD"/>
    <w:rsid w:val="00D9616C"/>
    <w:rsid w:val="00DA6B33"/>
    <w:rsid w:val="00DA78E6"/>
    <w:rsid w:val="00DB5379"/>
    <w:rsid w:val="00DB5483"/>
    <w:rsid w:val="00DB592C"/>
    <w:rsid w:val="00DB5ADC"/>
    <w:rsid w:val="00DC012A"/>
    <w:rsid w:val="00DC01CD"/>
    <w:rsid w:val="00DC27DD"/>
    <w:rsid w:val="00DC38B5"/>
    <w:rsid w:val="00DC39FF"/>
    <w:rsid w:val="00DC4519"/>
    <w:rsid w:val="00DC51C4"/>
    <w:rsid w:val="00DC546E"/>
    <w:rsid w:val="00DC599A"/>
    <w:rsid w:val="00DC7012"/>
    <w:rsid w:val="00DC79A3"/>
    <w:rsid w:val="00DD1853"/>
    <w:rsid w:val="00DD22F8"/>
    <w:rsid w:val="00DD6A39"/>
    <w:rsid w:val="00DE4C4B"/>
    <w:rsid w:val="00DE6C6E"/>
    <w:rsid w:val="00DF057A"/>
    <w:rsid w:val="00DF107E"/>
    <w:rsid w:val="00DF1332"/>
    <w:rsid w:val="00DF315B"/>
    <w:rsid w:val="00DF4626"/>
    <w:rsid w:val="00DF611D"/>
    <w:rsid w:val="00E019EA"/>
    <w:rsid w:val="00E042D8"/>
    <w:rsid w:val="00E05C1D"/>
    <w:rsid w:val="00E06BF2"/>
    <w:rsid w:val="00E06E57"/>
    <w:rsid w:val="00E10962"/>
    <w:rsid w:val="00E25B66"/>
    <w:rsid w:val="00E26BA7"/>
    <w:rsid w:val="00E31929"/>
    <w:rsid w:val="00E32424"/>
    <w:rsid w:val="00E33813"/>
    <w:rsid w:val="00E43744"/>
    <w:rsid w:val="00E44A88"/>
    <w:rsid w:val="00E45CDD"/>
    <w:rsid w:val="00E51C8E"/>
    <w:rsid w:val="00E536DC"/>
    <w:rsid w:val="00E53F6E"/>
    <w:rsid w:val="00E54397"/>
    <w:rsid w:val="00E57228"/>
    <w:rsid w:val="00E60DFD"/>
    <w:rsid w:val="00E63238"/>
    <w:rsid w:val="00E636A7"/>
    <w:rsid w:val="00E65BF8"/>
    <w:rsid w:val="00E67481"/>
    <w:rsid w:val="00E67599"/>
    <w:rsid w:val="00E70C5C"/>
    <w:rsid w:val="00E718B0"/>
    <w:rsid w:val="00E728E1"/>
    <w:rsid w:val="00E72F93"/>
    <w:rsid w:val="00E72FE8"/>
    <w:rsid w:val="00E758FD"/>
    <w:rsid w:val="00E76E79"/>
    <w:rsid w:val="00E801B5"/>
    <w:rsid w:val="00E873A8"/>
    <w:rsid w:val="00E9191C"/>
    <w:rsid w:val="00E95160"/>
    <w:rsid w:val="00E964FA"/>
    <w:rsid w:val="00E96B87"/>
    <w:rsid w:val="00EA0EA2"/>
    <w:rsid w:val="00EA2722"/>
    <w:rsid w:val="00EA4037"/>
    <w:rsid w:val="00EA5444"/>
    <w:rsid w:val="00EA6501"/>
    <w:rsid w:val="00EA6C32"/>
    <w:rsid w:val="00EB0325"/>
    <w:rsid w:val="00EB250D"/>
    <w:rsid w:val="00EB5C40"/>
    <w:rsid w:val="00EC0394"/>
    <w:rsid w:val="00EC34B4"/>
    <w:rsid w:val="00EC38BE"/>
    <w:rsid w:val="00EC528A"/>
    <w:rsid w:val="00EC602D"/>
    <w:rsid w:val="00EC749C"/>
    <w:rsid w:val="00EC7FA2"/>
    <w:rsid w:val="00ED3C94"/>
    <w:rsid w:val="00ED45DC"/>
    <w:rsid w:val="00ED5E2E"/>
    <w:rsid w:val="00ED604E"/>
    <w:rsid w:val="00ED737B"/>
    <w:rsid w:val="00ED73B1"/>
    <w:rsid w:val="00EE0B75"/>
    <w:rsid w:val="00EE1C85"/>
    <w:rsid w:val="00EE42D4"/>
    <w:rsid w:val="00EE4587"/>
    <w:rsid w:val="00EE5772"/>
    <w:rsid w:val="00EE7F3C"/>
    <w:rsid w:val="00EF2337"/>
    <w:rsid w:val="00EF735C"/>
    <w:rsid w:val="00EF75DA"/>
    <w:rsid w:val="00F01077"/>
    <w:rsid w:val="00F04426"/>
    <w:rsid w:val="00F04DC5"/>
    <w:rsid w:val="00F05EF1"/>
    <w:rsid w:val="00F1558B"/>
    <w:rsid w:val="00F2094C"/>
    <w:rsid w:val="00F25BB0"/>
    <w:rsid w:val="00F25BEF"/>
    <w:rsid w:val="00F27151"/>
    <w:rsid w:val="00F27B16"/>
    <w:rsid w:val="00F301BB"/>
    <w:rsid w:val="00F337DC"/>
    <w:rsid w:val="00F34D00"/>
    <w:rsid w:val="00F359F5"/>
    <w:rsid w:val="00F3661C"/>
    <w:rsid w:val="00F36AFF"/>
    <w:rsid w:val="00F3779E"/>
    <w:rsid w:val="00F42C78"/>
    <w:rsid w:val="00F4377E"/>
    <w:rsid w:val="00F445E0"/>
    <w:rsid w:val="00F447B6"/>
    <w:rsid w:val="00F45C2F"/>
    <w:rsid w:val="00F46552"/>
    <w:rsid w:val="00F477D7"/>
    <w:rsid w:val="00F502B0"/>
    <w:rsid w:val="00F50D00"/>
    <w:rsid w:val="00F50DC4"/>
    <w:rsid w:val="00F52592"/>
    <w:rsid w:val="00F527DD"/>
    <w:rsid w:val="00F53865"/>
    <w:rsid w:val="00F54643"/>
    <w:rsid w:val="00F60DA3"/>
    <w:rsid w:val="00F6305B"/>
    <w:rsid w:val="00F72194"/>
    <w:rsid w:val="00F74CC5"/>
    <w:rsid w:val="00F75BCB"/>
    <w:rsid w:val="00F76C0E"/>
    <w:rsid w:val="00F76DBD"/>
    <w:rsid w:val="00F77549"/>
    <w:rsid w:val="00F77D49"/>
    <w:rsid w:val="00F77EFA"/>
    <w:rsid w:val="00F80481"/>
    <w:rsid w:val="00F80F8D"/>
    <w:rsid w:val="00F81464"/>
    <w:rsid w:val="00F83F66"/>
    <w:rsid w:val="00F863F3"/>
    <w:rsid w:val="00F93B80"/>
    <w:rsid w:val="00F94744"/>
    <w:rsid w:val="00F97856"/>
    <w:rsid w:val="00FA0F3F"/>
    <w:rsid w:val="00FA1DEB"/>
    <w:rsid w:val="00FB0F5E"/>
    <w:rsid w:val="00FB37C6"/>
    <w:rsid w:val="00FB7E2B"/>
    <w:rsid w:val="00FC41FE"/>
    <w:rsid w:val="00FC5596"/>
    <w:rsid w:val="00FC5CF7"/>
    <w:rsid w:val="00FD0293"/>
    <w:rsid w:val="00FD0400"/>
    <w:rsid w:val="00FD3A5F"/>
    <w:rsid w:val="00FD583D"/>
    <w:rsid w:val="00FE7E3B"/>
    <w:rsid w:val="00FE7E5E"/>
    <w:rsid w:val="00FF1775"/>
    <w:rsid w:val="00FF293C"/>
    <w:rsid w:val="00FF2AF9"/>
    <w:rsid w:val="00FF466F"/>
    <w:rsid w:val="00FF4CFA"/>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78673"/>
  <w15:docId w15:val="{FB83496B-BEE9-4B99-A4C9-0BA73DA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6A"/>
    <w:pPr>
      <w:spacing w:after="0" w:line="240" w:lineRule="auto"/>
    </w:pPr>
    <w:rPr>
      <w:sz w:val="24"/>
      <w:szCs w:val="24"/>
    </w:rPr>
  </w:style>
  <w:style w:type="paragraph" w:styleId="Heading1">
    <w:name w:val="heading 1"/>
    <w:basedOn w:val="Normal"/>
    <w:next w:val="Normal"/>
    <w:link w:val="Heading1Char"/>
    <w:uiPriority w:val="9"/>
    <w:qFormat/>
    <w:rsid w:val="00516E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42635"/>
    <w:rPr>
      <w:color w:val="605E5C"/>
      <w:shd w:val="clear" w:color="auto" w:fill="E1DFDD"/>
    </w:rPr>
  </w:style>
  <w:style w:type="character" w:customStyle="1" w:styleId="labs-docsum-journal-citation">
    <w:name w:val="labs-docsum-journal-citation"/>
    <w:basedOn w:val="DefaultParagraphFont"/>
    <w:rsid w:val="00510BA6"/>
  </w:style>
  <w:style w:type="character" w:customStyle="1" w:styleId="citation-part">
    <w:name w:val="citation-part"/>
    <w:basedOn w:val="DefaultParagraphFont"/>
    <w:rsid w:val="00510BA6"/>
  </w:style>
  <w:style w:type="character" w:customStyle="1" w:styleId="docsum-pmid">
    <w:name w:val="docsum-pmid"/>
    <w:basedOn w:val="DefaultParagraphFont"/>
    <w:rsid w:val="00510BA6"/>
  </w:style>
  <w:style w:type="character" w:customStyle="1" w:styleId="Heading1Char">
    <w:name w:val="Heading 1 Char"/>
    <w:basedOn w:val="DefaultParagraphFont"/>
    <w:link w:val="Heading1"/>
    <w:uiPriority w:val="9"/>
    <w:rsid w:val="00516E6C"/>
    <w:rPr>
      <w:rFonts w:asciiTheme="majorHAnsi" w:eastAsiaTheme="majorEastAsia" w:hAnsiTheme="majorHAnsi" w:cstheme="majorBidi"/>
      <w:color w:val="365F91" w:themeColor="accent1" w:themeShade="BF"/>
      <w:sz w:val="32"/>
      <w:szCs w:val="32"/>
    </w:rPr>
  </w:style>
  <w:style w:type="character" w:customStyle="1" w:styleId="gsct1">
    <w:name w:val="gs_ct1"/>
    <w:basedOn w:val="DefaultParagraphFont"/>
    <w:rsid w:val="00303059"/>
  </w:style>
  <w:style w:type="paragraph" w:styleId="Revision">
    <w:name w:val="Revision"/>
    <w:hidden/>
    <w:uiPriority w:val="99"/>
    <w:semiHidden/>
    <w:rsid w:val="000C720A"/>
    <w:pPr>
      <w:spacing w:after="0" w:line="240" w:lineRule="auto"/>
    </w:pPr>
    <w:rPr>
      <w:sz w:val="24"/>
      <w:szCs w:val="24"/>
    </w:rPr>
  </w:style>
  <w:style w:type="character" w:styleId="UnresolvedMention">
    <w:name w:val="Unresolved Mention"/>
    <w:basedOn w:val="DefaultParagraphFont"/>
    <w:uiPriority w:val="99"/>
    <w:semiHidden/>
    <w:unhideWhenUsed/>
    <w:rsid w:val="0072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1879">
      <w:bodyDiv w:val="1"/>
      <w:marLeft w:val="0"/>
      <w:marRight w:val="0"/>
      <w:marTop w:val="0"/>
      <w:marBottom w:val="0"/>
      <w:divBdr>
        <w:top w:val="none" w:sz="0" w:space="0" w:color="auto"/>
        <w:left w:val="none" w:sz="0" w:space="0" w:color="auto"/>
        <w:bottom w:val="none" w:sz="0" w:space="0" w:color="auto"/>
        <w:right w:val="none" w:sz="0" w:space="0" w:color="auto"/>
      </w:divBdr>
    </w:div>
    <w:div w:id="218176572">
      <w:bodyDiv w:val="1"/>
      <w:marLeft w:val="0"/>
      <w:marRight w:val="0"/>
      <w:marTop w:val="0"/>
      <w:marBottom w:val="0"/>
      <w:divBdr>
        <w:top w:val="none" w:sz="0" w:space="0" w:color="auto"/>
        <w:left w:val="none" w:sz="0" w:space="0" w:color="auto"/>
        <w:bottom w:val="none" w:sz="0" w:space="0" w:color="auto"/>
        <w:right w:val="none" w:sz="0" w:space="0" w:color="auto"/>
      </w:divBdr>
    </w:div>
    <w:div w:id="218564646">
      <w:bodyDiv w:val="1"/>
      <w:marLeft w:val="0"/>
      <w:marRight w:val="0"/>
      <w:marTop w:val="0"/>
      <w:marBottom w:val="0"/>
      <w:divBdr>
        <w:top w:val="none" w:sz="0" w:space="0" w:color="auto"/>
        <w:left w:val="none" w:sz="0" w:space="0" w:color="auto"/>
        <w:bottom w:val="none" w:sz="0" w:space="0" w:color="auto"/>
        <w:right w:val="none" w:sz="0" w:space="0" w:color="auto"/>
      </w:divBdr>
    </w:div>
    <w:div w:id="558252422">
      <w:bodyDiv w:val="1"/>
      <w:marLeft w:val="0"/>
      <w:marRight w:val="0"/>
      <w:marTop w:val="0"/>
      <w:marBottom w:val="0"/>
      <w:divBdr>
        <w:top w:val="none" w:sz="0" w:space="0" w:color="auto"/>
        <w:left w:val="none" w:sz="0" w:space="0" w:color="auto"/>
        <w:bottom w:val="none" w:sz="0" w:space="0" w:color="auto"/>
        <w:right w:val="none" w:sz="0" w:space="0" w:color="auto"/>
      </w:divBdr>
    </w:div>
    <w:div w:id="693963654">
      <w:bodyDiv w:val="1"/>
      <w:marLeft w:val="0"/>
      <w:marRight w:val="0"/>
      <w:marTop w:val="0"/>
      <w:marBottom w:val="0"/>
      <w:divBdr>
        <w:top w:val="none" w:sz="0" w:space="0" w:color="auto"/>
        <w:left w:val="none" w:sz="0" w:space="0" w:color="auto"/>
        <w:bottom w:val="none" w:sz="0" w:space="0" w:color="auto"/>
        <w:right w:val="none" w:sz="0" w:space="0" w:color="auto"/>
      </w:divBdr>
      <w:divsChild>
        <w:div w:id="915628617">
          <w:marLeft w:val="0"/>
          <w:marRight w:val="0"/>
          <w:marTop w:val="0"/>
          <w:marBottom w:val="0"/>
          <w:divBdr>
            <w:top w:val="none" w:sz="0" w:space="0" w:color="auto"/>
            <w:left w:val="none" w:sz="0" w:space="0" w:color="auto"/>
            <w:bottom w:val="none" w:sz="0" w:space="0" w:color="auto"/>
            <w:right w:val="none" w:sz="0" w:space="0" w:color="auto"/>
          </w:divBdr>
        </w:div>
      </w:divsChild>
    </w:div>
    <w:div w:id="723212103">
      <w:bodyDiv w:val="1"/>
      <w:marLeft w:val="0"/>
      <w:marRight w:val="0"/>
      <w:marTop w:val="0"/>
      <w:marBottom w:val="0"/>
      <w:divBdr>
        <w:top w:val="none" w:sz="0" w:space="0" w:color="auto"/>
        <w:left w:val="none" w:sz="0" w:space="0" w:color="auto"/>
        <w:bottom w:val="none" w:sz="0" w:space="0" w:color="auto"/>
        <w:right w:val="none" w:sz="0" w:space="0" w:color="auto"/>
      </w:divBdr>
    </w:div>
    <w:div w:id="811098475">
      <w:bodyDiv w:val="1"/>
      <w:marLeft w:val="0"/>
      <w:marRight w:val="0"/>
      <w:marTop w:val="0"/>
      <w:marBottom w:val="0"/>
      <w:divBdr>
        <w:top w:val="none" w:sz="0" w:space="0" w:color="auto"/>
        <w:left w:val="none" w:sz="0" w:space="0" w:color="auto"/>
        <w:bottom w:val="none" w:sz="0" w:space="0" w:color="auto"/>
        <w:right w:val="none" w:sz="0" w:space="0" w:color="auto"/>
      </w:divBdr>
    </w:div>
    <w:div w:id="1082488762">
      <w:bodyDiv w:val="1"/>
      <w:marLeft w:val="0"/>
      <w:marRight w:val="0"/>
      <w:marTop w:val="0"/>
      <w:marBottom w:val="0"/>
      <w:divBdr>
        <w:top w:val="none" w:sz="0" w:space="0" w:color="auto"/>
        <w:left w:val="none" w:sz="0" w:space="0" w:color="auto"/>
        <w:bottom w:val="none" w:sz="0" w:space="0" w:color="auto"/>
        <w:right w:val="none" w:sz="0" w:space="0" w:color="auto"/>
      </w:divBdr>
    </w:div>
    <w:div w:id="1185165985">
      <w:bodyDiv w:val="1"/>
      <w:marLeft w:val="0"/>
      <w:marRight w:val="0"/>
      <w:marTop w:val="0"/>
      <w:marBottom w:val="0"/>
      <w:divBdr>
        <w:top w:val="none" w:sz="0" w:space="0" w:color="auto"/>
        <w:left w:val="none" w:sz="0" w:space="0" w:color="auto"/>
        <w:bottom w:val="none" w:sz="0" w:space="0" w:color="auto"/>
        <w:right w:val="none" w:sz="0" w:space="0" w:color="auto"/>
      </w:divBdr>
    </w:div>
    <w:div w:id="1314484049">
      <w:bodyDiv w:val="1"/>
      <w:marLeft w:val="0"/>
      <w:marRight w:val="0"/>
      <w:marTop w:val="0"/>
      <w:marBottom w:val="0"/>
      <w:divBdr>
        <w:top w:val="none" w:sz="0" w:space="0" w:color="auto"/>
        <w:left w:val="none" w:sz="0" w:space="0" w:color="auto"/>
        <w:bottom w:val="none" w:sz="0" w:space="0" w:color="auto"/>
        <w:right w:val="none" w:sz="0" w:space="0" w:color="auto"/>
      </w:divBdr>
    </w:div>
    <w:div w:id="1333144486">
      <w:bodyDiv w:val="1"/>
      <w:marLeft w:val="0"/>
      <w:marRight w:val="0"/>
      <w:marTop w:val="0"/>
      <w:marBottom w:val="0"/>
      <w:divBdr>
        <w:top w:val="none" w:sz="0" w:space="0" w:color="auto"/>
        <w:left w:val="none" w:sz="0" w:space="0" w:color="auto"/>
        <w:bottom w:val="none" w:sz="0" w:space="0" w:color="auto"/>
        <w:right w:val="none" w:sz="0" w:space="0" w:color="auto"/>
      </w:divBdr>
      <w:divsChild>
        <w:div w:id="495536792">
          <w:marLeft w:val="0"/>
          <w:marRight w:val="0"/>
          <w:marTop w:val="0"/>
          <w:marBottom w:val="0"/>
          <w:divBdr>
            <w:top w:val="none" w:sz="0" w:space="0" w:color="auto"/>
            <w:left w:val="none" w:sz="0" w:space="0" w:color="auto"/>
            <w:bottom w:val="none" w:sz="0" w:space="0" w:color="auto"/>
            <w:right w:val="none" w:sz="0" w:space="0" w:color="auto"/>
          </w:divBdr>
        </w:div>
      </w:divsChild>
    </w:div>
    <w:div w:id="1411611084">
      <w:bodyDiv w:val="1"/>
      <w:marLeft w:val="0"/>
      <w:marRight w:val="0"/>
      <w:marTop w:val="0"/>
      <w:marBottom w:val="0"/>
      <w:divBdr>
        <w:top w:val="none" w:sz="0" w:space="0" w:color="auto"/>
        <w:left w:val="none" w:sz="0" w:space="0" w:color="auto"/>
        <w:bottom w:val="none" w:sz="0" w:space="0" w:color="auto"/>
        <w:right w:val="none" w:sz="0" w:space="0" w:color="auto"/>
      </w:divBdr>
    </w:div>
    <w:div w:id="1509635392">
      <w:bodyDiv w:val="1"/>
      <w:marLeft w:val="0"/>
      <w:marRight w:val="0"/>
      <w:marTop w:val="0"/>
      <w:marBottom w:val="0"/>
      <w:divBdr>
        <w:top w:val="none" w:sz="0" w:space="0" w:color="auto"/>
        <w:left w:val="none" w:sz="0" w:space="0" w:color="auto"/>
        <w:bottom w:val="none" w:sz="0" w:space="0" w:color="auto"/>
        <w:right w:val="none" w:sz="0" w:space="0" w:color="auto"/>
      </w:divBdr>
    </w:div>
    <w:div w:id="1707022517">
      <w:bodyDiv w:val="1"/>
      <w:marLeft w:val="0"/>
      <w:marRight w:val="0"/>
      <w:marTop w:val="0"/>
      <w:marBottom w:val="0"/>
      <w:divBdr>
        <w:top w:val="none" w:sz="0" w:space="0" w:color="auto"/>
        <w:left w:val="none" w:sz="0" w:space="0" w:color="auto"/>
        <w:bottom w:val="none" w:sz="0" w:space="0" w:color="auto"/>
        <w:right w:val="none" w:sz="0" w:space="0" w:color="auto"/>
      </w:divBdr>
    </w:div>
    <w:div w:id="20754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l.Shah@UTSouthweste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term=McKenney+JK&amp;cauthor_id=31876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5C64-2AAC-4A40-B87E-7083115F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39</Pages>
  <Words>21887</Words>
  <Characters>124888</Characters>
  <Application>Microsoft Office Word</Application>
  <DocSecurity>0</DocSecurity>
  <Lines>3469</Lines>
  <Paragraphs>1649</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145126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creator>Ellice Lieberman</dc:creator>
  <cp:lastModifiedBy>Rajal Shah</cp:lastModifiedBy>
  <cp:revision>52</cp:revision>
  <cp:lastPrinted>2019-07-22T20:01:00Z</cp:lastPrinted>
  <dcterms:created xsi:type="dcterms:W3CDTF">2025-02-05T15:43:00Z</dcterms:created>
  <dcterms:modified xsi:type="dcterms:W3CDTF">2025-04-14T14:50:00Z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61223c5821befdd48b09f1308cced16af1e9df191f3e3b5451ec0db3305fd3f8</vt:lpwstr>
  </property>
</Properties>
</file>